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47DD" w:rsidRPr="00F072CC" w:rsidRDefault="00FF37C9" w:rsidP="005B0031">
      <w:pPr>
        <w:pStyle w:val="PortadaDireccion"/>
        <w:tabs>
          <w:tab w:val="left" w:pos="2190"/>
        </w:tabs>
        <w:outlineLvl w:val="0"/>
        <w:rPr>
          <w:lang w:val="eu-ES"/>
        </w:rPr>
      </w:pPr>
      <w:bookmarkStart w:id="0" w:name="_Toc497984303"/>
      <w:bookmarkStart w:id="1" w:name="_Toc497984496"/>
      <w:bookmarkStart w:id="2" w:name="_Toc499283546"/>
      <w:bookmarkStart w:id="3" w:name="_Toc515624447"/>
      <w:bookmarkStart w:id="4" w:name="_Toc516559396"/>
      <w:bookmarkStart w:id="5" w:name="_Toc519588238"/>
      <w:bookmarkStart w:id="6" w:name="_Toc497984304"/>
      <w:bookmarkStart w:id="7" w:name="_Toc497984497"/>
      <w:bookmarkStart w:id="8" w:name="_Toc499283547"/>
      <w:bookmarkStart w:id="9" w:name="_Toc515624448"/>
      <w:bookmarkStart w:id="10" w:name="_Toc516559397"/>
      <w:bookmarkStart w:id="11" w:name="_Toc519588239"/>
      <w:bookmarkStart w:id="12" w:name="_Toc497984305"/>
      <w:bookmarkStart w:id="13" w:name="_Toc497984498"/>
      <w:bookmarkStart w:id="14" w:name="_Toc499283548"/>
      <w:bookmarkStart w:id="15" w:name="_Toc515624449"/>
      <w:bookmarkStart w:id="16" w:name="_Toc516559398"/>
      <w:bookmarkStart w:id="17" w:name="_Toc519588240"/>
      <w:bookmarkStart w:id="18" w:name="_Toc292696595"/>
      <w:r w:rsidRPr="00FF37C9">
        <w:rPr>
          <w:noProof/>
          <w:lang w:val="eu-ES" w:eastAsia="eu-ES"/>
        </w:rPr>
        <w:pict>
          <v:shapetype id="_x0000_t202" coordsize="21600,21600" o:spt="202" path="m,l,21600r21600,l21600,xe">
            <v:stroke joinstyle="miter"/>
            <v:path gradientshapeok="t" o:connecttype="rect"/>
          </v:shapetype>
          <v:shape id="_x0000_s1120" type="#_x0000_t202" style="position:absolute;margin-left:-107.65pt;margin-top:192.15pt;width:111.25pt;height:21.2pt;z-index:251727872;visibility:visible;mso-wrap-style:square;v-text-anchor:top" o:regroupid="1" stroked="f">
            <v:textbox style="mso-next-textbox:#_x0000_s1120">
              <w:txbxContent>
                <w:p w:rsidR="00FC6C13" w:rsidRPr="000129A8" w:rsidRDefault="00FC6C13" w:rsidP="00A142E5">
                  <w:pPr>
                    <w:spacing w:before="144" w:after="144"/>
                    <w:rPr>
                      <w:rFonts w:ascii="Times New Roman" w:hAnsi="Times New Roman"/>
                    </w:rPr>
                  </w:pPr>
                  <w:bookmarkStart w:id="19" w:name="_GoBack"/>
                  <w:bookmarkEnd w:id="19"/>
                  <w:proofErr w:type="spellStart"/>
                  <w:r>
                    <w:rPr>
                      <w:rFonts w:ascii="Times New Roman" w:hAnsi="Times New Roman"/>
                    </w:rPr>
                    <w:t>Área</w:t>
                  </w:r>
                  <w:proofErr w:type="spellEnd"/>
                  <w:r>
                    <w:rPr>
                      <w:rFonts w:ascii="Times New Roman" w:hAnsi="Times New Roman"/>
                    </w:rPr>
                    <w:t xml:space="preserve"> </w:t>
                  </w:r>
                  <w:proofErr w:type="spellStart"/>
                  <w:r>
                    <w:rPr>
                      <w:rFonts w:ascii="Times New Roman" w:hAnsi="Times New Roman"/>
                    </w:rPr>
                    <w:t>pavimentada</w:t>
                  </w:r>
                  <w:proofErr w:type="spellEnd"/>
                </w:p>
              </w:txbxContent>
            </v:textbox>
          </v:shape>
        </w:pict>
      </w:r>
      <w:r w:rsidRPr="00FF37C9">
        <w:rPr>
          <w:noProof/>
          <w:lang w:val="eu-ES" w:eastAsia="eu-ES"/>
        </w:rPr>
        <w:pict>
          <v:shape id="Cuadro de texto 2" o:spid="_x0000_s1119" type="#_x0000_t202" style="position:absolute;margin-left:117.8pt;margin-top:192.15pt;width:86.8pt;height:21.2pt;z-index:251726848;visibility:visible;mso-wrap-style:square;v-text-anchor:top" o:regroupid="1" stroked="f">
            <v:textbox style="mso-next-textbox:#Cuadro de texto 2">
              <w:txbxContent>
                <w:p w:rsidR="00FC6C13" w:rsidRPr="000129A8" w:rsidRDefault="00FC6C13" w:rsidP="00A142E5">
                  <w:pPr>
                    <w:spacing w:before="144" w:after="144"/>
                    <w:rPr>
                      <w:rFonts w:ascii="Times New Roman" w:hAnsi="Times New Roman"/>
                    </w:rPr>
                  </w:pPr>
                  <w:proofErr w:type="spellStart"/>
                  <w:r>
                    <w:rPr>
                      <w:rFonts w:ascii="Times New Roman" w:hAnsi="Times New Roman"/>
                    </w:rPr>
                    <w:t>C</w:t>
                  </w:r>
                  <w:r w:rsidRPr="000129A8">
                    <w:rPr>
                      <w:rFonts w:ascii="Times New Roman" w:hAnsi="Times New Roman"/>
                    </w:rPr>
                    <w:t>aseta</w:t>
                  </w:r>
                  <w:proofErr w:type="spellEnd"/>
                  <w:r w:rsidRPr="000129A8">
                    <w:rPr>
                      <w:rFonts w:ascii="Times New Roman" w:hAnsi="Times New Roman"/>
                    </w:rPr>
                    <w:t xml:space="preserve"> 2x2m</w:t>
                  </w:r>
                </w:p>
              </w:txbxContent>
            </v:textbox>
          </v:shape>
        </w:pict>
      </w:r>
      <w:r w:rsidR="00455EC9" w:rsidRPr="00F072CC">
        <w:rPr>
          <w:noProof/>
          <w:highlight w:val="green"/>
        </w:rPr>
        <w:drawing>
          <wp:anchor distT="0" distB="0" distL="114300" distR="114300" simplePos="0" relativeHeight="251658240" behindDoc="1" locked="0" layoutInCell="1" allowOverlap="1">
            <wp:simplePos x="0" y="0"/>
            <wp:positionH relativeFrom="column">
              <wp:posOffset>338455</wp:posOffset>
            </wp:positionH>
            <wp:positionV relativeFrom="paragraph">
              <wp:posOffset>6529705</wp:posOffset>
            </wp:positionV>
            <wp:extent cx="6062345" cy="328295"/>
            <wp:effectExtent l="19050" t="0" r="0" b="0"/>
            <wp:wrapTopAndBottom/>
            <wp:docPr id="7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6062345" cy="328295"/>
                    </a:xfrm>
                    <a:prstGeom prst="rect">
                      <a:avLst/>
                    </a:prstGeom>
                    <a:noFill/>
                  </pic:spPr>
                </pic:pic>
              </a:graphicData>
            </a:graphic>
          </wp:anchor>
        </w:drawing>
      </w:r>
      <w:r w:rsidR="00455EC9" w:rsidRPr="00F072CC">
        <w:rPr>
          <w:noProof/>
          <w:highlight w:val="green"/>
        </w:rPr>
        <w:drawing>
          <wp:anchor distT="0" distB="0" distL="114300" distR="114300" simplePos="0" relativeHeight="251657216" behindDoc="1" locked="0" layoutInCell="1" allowOverlap="1">
            <wp:simplePos x="0" y="0"/>
            <wp:positionH relativeFrom="column">
              <wp:posOffset>-571500</wp:posOffset>
            </wp:positionH>
            <wp:positionV relativeFrom="paragraph">
              <wp:posOffset>1483995</wp:posOffset>
            </wp:positionV>
            <wp:extent cx="4381500" cy="8115300"/>
            <wp:effectExtent l="19050" t="0" r="0" b="0"/>
            <wp:wrapTopAndBottom/>
            <wp:docPr id="7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4381500" cy="8115300"/>
                    </a:xfrm>
                    <a:prstGeom prst="rect">
                      <a:avLst/>
                    </a:prstGeom>
                    <a:noFill/>
                  </pic:spPr>
                </pic:pic>
              </a:graphicData>
            </a:graphic>
          </wp:anchor>
        </w:drawing>
      </w:r>
      <w:r w:rsidRPr="00FF37C9">
        <w:rPr>
          <w:highlight w:val="green"/>
          <w:lang w:val="eu-ES"/>
        </w:rPr>
        <w:pict>
          <v:shape id="_x0000_s1028" type="#_x0000_t202" style="position:absolute;margin-left:392.3pt;margin-top:693pt;width:117pt;height:63pt;z-index:-251660288;mso-wrap-edited:f;mso-position-horizontal-relative:text;mso-position-vertical-relative:text" strokecolor="white">
            <v:textbox style="mso-next-textbox:#_x0000_s1028">
              <w:txbxContent>
                <w:p w:rsidR="00FC6C13" w:rsidRDefault="00FC6C13" w:rsidP="005B0031">
                  <w:pPr>
                    <w:pStyle w:val="PortadaDireccion"/>
                  </w:pPr>
                  <w:r>
                    <w:t>Luis Bilbao Líbano, 11-Entr.D</w:t>
                  </w:r>
                </w:p>
                <w:p w:rsidR="00FC6C13" w:rsidRPr="005B0031" w:rsidRDefault="00FC6C13" w:rsidP="005B0031">
                  <w:pPr>
                    <w:pStyle w:val="PortadaDireccion"/>
                  </w:pPr>
                  <w:r w:rsidRPr="005B0031">
                    <w:t>48940 LEIOA (</w:t>
                  </w:r>
                  <w:proofErr w:type="spellStart"/>
                  <w:r w:rsidRPr="005B0031">
                    <w:t>Bizkaia</w:t>
                  </w:r>
                  <w:proofErr w:type="spellEnd"/>
                  <w:r w:rsidRPr="005B0031">
                    <w:t xml:space="preserve">) </w:t>
                  </w:r>
                  <w:proofErr w:type="spellStart"/>
                  <w:r w:rsidRPr="005B0031">
                    <w:t>Spain</w:t>
                  </w:r>
                  <w:proofErr w:type="spellEnd"/>
                </w:p>
                <w:p w:rsidR="00FC6C13" w:rsidRDefault="00FC6C13" w:rsidP="005B0031">
                  <w:pPr>
                    <w:pStyle w:val="PortadaTelFax"/>
                  </w:pPr>
                  <w:r>
                    <w:t>Tel.  +34 94 480 70 73</w:t>
                  </w:r>
                </w:p>
                <w:p w:rsidR="00FC6C13" w:rsidRDefault="00FC6C13" w:rsidP="005B0031">
                  <w:pPr>
                    <w:pStyle w:val="PortadaTelFax"/>
                    <w:spacing w:before="0"/>
                  </w:pPr>
                  <w:r>
                    <w:t>Fax. +34 94 480 59 51</w:t>
                  </w:r>
                </w:p>
                <w:p w:rsidR="00FC6C13" w:rsidRDefault="00FC6C13" w:rsidP="005B0031">
                  <w:pPr>
                    <w:pStyle w:val="PortadaWWW"/>
                    <w:rPr>
                      <w:lang w:val="en-GB"/>
                    </w:rPr>
                  </w:pPr>
                  <w:r>
                    <w:rPr>
                      <w:lang w:val="en-GB"/>
                    </w:rPr>
                    <w:t>WWW.BASOINSA.COM</w:t>
                  </w:r>
                </w:p>
              </w:txbxContent>
            </v:textbox>
            <w10:wrap type="topAndBottom"/>
          </v:shape>
        </w:pict>
      </w:r>
      <w:bookmarkEnd w:id="0"/>
      <w:bookmarkEnd w:id="1"/>
      <w:bookmarkEnd w:id="2"/>
      <w:bookmarkEnd w:id="3"/>
      <w:bookmarkEnd w:id="4"/>
      <w:bookmarkEnd w:id="5"/>
    </w:p>
    <w:p w:rsidR="000647DD" w:rsidRPr="00F072CC" w:rsidRDefault="000647DD" w:rsidP="005B0031">
      <w:pPr>
        <w:pStyle w:val="PortadaDireccion"/>
        <w:tabs>
          <w:tab w:val="left" w:pos="2190"/>
        </w:tabs>
        <w:outlineLvl w:val="0"/>
        <w:rPr>
          <w:lang w:val="eu-ES"/>
        </w:rPr>
      </w:pPr>
    </w:p>
    <w:p w:rsidR="000647DD" w:rsidRPr="00F072CC" w:rsidRDefault="000647DD" w:rsidP="005B0031">
      <w:pPr>
        <w:pStyle w:val="PortadaDireccion"/>
        <w:tabs>
          <w:tab w:val="left" w:pos="2190"/>
        </w:tabs>
        <w:outlineLvl w:val="0"/>
        <w:rPr>
          <w:lang w:val="eu-ES"/>
        </w:rPr>
      </w:pPr>
    </w:p>
    <w:p w:rsidR="000647DD" w:rsidRPr="00F072CC" w:rsidRDefault="00FF37C9" w:rsidP="005B0031">
      <w:pPr>
        <w:pStyle w:val="PortadaDireccion"/>
        <w:tabs>
          <w:tab w:val="left" w:pos="2190"/>
        </w:tabs>
        <w:outlineLvl w:val="0"/>
        <w:rPr>
          <w:lang w:val="eu-ES"/>
        </w:rPr>
      </w:pPr>
      <w:r w:rsidRPr="00FF37C9">
        <w:rPr>
          <w:lang w:val="eu-ES"/>
        </w:rPr>
        <w:pict>
          <v:shape id="_x0000_s1029" type="#_x0000_t202" style="position:absolute;margin-left:-81pt;margin-top:3.1pt;width:567pt;height:117.4pt;z-index:251653120;mso-wrap-edited:f" filled="f" stroked="f">
            <v:textbox style="mso-next-textbox:#_x0000_s1029">
              <w:txbxContent>
                <w:p w:rsidR="00FC6C13" w:rsidRPr="0080398E" w:rsidRDefault="00FC6C13" w:rsidP="005B0031">
                  <w:pPr>
                    <w:pStyle w:val="PortadaTitulo"/>
                  </w:pPr>
                  <w:r w:rsidRPr="008D1F78">
                    <w:rPr>
                      <w:color w:val="000000" w:themeColor="text1"/>
                      <w:lang w:val="eu-ES"/>
                    </w:rPr>
                    <w:t>HASIERAKO DOKUMENTU ESTRATEGIKOA, ELORRIOKO UDAL BARRUTIAN S-7.1 SEKTOREKO ZATIKO PLANAREN INGURUMEN EBALUAZIO ESTRATEGIKO ARRUNTAREN TRAMITEARI HASIERA EMATEKO</w:t>
                  </w:r>
                </w:p>
                <w:p w:rsidR="00FC6C13" w:rsidRDefault="00FC6C13" w:rsidP="005B0031"/>
                <w:p w:rsidR="00FC6C13" w:rsidRDefault="00FC6C13" w:rsidP="005B0031"/>
              </w:txbxContent>
            </v:textbox>
          </v:shape>
        </w:pict>
      </w:r>
      <w:bookmarkEnd w:id="6"/>
      <w:bookmarkEnd w:id="7"/>
      <w:bookmarkEnd w:id="8"/>
      <w:bookmarkEnd w:id="9"/>
      <w:bookmarkEnd w:id="10"/>
      <w:bookmarkEnd w:id="11"/>
    </w:p>
    <w:p w:rsidR="000647DD" w:rsidRPr="00F072CC" w:rsidRDefault="000647DD" w:rsidP="005B0031">
      <w:pPr>
        <w:pStyle w:val="PortadaDireccion"/>
        <w:tabs>
          <w:tab w:val="left" w:pos="2190"/>
        </w:tabs>
        <w:outlineLvl w:val="0"/>
        <w:rPr>
          <w:lang w:val="eu-ES"/>
        </w:rPr>
      </w:pPr>
    </w:p>
    <w:p w:rsidR="000647DD" w:rsidRPr="00F072CC" w:rsidRDefault="000647DD" w:rsidP="005B0031">
      <w:pPr>
        <w:pStyle w:val="PortadaDireccion"/>
        <w:tabs>
          <w:tab w:val="left" w:pos="2190"/>
        </w:tabs>
        <w:outlineLvl w:val="0"/>
        <w:rPr>
          <w:lang w:val="eu-ES"/>
        </w:rPr>
      </w:pPr>
    </w:p>
    <w:p w:rsidR="000647DD" w:rsidRPr="00F072CC" w:rsidRDefault="000647DD" w:rsidP="005B0031">
      <w:pPr>
        <w:pStyle w:val="PortadaDireccion"/>
        <w:tabs>
          <w:tab w:val="left" w:pos="2190"/>
        </w:tabs>
        <w:outlineLvl w:val="0"/>
        <w:rPr>
          <w:lang w:val="eu-ES"/>
        </w:rPr>
      </w:pPr>
    </w:p>
    <w:p w:rsidR="000647DD" w:rsidRPr="00F072CC" w:rsidRDefault="00FF37C9" w:rsidP="005B0031">
      <w:pPr>
        <w:pStyle w:val="PortadaDireccion"/>
        <w:tabs>
          <w:tab w:val="left" w:pos="2190"/>
        </w:tabs>
        <w:outlineLvl w:val="0"/>
        <w:rPr>
          <w:lang w:val="eu-ES"/>
        </w:rPr>
      </w:pPr>
      <w:r w:rsidRPr="00FF37C9">
        <w:rPr>
          <w:lang w:val="eu-ES"/>
        </w:rPr>
        <w:pict>
          <v:shape id="_x0000_s1031" type="#_x0000_t202" style="position:absolute;margin-left:79.85pt;margin-top:457.2pt;width:390pt;height:26pt;z-index:251654144" filled="f" stroked="f">
            <v:textbox style="mso-next-textbox:#_x0000_s1031">
              <w:txbxContent>
                <w:p w:rsidR="00FC6C13" w:rsidRDefault="00FC6C13" w:rsidP="005B0031">
                  <w:pPr>
                    <w:pStyle w:val="Portadadocumento"/>
                  </w:pPr>
                  <w:r>
                    <w:t>HASIERAKO</w:t>
                  </w:r>
                  <w:r>
                    <w:rPr>
                      <w:color w:val="FFFFFF" w:themeColor="background1"/>
                    </w:rPr>
                    <w:t>DOKUMENTU ESTRATEGIKOA</w:t>
                  </w:r>
                </w:p>
              </w:txbxContent>
            </v:textbox>
          </v:shape>
        </w:pict>
      </w:r>
      <w:r w:rsidRPr="00FF37C9">
        <w:rPr>
          <w:lang w:val="eu-ES"/>
        </w:rPr>
        <w:pict>
          <v:shape id="_x0000_s1030" type="#_x0000_t202" style="position:absolute;margin-left:-96.75pt;margin-top:457.2pt;width:123.75pt;height:27pt;z-index:251655168;mso-wrap-edited:f" filled="f" stroked="f">
            <v:textbox style="mso-next-textbox:#_x0000_s1030">
              <w:txbxContent>
                <w:p w:rsidR="00FC6C13" w:rsidRDefault="00FC6C13" w:rsidP="00973E58">
                  <w:pPr>
                    <w:spacing w:before="0"/>
                    <w:jc w:val="center"/>
                    <w:rPr>
                      <w:sz w:val="20"/>
                      <w:szCs w:val="20"/>
                    </w:rPr>
                  </w:pPr>
                  <w:r>
                    <w:rPr>
                      <w:b/>
                      <w:bCs/>
                      <w:sz w:val="20"/>
                      <w:szCs w:val="20"/>
                    </w:rPr>
                    <w:t xml:space="preserve">  Otsaila, 2019</w:t>
                  </w:r>
                </w:p>
                <w:p w:rsidR="00FC6C13" w:rsidRDefault="00FC6C13" w:rsidP="005B0031">
                  <w:pPr>
                    <w:jc w:val="center"/>
                    <w:rPr>
                      <w:sz w:val="16"/>
                      <w:szCs w:val="16"/>
                    </w:rPr>
                  </w:pPr>
                </w:p>
                <w:p w:rsidR="00FC6C13" w:rsidRDefault="00FC6C13" w:rsidP="005B0031">
                  <w:pPr>
                    <w:pStyle w:val="Portadafecha"/>
                  </w:pPr>
                  <w:r>
                    <w:t>Octubre, 2010</w:t>
                  </w:r>
                </w:p>
              </w:txbxContent>
            </v:textbox>
          </v:shape>
        </w:pict>
      </w:r>
      <w:r w:rsidRPr="00FF37C9">
        <w:rPr>
          <w:lang w:val="eu-ES"/>
        </w:rPr>
        <w:pict>
          <v:shape id="_x0000_s1032" type="#_x0000_t202" style="position:absolute;margin-left:-45pt;margin-top:115.2pt;width:5in;height:316.05pt;z-index:251652096" filled="f" stroked="f">
            <v:textbox style="mso-next-textbox:#_x0000_s1032" inset="0,0,0,0">
              <w:txbxContent>
                <w:p w:rsidR="00FC6C13" w:rsidRPr="008A26F2" w:rsidRDefault="00FC6C13" w:rsidP="00973E58">
                  <w:pPr>
                    <w:jc w:val="center"/>
                  </w:pPr>
                </w:p>
                <w:p w:rsidR="00FC6C13" w:rsidRPr="00256C12" w:rsidRDefault="00FC6C13" w:rsidP="005B0031">
                  <w:pPr>
                    <w:spacing w:before="0" w:after="0" w:line="240" w:lineRule="auto"/>
                  </w:pPr>
                </w:p>
              </w:txbxContent>
            </v:textbox>
          </v:shape>
        </w:pict>
      </w:r>
      <w:r w:rsidR="00455EC9" w:rsidRPr="00F072CC">
        <w:rPr>
          <w:noProof/>
        </w:rPr>
        <w:drawing>
          <wp:anchor distT="0" distB="0" distL="114300" distR="114300" simplePos="0" relativeHeight="251661312" behindDoc="1" locked="0" layoutInCell="1" allowOverlap="1">
            <wp:simplePos x="0" y="0"/>
            <wp:positionH relativeFrom="column">
              <wp:posOffset>-571500</wp:posOffset>
            </wp:positionH>
            <wp:positionV relativeFrom="paragraph">
              <wp:posOffset>8220075</wp:posOffset>
            </wp:positionV>
            <wp:extent cx="685800" cy="330200"/>
            <wp:effectExtent l="19050" t="0" r="0" b="0"/>
            <wp:wrapNone/>
            <wp:docPr id="7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srcRect/>
                    <a:stretch>
                      <a:fillRect/>
                    </a:stretch>
                  </pic:blipFill>
                  <pic:spPr bwMode="auto">
                    <a:xfrm>
                      <a:off x="0" y="0"/>
                      <a:ext cx="685800" cy="330200"/>
                    </a:xfrm>
                    <a:prstGeom prst="rect">
                      <a:avLst/>
                    </a:prstGeom>
                    <a:noFill/>
                  </pic:spPr>
                </pic:pic>
              </a:graphicData>
            </a:graphic>
          </wp:anchor>
        </w:drawing>
      </w:r>
      <w:r w:rsidR="00455EC9" w:rsidRPr="00F072CC">
        <w:rPr>
          <w:noProof/>
        </w:rPr>
        <w:drawing>
          <wp:anchor distT="0" distB="0" distL="114300" distR="114300" simplePos="0" relativeHeight="251659264" behindDoc="1" locked="0" layoutInCell="1" allowOverlap="1">
            <wp:simplePos x="0" y="0"/>
            <wp:positionH relativeFrom="column">
              <wp:posOffset>4000500</wp:posOffset>
            </wp:positionH>
            <wp:positionV relativeFrom="paragraph">
              <wp:posOffset>6690995</wp:posOffset>
            </wp:positionV>
            <wp:extent cx="2160270" cy="840105"/>
            <wp:effectExtent l="19050" t="0" r="0" b="0"/>
            <wp:wrapTopAndBottom/>
            <wp:docPr id="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2160270" cy="840105"/>
                    </a:xfrm>
                    <a:prstGeom prst="rect">
                      <a:avLst/>
                    </a:prstGeom>
                    <a:noFill/>
                  </pic:spPr>
                </pic:pic>
              </a:graphicData>
            </a:graphic>
          </wp:anchor>
        </w:drawing>
      </w:r>
      <w:r w:rsidR="00455EC9" w:rsidRPr="00F072CC">
        <w:rPr>
          <w:noProof/>
        </w:rPr>
        <w:drawing>
          <wp:anchor distT="0" distB="0" distL="114300" distR="114300" simplePos="0" relativeHeight="251660288" behindDoc="1" locked="0" layoutInCell="1" allowOverlap="1">
            <wp:simplePos x="0" y="0"/>
            <wp:positionH relativeFrom="column">
              <wp:posOffset>3657600</wp:posOffset>
            </wp:positionH>
            <wp:positionV relativeFrom="paragraph">
              <wp:posOffset>7605395</wp:posOffset>
            </wp:positionV>
            <wp:extent cx="1188085" cy="1063625"/>
            <wp:effectExtent l="19050" t="0" r="0" b="0"/>
            <wp:wrapTopAndBottom/>
            <wp:docPr id="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srcRect/>
                    <a:stretch>
                      <a:fillRect/>
                    </a:stretch>
                  </pic:blipFill>
                  <pic:spPr bwMode="auto">
                    <a:xfrm>
                      <a:off x="0" y="0"/>
                      <a:ext cx="1188085" cy="1063625"/>
                    </a:xfrm>
                    <a:prstGeom prst="rect">
                      <a:avLst/>
                    </a:prstGeom>
                    <a:noFill/>
                  </pic:spPr>
                </pic:pic>
              </a:graphicData>
            </a:graphic>
          </wp:anchor>
        </w:drawing>
      </w:r>
      <w:bookmarkEnd w:id="12"/>
      <w:bookmarkEnd w:id="13"/>
      <w:bookmarkEnd w:id="14"/>
      <w:bookmarkEnd w:id="15"/>
      <w:bookmarkEnd w:id="16"/>
      <w:bookmarkEnd w:id="17"/>
    </w:p>
    <w:p w:rsidR="000647DD" w:rsidRPr="00F072CC" w:rsidRDefault="000647DD" w:rsidP="005B0031">
      <w:pPr>
        <w:pStyle w:val="PortadaDireccion"/>
        <w:tabs>
          <w:tab w:val="left" w:pos="2190"/>
        </w:tabs>
        <w:outlineLvl w:val="0"/>
        <w:rPr>
          <w:lang w:val="eu-ES"/>
        </w:rPr>
        <w:sectPr w:rsidR="000647DD" w:rsidRPr="00F072CC">
          <w:headerReference w:type="default" r:id="rId13"/>
          <w:footerReference w:type="default" r:id="rId14"/>
          <w:pgSz w:w="11906" w:h="16838"/>
          <w:pgMar w:top="1701" w:right="1701" w:bottom="1418" w:left="1985" w:header="720" w:footer="567" w:gutter="0"/>
          <w:cols w:space="708"/>
          <w:docGrid w:linePitch="360"/>
        </w:sectPr>
      </w:pPr>
    </w:p>
    <w:p w:rsidR="000647DD" w:rsidRPr="00F072CC" w:rsidRDefault="00E841A9" w:rsidP="00E841A9">
      <w:pPr>
        <w:jc w:val="center"/>
        <w:rPr>
          <w:sz w:val="24"/>
          <w:u w:val="single"/>
        </w:rPr>
      </w:pPr>
      <w:r w:rsidRPr="00F072CC">
        <w:rPr>
          <w:sz w:val="24"/>
          <w:u w:val="single"/>
        </w:rPr>
        <w:lastRenderedPageBreak/>
        <w:t>AURKIBIDEA</w:t>
      </w:r>
    </w:p>
    <w:p w:rsidR="00A85A8B" w:rsidRDefault="00FF37C9">
      <w:pPr>
        <w:pStyle w:val="TDC1"/>
        <w:tabs>
          <w:tab w:val="right" w:leader="dot" w:pos="8210"/>
        </w:tabs>
        <w:rPr>
          <w:rFonts w:asciiTheme="minorHAnsi" w:eastAsiaTheme="minorEastAsia" w:hAnsiTheme="minorHAnsi" w:cstheme="minorBidi"/>
          <w:b w:val="0"/>
          <w:bCs w:val="0"/>
          <w:caps w:val="0"/>
          <w:noProof/>
          <w:lang w:val="es-ES"/>
        </w:rPr>
      </w:pPr>
      <w:r w:rsidRPr="00FF37C9">
        <w:rPr>
          <w:b w:val="0"/>
          <w:bCs w:val="0"/>
          <w:caps w:val="0"/>
          <w:sz w:val="20"/>
          <w:szCs w:val="20"/>
        </w:rPr>
        <w:fldChar w:fldCharType="begin"/>
      </w:r>
      <w:r w:rsidR="000647DD" w:rsidRPr="00F072CC">
        <w:rPr>
          <w:b w:val="0"/>
          <w:bCs w:val="0"/>
          <w:caps w:val="0"/>
          <w:sz w:val="20"/>
          <w:szCs w:val="20"/>
        </w:rPr>
        <w:instrText xml:space="preserve"> TOC \o "1-3" \h \z \u </w:instrText>
      </w:r>
      <w:r w:rsidRPr="00FF37C9">
        <w:rPr>
          <w:b w:val="0"/>
          <w:bCs w:val="0"/>
          <w:caps w:val="0"/>
          <w:sz w:val="20"/>
          <w:szCs w:val="20"/>
        </w:rPr>
        <w:fldChar w:fldCharType="separate"/>
      </w:r>
      <w:hyperlink w:anchor="_Toc4760978" w:history="1">
        <w:r w:rsidR="00A85A8B" w:rsidRPr="00E727C6">
          <w:rPr>
            <w:rStyle w:val="Hipervnculo"/>
            <w:noProof/>
          </w:rPr>
          <w:t>S-7.1. PULLA-AZKARRETA SEKTOREKO zatiko planaren INGURUMEN EBALUAZIO arruntA</w:t>
        </w:r>
        <w:r w:rsidR="00A85A8B">
          <w:rPr>
            <w:noProof/>
            <w:webHidden/>
          </w:rPr>
          <w:tab/>
        </w:r>
        <w:r w:rsidR="00A85A8B">
          <w:rPr>
            <w:noProof/>
            <w:webHidden/>
          </w:rPr>
          <w:fldChar w:fldCharType="begin"/>
        </w:r>
        <w:r w:rsidR="00A85A8B">
          <w:rPr>
            <w:noProof/>
            <w:webHidden/>
          </w:rPr>
          <w:instrText xml:space="preserve"> PAGEREF _Toc4760978 \h </w:instrText>
        </w:r>
        <w:r w:rsidR="00A85A8B">
          <w:rPr>
            <w:noProof/>
            <w:webHidden/>
          </w:rPr>
        </w:r>
        <w:r w:rsidR="00A85A8B">
          <w:rPr>
            <w:noProof/>
            <w:webHidden/>
          </w:rPr>
          <w:fldChar w:fldCharType="separate"/>
        </w:r>
        <w:r w:rsidR="00A85A8B">
          <w:rPr>
            <w:noProof/>
            <w:webHidden/>
          </w:rPr>
          <w:t>4</w:t>
        </w:r>
        <w:r w:rsidR="00A85A8B">
          <w:rPr>
            <w:noProof/>
            <w:webHidden/>
          </w:rPr>
          <w:fldChar w:fldCharType="end"/>
        </w:r>
      </w:hyperlink>
    </w:p>
    <w:p w:rsidR="00A85A8B" w:rsidRDefault="00A85A8B">
      <w:pPr>
        <w:pStyle w:val="TDC1"/>
        <w:tabs>
          <w:tab w:val="right" w:leader="dot" w:pos="8210"/>
        </w:tabs>
        <w:rPr>
          <w:rFonts w:asciiTheme="minorHAnsi" w:eastAsiaTheme="minorEastAsia" w:hAnsiTheme="minorHAnsi" w:cstheme="minorBidi"/>
          <w:b w:val="0"/>
          <w:bCs w:val="0"/>
          <w:caps w:val="0"/>
          <w:noProof/>
          <w:lang w:val="es-ES"/>
        </w:rPr>
      </w:pPr>
      <w:hyperlink w:anchor="_Toc4760979" w:history="1">
        <w:r w:rsidRPr="00E727C6">
          <w:rPr>
            <w:rStyle w:val="Hipervnculo"/>
            <w:noProof/>
          </w:rPr>
          <w:t>1. SARRERA</w:t>
        </w:r>
        <w:r>
          <w:rPr>
            <w:noProof/>
            <w:webHidden/>
          </w:rPr>
          <w:tab/>
        </w:r>
        <w:r>
          <w:rPr>
            <w:noProof/>
            <w:webHidden/>
          </w:rPr>
          <w:fldChar w:fldCharType="begin"/>
        </w:r>
        <w:r>
          <w:rPr>
            <w:noProof/>
            <w:webHidden/>
          </w:rPr>
          <w:instrText xml:space="preserve"> PAGEREF _Toc4760979 \h </w:instrText>
        </w:r>
        <w:r>
          <w:rPr>
            <w:noProof/>
            <w:webHidden/>
          </w:rPr>
        </w:r>
        <w:r>
          <w:rPr>
            <w:noProof/>
            <w:webHidden/>
          </w:rPr>
          <w:fldChar w:fldCharType="separate"/>
        </w:r>
        <w:r>
          <w:rPr>
            <w:noProof/>
            <w:webHidden/>
          </w:rPr>
          <w:t>4</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80" w:history="1">
        <w:r w:rsidRPr="00E727C6">
          <w:rPr>
            <w:rStyle w:val="Hipervnculo"/>
            <w:noProof/>
          </w:rPr>
          <w:t>1.1. AURREKARIAK</w:t>
        </w:r>
        <w:r>
          <w:rPr>
            <w:noProof/>
            <w:webHidden/>
          </w:rPr>
          <w:tab/>
        </w:r>
        <w:r>
          <w:rPr>
            <w:noProof/>
            <w:webHidden/>
          </w:rPr>
          <w:fldChar w:fldCharType="begin"/>
        </w:r>
        <w:r>
          <w:rPr>
            <w:noProof/>
            <w:webHidden/>
          </w:rPr>
          <w:instrText xml:space="preserve"> PAGEREF _Toc4760980 \h </w:instrText>
        </w:r>
        <w:r>
          <w:rPr>
            <w:noProof/>
            <w:webHidden/>
          </w:rPr>
        </w:r>
        <w:r>
          <w:rPr>
            <w:noProof/>
            <w:webHidden/>
          </w:rPr>
          <w:fldChar w:fldCharType="separate"/>
        </w:r>
        <w:r>
          <w:rPr>
            <w:noProof/>
            <w:webHidden/>
          </w:rPr>
          <w:t>5</w:t>
        </w:r>
        <w:r>
          <w:rPr>
            <w:noProof/>
            <w:webHidden/>
          </w:rPr>
          <w:fldChar w:fldCharType="end"/>
        </w:r>
      </w:hyperlink>
    </w:p>
    <w:p w:rsidR="00A85A8B" w:rsidRDefault="00A85A8B">
      <w:pPr>
        <w:pStyle w:val="TDC1"/>
        <w:tabs>
          <w:tab w:val="right" w:leader="dot" w:pos="8210"/>
        </w:tabs>
        <w:rPr>
          <w:rFonts w:asciiTheme="minorHAnsi" w:eastAsiaTheme="minorEastAsia" w:hAnsiTheme="minorHAnsi" w:cstheme="minorBidi"/>
          <w:b w:val="0"/>
          <w:bCs w:val="0"/>
          <w:caps w:val="0"/>
          <w:noProof/>
          <w:lang w:val="es-ES"/>
        </w:rPr>
      </w:pPr>
      <w:hyperlink w:anchor="_Toc4760981" w:history="1">
        <w:r w:rsidRPr="00E727C6">
          <w:rPr>
            <w:rStyle w:val="Hipervnculo"/>
            <w:noProof/>
          </w:rPr>
          <w:t>2. PLANGINTZA HELBURUAK</w:t>
        </w:r>
        <w:r>
          <w:rPr>
            <w:noProof/>
            <w:webHidden/>
          </w:rPr>
          <w:tab/>
        </w:r>
        <w:r>
          <w:rPr>
            <w:noProof/>
            <w:webHidden/>
          </w:rPr>
          <w:fldChar w:fldCharType="begin"/>
        </w:r>
        <w:r>
          <w:rPr>
            <w:noProof/>
            <w:webHidden/>
          </w:rPr>
          <w:instrText xml:space="preserve"> PAGEREF _Toc4760981 \h </w:instrText>
        </w:r>
        <w:r>
          <w:rPr>
            <w:noProof/>
            <w:webHidden/>
          </w:rPr>
        </w:r>
        <w:r>
          <w:rPr>
            <w:noProof/>
            <w:webHidden/>
          </w:rPr>
          <w:fldChar w:fldCharType="separate"/>
        </w:r>
        <w:r>
          <w:rPr>
            <w:noProof/>
            <w:webHidden/>
          </w:rPr>
          <w:t>5</w:t>
        </w:r>
        <w:r>
          <w:rPr>
            <w:noProof/>
            <w:webHidden/>
          </w:rPr>
          <w:fldChar w:fldCharType="end"/>
        </w:r>
      </w:hyperlink>
    </w:p>
    <w:p w:rsidR="00A85A8B" w:rsidRDefault="00A85A8B">
      <w:pPr>
        <w:pStyle w:val="TDC1"/>
        <w:tabs>
          <w:tab w:val="right" w:leader="dot" w:pos="8210"/>
        </w:tabs>
        <w:rPr>
          <w:rFonts w:asciiTheme="minorHAnsi" w:eastAsiaTheme="minorEastAsia" w:hAnsiTheme="minorHAnsi" w:cstheme="minorBidi"/>
          <w:b w:val="0"/>
          <w:bCs w:val="0"/>
          <w:caps w:val="0"/>
          <w:noProof/>
          <w:lang w:val="es-ES"/>
        </w:rPr>
      </w:pPr>
      <w:hyperlink w:anchor="_Toc4760982" w:history="1">
        <w:r w:rsidRPr="00E727C6">
          <w:rPr>
            <w:rStyle w:val="Hipervnculo"/>
            <w:noProof/>
          </w:rPr>
          <w:t>3. ZATIKO PLANAREN ALDAKETAREN ETA HAREN AUKEREN IRISMENA ETA EDUKIA</w:t>
        </w:r>
        <w:r>
          <w:rPr>
            <w:noProof/>
            <w:webHidden/>
          </w:rPr>
          <w:tab/>
        </w:r>
        <w:r>
          <w:rPr>
            <w:noProof/>
            <w:webHidden/>
          </w:rPr>
          <w:fldChar w:fldCharType="begin"/>
        </w:r>
        <w:r>
          <w:rPr>
            <w:noProof/>
            <w:webHidden/>
          </w:rPr>
          <w:instrText xml:space="preserve"> PAGEREF _Toc4760982 \h </w:instrText>
        </w:r>
        <w:r>
          <w:rPr>
            <w:noProof/>
            <w:webHidden/>
          </w:rPr>
        </w:r>
        <w:r>
          <w:rPr>
            <w:noProof/>
            <w:webHidden/>
          </w:rPr>
          <w:fldChar w:fldCharType="separate"/>
        </w:r>
        <w:r>
          <w:rPr>
            <w:noProof/>
            <w:webHidden/>
          </w:rPr>
          <w:t>6</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83" w:history="1">
        <w:r w:rsidRPr="00E727C6">
          <w:rPr>
            <w:rStyle w:val="Hipervnculo"/>
            <w:noProof/>
          </w:rPr>
          <w:t>3.1. IRISMENA</w:t>
        </w:r>
        <w:r>
          <w:rPr>
            <w:noProof/>
            <w:webHidden/>
          </w:rPr>
          <w:tab/>
        </w:r>
        <w:r>
          <w:rPr>
            <w:noProof/>
            <w:webHidden/>
          </w:rPr>
          <w:fldChar w:fldCharType="begin"/>
        </w:r>
        <w:r>
          <w:rPr>
            <w:noProof/>
            <w:webHidden/>
          </w:rPr>
          <w:instrText xml:space="preserve"> PAGEREF _Toc4760983 \h </w:instrText>
        </w:r>
        <w:r>
          <w:rPr>
            <w:noProof/>
            <w:webHidden/>
          </w:rPr>
        </w:r>
        <w:r>
          <w:rPr>
            <w:noProof/>
            <w:webHidden/>
          </w:rPr>
          <w:fldChar w:fldCharType="separate"/>
        </w:r>
        <w:r>
          <w:rPr>
            <w:noProof/>
            <w:webHidden/>
          </w:rPr>
          <w:t>6</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84" w:history="1">
        <w:r w:rsidRPr="00E727C6">
          <w:rPr>
            <w:rStyle w:val="Hipervnculo"/>
            <w:noProof/>
          </w:rPr>
          <w:t>3.2. AUKERAK ANALIZATZEA</w:t>
        </w:r>
        <w:r>
          <w:rPr>
            <w:noProof/>
            <w:webHidden/>
          </w:rPr>
          <w:tab/>
        </w:r>
        <w:r>
          <w:rPr>
            <w:noProof/>
            <w:webHidden/>
          </w:rPr>
          <w:fldChar w:fldCharType="begin"/>
        </w:r>
        <w:r>
          <w:rPr>
            <w:noProof/>
            <w:webHidden/>
          </w:rPr>
          <w:instrText xml:space="preserve"> PAGEREF _Toc4760984 \h </w:instrText>
        </w:r>
        <w:r>
          <w:rPr>
            <w:noProof/>
            <w:webHidden/>
          </w:rPr>
        </w:r>
        <w:r>
          <w:rPr>
            <w:noProof/>
            <w:webHidden/>
          </w:rPr>
          <w:fldChar w:fldCharType="separate"/>
        </w:r>
        <w:r>
          <w:rPr>
            <w:noProof/>
            <w:webHidden/>
          </w:rPr>
          <w:t>7</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0985" w:history="1">
        <w:r w:rsidRPr="00E727C6">
          <w:rPr>
            <w:rStyle w:val="Hipervnculo"/>
            <w:noProof/>
          </w:rPr>
          <w:t>3.2.1. 0 A</w:t>
        </w:r>
        <w:r>
          <w:rPr>
            <w:rStyle w:val="Hipervnculo"/>
            <w:noProof/>
          </w:rPr>
          <w:t>ukera</w:t>
        </w:r>
        <w:r>
          <w:rPr>
            <w:noProof/>
            <w:webHidden/>
          </w:rPr>
          <w:tab/>
        </w:r>
        <w:r>
          <w:rPr>
            <w:noProof/>
            <w:webHidden/>
          </w:rPr>
          <w:fldChar w:fldCharType="begin"/>
        </w:r>
        <w:r>
          <w:rPr>
            <w:noProof/>
            <w:webHidden/>
          </w:rPr>
          <w:instrText xml:space="preserve"> PAGEREF _Toc4760985 \h </w:instrText>
        </w:r>
        <w:r>
          <w:rPr>
            <w:noProof/>
            <w:webHidden/>
          </w:rPr>
        </w:r>
        <w:r>
          <w:rPr>
            <w:noProof/>
            <w:webHidden/>
          </w:rPr>
          <w:fldChar w:fldCharType="separate"/>
        </w:r>
        <w:r>
          <w:rPr>
            <w:noProof/>
            <w:webHidden/>
          </w:rPr>
          <w:t>8</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0986" w:history="1">
        <w:r w:rsidRPr="00E727C6">
          <w:rPr>
            <w:rStyle w:val="Hipervnculo"/>
            <w:noProof/>
          </w:rPr>
          <w:t>3.2.2.</w:t>
        </w:r>
        <w:r>
          <w:rPr>
            <w:rStyle w:val="Hipervnculo"/>
            <w:noProof/>
          </w:rPr>
          <w:t xml:space="preserve"> A eta B aukerak</w:t>
        </w:r>
        <w:r>
          <w:rPr>
            <w:noProof/>
            <w:webHidden/>
          </w:rPr>
          <w:tab/>
        </w:r>
        <w:r>
          <w:rPr>
            <w:noProof/>
            <w:webHidden/>
          </w:rPr>
          <w:fldChar w:fldCharType="begin"/>
        </w:r>
        <w:r>
          <w:rPr>
            <w:noProof/>
            <w:webHidden/>
          </w:rPr>
          <w:instrText xml:space="preserve"> PAGEREF _Toc4760986 \h </w:instrText>
        </w:r>
        <w:r>
          <w:rPr>
            <w:noProof/>
            <w:webHidden/>
          </w:rPr>
        </w:r>
        <w:r>
          <w:rPr>
            <w:noProof/>
            <w:webHidden/>
          </w:rPr>
          <w:fldChar w:fldCharType="separate"/>
        </w:r>
        <w:r>
          <w:rPr>
            <w:noProof/>
            <w:webHidden/>
          </w:rPr>
          <w:t>8</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0987" w:history="1">
        <w:r w:rsidRPr="00E727C6">
          <w:rPr>
            <w:rStyle w:val="Hipervnculo"/>
            <w:noProof/>
          </w:rPr>
          <w:t>3.2.3. P</w:t>
        </w:r>
        <w:r>
          <w:rPr>
            <w:rStyle w:val="Hipervnculo"/>
            <w:noProof/>
          </w:rPr>
          <w:t>roposatuko</w:t>
        </w:r>
        <w:r w:rsidRPr="00E727C6">
          <w:rPr>
            <w:rStyle w:val="Hipervnculo"/>
            <w:noProof/>
          </w:rPr>
          <w:t xml:space="preserve"> </w:t>
        </w:r>
        <w:r>
          <w:rPr>
            <w:rStyle w:val="Hipervnculo"/>
            <w:noProof/>
          </w:rPr>
          <w:t>aukeren konklusioak</w:t>
        </w:r>
        <w:r>
          <w:rPr>
            <w:noProof/>
            <w:webHidden/>
          </w:rPr>
          <w:tab/>
        </w:r>
        <w:r>
          <w:rPr>
            <w:noProof/>
            <w:webHidden/>
          </w:rPr>
          <w:fldChar w:fldCharType="begin"/>
        </w:r>
        <w:r>
          <w:rPr>
            <w:noProof/>
            <w:webHidden/>
          </w:rPr>
          <w:instrText xml:space="preserve"> PAGEREF _Toc4760987 \h </w:instrText>
        </w:r>
        <w:r>
          <w:rPr>
            <w:noProof/>
            <w:webHidden/>
          </w:rPr>
        </w:r>
        <w:r>
          <w:rPr>
            <w:noProof/>
            <w:webHidden/>
          </w:rPr>
          <w:fldChar w:fldCharType="separate"/>
        </w:r>
        <w:r>
          <w:rPr>
            <w:noProof/>
            <w:webHidden/>
          </w:rPr>
          <w:t>18</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0988" w:history="1">
        <w:r w:rsidRPr="00E727C6">
          <w:rPr>
            <w:rStyle w:val="Hipervnculo"/>
            <w:noProof/>
          </w:rPr>
          <w:t xml:space="preserve">3.2.4. </w:t>
        </w:r>
        <w:r>
          <w:rPr>
            <w:rStyle w:val="Hipervnculo"/>
            <w:noProof/>
          </w:rPr>
          <w:t>B</w:t>
        </w:r>
        <w:r w:rsidRPr="00E727C6">
          <w:rPr>
            <w:rStyle w:val="Hipervnculo"/>
            <w:noProof/>
          </w:rPr>
          <w:t>ehin betiko soluzioaren deskribapena</w:t>
        </w:r>
        <w:r>
          <w:rPr>
            <w:noProof/>
            <w:webHidden/>
          </w:rPr>
          <w:tab/>
        </w:r>
        <w:r>
          <w:rPr>
            <w:noProof/>
            <w:webHidden/>
          </w:rPr>
          <w:fldChar w:fldCharType="begin"/>
        </w:r>
        <w:r>
          <w:rPr>
            <w:noProof/>
            <w:webHidden/>
          </w:rPr>
          <w:instrText xml:space="preserve"> PAGEREF _Toc4760988 \h </w:instrText>
        </w:r>
        <w:r>
          <w:rPr>
            <w:noProof/>
            <w:webHidden/>
          </w:rPr>
        </w:r>
        <w:r>
          <w:rPr>
            <w:noProof/>
            <w:webHidden/>
          </w:rPr>
          <w:fldChar w:fldCharType="separate"/>
        </w:r>
        <w:r>
          <w:rPr>
            <w:noProof/>
            <w:webHidden/>
          </w:rPr>
          <w:t>21</w:t>
        </w:r>
        <w:r>
          <w:rPr>
            <w:noProof/>
            <w:webHidden/>
          </w:rPr>
          <w:fldChar w:fldCharType="end"/>
        </w:r>
      </w:hyperlink>
    </w:p>
    <w:p w:rsidR="00A85A8B" w:rsidRDefault="00A85A8B">
      <w:pPr>
        <w:pStyle w:val="TDC1"/>
        <w:tabs>
          <w:tab w:val="right" w:leader="dot" w:pos="8210"/>
        </w:tabs>
        <w:rPr>
          <w:rFonts w:asciiTheme="minorHAnsi" w:eastAsiaTheme="minorEastAsia" w:hAnsiTheme="minorHAnsi" w:cstheme="minorBidi"/>
          <w:b w:val="0"/>
          <w:bCs w:val="0"/>
          <w:caps w:val="0"/>
          <w:noProof/>
          <w:lang w:val="es-ES"/>
        </w:rPr>
      </w:pPr>
      <w:hyperlink w:anchor="_Toc4760989" w:history="1">
        <w:r w:rsidRPr="00E727C6">
          <w:rPr>
            <w:rStyle w:val="Hipervnculo"/>
            <w:noProof/>
          </w:rPr>
          <w:t>4. Planaren edukia</w:t>
        </w:r>
        <w:r>
          <w:rPr>
            <w:noProof/>
            <w:webHidden/>
          </w:rPr>
          <w:tab/>
        </w:r>
        <w:r>
          <w:rPr>
            <w:noProof/>
            <w:webHidden/>
          </w:rPr>
          <w:fldChar w:fldCharType="begin"/>
        </w:r>
        <w:r>
          <w:rPr>
            <w:noProof/>
            <w:webHidden/>
          </w:rPr>
          <w:instrText xml:space="preserve"> PAGEREF _Toc4760989 \h </w:instrText>
        </w:r>
        <w:r>
          <w:rPr>
            <w:noProof/>
            <w:webHidden/>
          </w:rPr>
        </w:r>
        <w:r>
          <w:rPr>
            <w:noProof/>
            <w:webHidden/>
          </w:rPr>
          <w:fldChar w:fldCharType="separate"/>
        </w:r>
        <w:r>
          <w:rPr>
            <w:noProof/>
            <w:webHidden/>
          </w:rPr>
          <w:t>33</w:t>
        </w:r>
        <w:r>
          <w:rPr>
            <w:noProof/>
            <w:webHidden/>
          </w:rPr>
          <w:fldChar w:fldCharType="end"/>
        </w:r>
      </w:hyperlink>
    </w:p>
    <w:p w:rsidR="00A85A8B" w:rsidRDefault="00A85A8B">
      <w:pPr>
        <w:pStyle w:val="TDC1"/>
        <w:tabs>
          <w:tab w:val="right" w:leader="dot" w:pos="8210"/>
        </w:tabs>
        <w:rPr>
          <w:rFonts w:asciiTheme="minorHAnsi" w:eastAsiaTheme="minorEastAsia" w:hAnsiTheme="minorHAnsi" w:cstheme="minorBidi"/>
          <w:b w:val="0"/>
          <w:bCs w:val="0"/>
          <w:caps w:val="0"/>
          <w:noProof/>
          <w:lang w:val="es-ES"/>
        </w:rPr>
      </w:pPr>
      <w:hyperlink w:anchor="_Toc4760990" w:history="1">
        <w:r w:rsidRPr="00E727C6">
          <w:rPr>
            <w:rStyle w:val="Hipervnculo"/>
            <w:noProof/>
          </w:rPr>
          <w:t>5. PLANAREN HELBURUAK</w:t>
        </w:r>
        <w:r>
          <w:rPr>
            <w:noProof/>
            <w:webHidden/>
          </w:rPr>
          <w:tab/>
        </w:r>
        <w:r>
          <w:rPr>
            <w:noProof/>
            <w:webHidden/>
          </w:rPr>
          <w:fldChar w:fldCharType="begin"/>
        </w:r>
        <w:r>
          <w:rPr>
            <w:noProof/>
            <w:webHidden/>
          </w:rPr>
          <w:instrText xml:space="preserve"> PAGEREF _Toc4760990 \h </w:instrText>
        </w:r>
        <w:r>
          <w:rPr>
            <w:noProof/>
            <w:webHidden/>
          </w:rPr>
        </w:r>
        <w:r>
          <w:rPr>
            <w:noProof/>
            <w:webHidden/>
          </w:rPr>
          <w:fldChar w:fldCharType="separate"/>
        </w:r>
        <w:r>
          <w:rPr>
            <w:noProof/>
            <w:webHidden/>
          </w:rPr>
          <w:t>35</w:t>
        </w:r>
        <w:r>
          <w:rPr>
            <w:noProof/>
            <w:webHidden/>
          </w:rPr>
          <w:fldChar w:fldCharType="end"/>
        </w:r>
      </w:hyperlink>
    </w:p>
    <w:p w:rsidR="00A85A8B" w:rsidRDefault="00A85A8B">
      <w:pPr>
        <w:pStyle w:val="TDC1"/>
        <w:tabs>
          <w:tab w:val="right" w:leader="dot" w:pos="8210"/>
        </w:tabs>
        <w:rPr>
          <w:rFonts w:asciiTheme="minorHAnsi" w:eastAsiaTheme="minorEastAsia" w:hAnsiTheme="minorHAnsi" w:cstheme="minorBidi"/>
          <w:b w:val="0"/>
          <w:bCs w:val="0"/>
          <w:caps w:val="0"/>
          <w:noProof/>
          <w:lang w:val="es-ES"/>
        </w:rPr>
      </w:pPr>
      <w:hyperlink w:anchor="_Toc4760991" w:history="1">
        <w:r w:rsidRPr="00E727C6">
          <w:rPr>
            <w:rStyle w:val="Hipervnculo"/>
            <w:noProof/>
          </w:rPr>
          <w:t>6. AURREIKUS DAITEKEEN PLANAREN GARAPENA</w:t>
        </w:r>
        <w:r>
          <w:rPr>
            <w:noProof/>
            <w:webHidden/>
          </w:rPr>
          <w:tab/>
        </w:r>
        <w:r>
          <w:rPr>
            <w:noProof/>
            <w:webHidden/>
          </w:rPr>
          <w:fldChar w:fldCharType="begin"/>
        </w:r>
        <w:r>
          <w:rPr>
            <w:noProof/>
            <w:webHidden/>
          </w:rPr>
          <w:instrText xml:space="preserve"> PAGEREF _Toc4760991 \h </w:instrText>
        </w:r>
        <w:r>
          <w:rPr>
            <w:noProof/>
            <w:webHidden/>
          </w:rPr>
        </w:r>
        <w:r>
          <w:rPr>
            <w:noProof/>
            <w:webHidden/>
          </w:rPr>
          <w:fldChar w:fldCharType="separate"/>
        </w:r>
        <w:r>
          <w:rPr>
            <w:noProof/>
            <w:webHidden/>
          </w:rPr>
          <w:t>35</w:t>
        </w:r>
        <w:r>
          <w:rPr>
            <w:noProof/>
            <w:webHidden/>
          </w:rPr>
          <w:fldChar w:fldCharType="end"/>
        </w:r>
      </w:hyperlink>
    </w:p>
    <w:p w:rsidR="00A85A8B" w:rsidRDefault="00A85A8B">
      <w:pPr>
        <w:pStyle w:val="TDC1"/>
        <w:tabs>
          <w:tab w:val="right" w:leader="dot" w:pos="8210"/>
        </w:tabs>
        <w:rPr>
          <w:rFonts w:asciiTheme="minorHAnsi" w:eastAsiaTheme="minorEastAsia" w:hAnsiTheme="minorHAnsi" w:cstheme="minorBidi"/>
          <w:b w:val="0"/>
          <w:bCs w:val="0"/>
          <w:caps w:val="0"/>
          <w:noProof/>
          <w:lang w:val="es-ES"/>
        </w:rPr>
      </w:pPr>
      <w:hyperlink w:anchor="_Toc4760992" w:history="1">
        <w:r w:rsidRPr="00E727C6">
          <w:rPr>
            <w:rStyle w:val="Hipervnculo"/>
            <w:noProof/>
          </w:rPr>
          <w:t>7. egungo ingurumen egoerari buruzko alderdi garrantzitsuak aztergai dugun esparruan</w:t>
        </w:r>
        <w:r>
          <w:rPr>
            <w:noProof/>
            <w:webHidden/>
          </w:rPr>
          <w:tab/>
        </w:r>
        <w:r>
          <w:rPr>
            <w:noProof/>
            <w:webHidden/>
          </w:rPr>
          <w:fldChar w:fldCharType="begin"/>
        </w:r>
        <w:r>
          <w:rPr>
            <w:noProof/>
            <w:webHidden/>
          </w:rPr>
          <w:instrText xml:space="preserve"> PAGEREF _Toc4760992 \h </w:instrText>
        </w:r>
        <w:r>
          <w:rPr>
            <w:noProof/>
            <w:webHidden/>
          </w:rPr>
        </w:r>
        <w:r>
          <w:rPr>
            <w:noProof/>
            <w:webHidden/>
          </w:rPr>
          <w:fldChar w:fldCharType="separate"/>
        </w:r>
        <w:r>
          <w:rPr>
            <w:noProof/>
            <w:webHidden/>
          </w:rPr>
          <w:t>36</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93" w:history="1">
        <w:r w:rsidRPr="00E727C6">
          <w:rPr>
            <w:rStyle w:val="Hipervnculo"/>
            <w:noProof/>
          </w:rPr>
          <w:t>7.1. Klima</w:t>
        </w:r>
        <w:r>
          <w:rPr>
            <w:noProof/>
            <w:webHidden/>
          </w:rPr>
          <w:tab/>
        </w:r>
        <w:r>
          <w:rPr>
            <w:noProof/>
            <w:webHidden/>
          </w:rPr>
          <w:fldChar w:fldCharType="begin"/>
        </w:r>
        <w:r>
          <w:rPr>
            <w:noProof/>
            <w:webHidden/>
          </w:rPr>
          <w:instrText xml:space="preserve"> PAGEREF _Toc4760993 \h </w:instrText>
        </w:r>
        <w:r>
          <w:rPr>
            <w:noProof/>
            <w:webHidden/>
          </w:rPr>
        </w:r>
        <w:r>
          <w:rPr>
            <w:noProof/>
            <w:webHidden/>
          </w:rPr>
          <w:fldChar w:fldCharType="separate"/>
        </w:r>
        <w:r>
          <w:rPr>
            <w:noProof/>
            <w:webHidden/>
          </w:rPr>
          <w:t>37</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94" w:history="1">
        <w:r w:rsidRPr="00E727C6">
          <w:rPr>
            <w:rStyle w:val="Hipervnculo"/>
            <w:noProof/>
          </w:rPr>
          <w:t>7.2. Airearen kalitatea</w:t>
        </w:r>
        <w:r>
          <w:rPr>
            <w:noProof/>
            <w:webHidden/>
          </w:rPr>
          <w:tab/>
        </w:r>
        <w:r>
          <w:rPr>
            <w:noProof/>
            <w:webHidden/>
          </w:rPr>
          <w:fldChar w:fldCharType="begin"/>
        </w:r>
        <w:r>
          <w:rPr>
            <w:noProof/>
            <w:webHidden/>
          </w:rPr>
          <w:instrText xml:space="preserve"> PAGEREF _Toc4760994 \h </w:instrText>
        </w:r>
        <w:r>
          <w:rPr>
            <w:noProof/>
            <w:webHidden/>
          </w:rPr>
        </w:r>
        <w:r>
          <w:rPr>
            <w:noProof/>
            <w:webHidden/>
          </w:rPr>
          <w:fldChar w:fldCharType="separate"/>
        </w:r>
        <w:r>
          <w:rPr>
            <w:noProof/>
            <w:webHidden/>
          </w:rPr>
          <w:t>38</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95" w:history="1">
        <w:r w:rsidRPr="00E727C6">
          <w:rPr>
            <w:rStyle w:val="Hipervnculo"/>
            <w:noProof/>
          </w:rPr>
          <w:t>7.3. M</w:t>
        </w:r>
        <w:r>
          <w:rPr>
            <w:rStyle w:val="Hipervnculo"/>
            <w:noProof/>
          </w:rPr>
          <w:t>aila akustikoa</w:t>
        </w:r>
        <w:r>
          <w:rPr>
            <w:noProof/>
            <w:webHidden/>
          </w:rPr>
          <w:tab/>
        </w:r>
        <w:r>
          <w:rPr>
            <w:noProof/>
            <w:webHidden/>
          </w:rPr>
          <w:fldChar w:fldCharType="begin"/>
        </w:r>
        <w:r>
          <w:rPr>
            <w:noProof/>
            <w:webHidden/>
          </w:rPr>
          <w:instrText xml:space="preserve"> PAGEREF _Toc4760995 \h </w:instrText>
        </w:r>
        <w:r>
          <w:rPr>
            <w:noProof/>
            <w:webHidden/>
          </w:rPr>
        </w:r>
        <w:r>
          <w:rPr>
            <w:noProof/>
            <w:webHidden/>
          </w:rPr>
          <w:fldChar w:fldCharType="separate"/>
        </w:r>
        <w:r>
          <w:rPr>
            <w:noProof/>
            <w:webHidden/>
          </w:rPr>
          <w:t>39</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96" w:history="1">
        <w:r w:rsidRPr="00E727C6">
          <w:rPr>
            <w:rStyle w:val="Hipervnculo"/>
            <w:noProof/>
          </w:rPr>
          <w:t>7.4. Geologia</w:t>
        </w:r>
        <w:r>
          <w:rPr>
            <w:noProof/>
            <w:webHidden/>
          </w:rPr>
          <w:tab/>
        </w:r>
        <w:r>
          <w:rPr>
            <w:noProof/>
            <w:webHidden/>
          </w:rPr>
          <w:fldChar w:fldCharType="begin"/>
        </w:r>
        <w:r>
          <w:rPr>
            <w:noProof/>
            <w:webHidden/>
          </w:rPr>
          <w:instrText xml:space="preserve"> PAGEREF _Toc4760996 \h </w:instrText>
        </w:r>
        <w:r>
          <w:rPr>
            <w:noProof/>
            <w:webHidden/>
          </w:rPr>
        </w:r>
        <w:r>
          <w:rPr>
            <w:noProof/>
            <w:webHidden/>
          </w:rPr>
          <w:fldChar w:fldCharType="separate"/>
        </w:r>
        <w:r>
          <w:rPr>
            <w:noProof/>
            <w:webHidden/>
          </w:rPr>
          <w:t>43</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97" w:history="1">
        <w:r w:rsidRPr="00E727C6">
          <w:rPr>
            <w:rStyle w:val="Hipervnculo"/>
            <w:noProof/>
          </w:rPr>
          <w:t>7.5. Hidrologia</w:t>
        </w:r>
        <w:r>
          <w:rPr>
            <w:noProof/>
            <w:webHidden/>
          </w:rPr>
          <w:tab/>
        </w:r>
        <w:r>
          <w:rPr>
            <w:noProof/>
            <w:webHidden/>
          </w:rPr>
          <w:fldChar w:fldCharType="begin"/>
        </w:r>
        <w:r>
          <w:rPr>
            <w:noProof/>
            <w:webHidden/>
          </w:rPr>
          <w:instrText xml:space="preserve"> PAGEREF _Toc4760997 \h </w:instrText>
        </w:r>
        <w:r>
          <w:rPr>
            <w:noProof/>
            <w:webHidden/>
          </w:rPr>
        </w:r>
        <w:r>
          <w:rPr>
            <w:noProof/>
            <w:webHidden/>
          </w:rPr>
          <w:fldChar w:fldCharType="separate"/>
        </w:r>
        <w:r>
          <w:rPr>
            <w:noProof/>
            <w:webHidden/>
          </w:rPr>
          <w:t>45</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98" w:history="1">
        <w:r w:rsidRPr="00E727C6">
          <w:rPr>
            <w:rStyle w:val="Hipervnculo"/>
            <w:noProof/>
          </w:rPr>
          <w:t>7.6. Landaredia</w:t>
        </w:r>
        <w:r>
          <w:rPr>
            <w:noProof/>
            <w:webHidden/>
          </w:rPr>
          <w:tab/>
        </w:r>
        <w:r>
          <w:rPr>
            <w:noProof/>
            <w:webHidden/>
          </w:rPr>
          <w:fldChar w:fldCharType="begin"/>
        </w:r>
        <w:r>
          <w:rPr>
            <w:noProof/>
            <w:webHidden/>
          </w:rPr>
          <w:instrText xml:space="preserve"> PAGEREF _Toc4760998 \h </w:instrText>
        </w:r>
        <w:r>
          <w:rPr>
            <w:noProof/>
            <w:webHidden/>
          </w:rPr>
        </w:r>
        <w:r>
          <w:rPr>
            <w:noProof/>
            <w:webHidden/>
          </w:rPr>
          <w:fldChar w:fldCharType="separate"/>
        </w:r>
        <w:r>
          <w:rPr>
            <w:noProof/>
            <w:webHidden/>
          </w:rPr>
          <w:t>47</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0999" w:history="1">
        <w:r w:rsidRPr="00E727C6">
          <w:rPr>
            <w:rStyle w:val="Hipervnculo"/>
            <w:noProof/>
          </w:rPr>
          <w:t>7.7. garrantzi komunitarioko habitatak, (92/43/eee zuzentarauaren i. eranskina)</w:t>
        </w:r>
        <w:r>
          <w:rPr>
            <w:noProof/>
            <w:webHidden/>
          </w:rPr>
          <w:tab/>
        </w:r>
        <w:r>
          <w:rPr>
            <w:noProof/>
            <w:webHidden/>
          </w:rPr>
          <w:fldChar w:fldCharType="begin"/>
        </w:r>
        <w:r>
          <w:rPr>
            <w:noProof/>
            <w:webHidden/>
          </w:rPr>
          <w:instrText xml:space="preserve"> PAGEREF _Toc4760999 \h </w:instrText>
        </w:r>
        <w:r>
          <w:rPr>
            <w:noProof/>
            <w:webHidden/>
          </w:rPr>
        </w:r>
        <w:r>
          <w:rPr>
            <w:noProof/>
            <w:webHidden/>
          </w:rPr>
          <w:fldChar w:fldCharType="separate"/>
        </w:r>
        <w:r>
          <w:rPr>
            <w:noProof/>
            <w:webHidden/>
          </w:rPr>
          <w:t>50</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1000" w:history="1">
        <w:r w:rsidRPr="00E727C6">
          <w:rPr>
            <w:rStyle w:val="Hipervnculo"/>
            <w:noProof/>
          </w:rPr>
          <w:t xml:space="preserve">7.7.1. </w:t>
        </w:r>
        <w:r>
          <w:rPr>
            <w:rStyle w:val="Hipervnculo"/>
            <w:noProof/>
          </w:rPr>
          <w:t>K</w:t>
        </w:r>
        <w:r w:rsidRPr="00E727C6">
          <w:rPr>
            <w:rStyle w:val="Hipervnculo"/>
            <w:noProof/>
          </w:rPr>
          <w:t>atalogatutako edo babestutako lore espezieak</w:t>
        </w:r>
        <w:r>
          <w:rPr>
            <w:noProof/>
            <w:webHidden/>
          </w:rPr>
          <w:tab/>
        </w:r>
        <w:r>
          <w:rPr>
            <w:noProof/>
            <w:webHidden/>
          </w:rPr>
          <w:fldChar w:fldCharType="begin"/>
        </w:r>
        <w:r>
          <w:rPr>
            <w:noProof/>
            <w:webHidden/>
          </w:rPr>
          <w:instrText xml:space="preserve"> PAGEREF _Toc4761000 \h </w:instrText>
        </w:r>
        <w:r>
          <w:rPr>
            <w:noProof/>
            <w:webHidden/>
          </w:rPr>
        </w:r>
        <w:r>
          <w:rPr>
            <w:noProof/>
            <w:webHidden/>
          </w:rPr>
          <w:fldChar w:fldCharType="separate"/>
        </w:r>
        <w:r>
          <w:rPr>
            <w:noProof/>
            <w:webHidden/>
          </w:rPr>
          <w:t>52</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01" w:history="1">
        <w:r w:rsidRPr="00E727C6">
          <w:rPr>
            <w:rStyle w:val="Hipervnculo"/>
            <w:noProof/>
          </w:rPr>
          <w:t>7.8. Fauna</w:t>
        </w:r>
        <w:r>
          <w:rPr>
            <w:noProof/>
            <w:webHidden/>
          </w:rPr>
          <w:tab/>
        </w:r>
        <w:r>
          <w:rPr>
            <w:noProof/>
            <w:webHidden/>
          </w:rPr>
          <w:fldChar w:fldCharType="begin"/>
        </w:r>
        <w:r>
          <w:rPr>
            <w:noProof/>
            <w:webHidden/>
          </w:rPr>
          <w:instrText xml:space="preserve"> PAGEREF _Toc4761001 \h </w:instrText>
        </w:r>
        <w:r>
          <w:rPr>
            <w:noProof/>
            <w:webHidden/>
          </w:rPr>
        </w:r>
        <w:r>
          <w:rPr>
            <w:noProof/>
            <w:webHidden/>
          </w:rPr>
          <w:fldChar w:fldCharType="separate"/>
        </w:r>
        <w:r>
          <w:rPr>
            <w:noProof/>
            <w:webHidden/>
          </w:rPr>
          <w:t>52</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1002" w:history="1">
        <w:r w:rsidRPr="00E727C6">
          <w:rPr>
            <w:rStyle w:val="Hipervnculo"/>
            <w:noProof/>
          </w:rPr>
          <w:t>7.8.1. B</w:t>
        </w:r>
        <w:r>
          <w:rPr>
            <w:rStyle w:val="Hipervnculo"/>
            <w:noProof/>
          </w:rPr>
          <w:t>abestutako Natur Guneak eta Intereseko beste Eremu Batzuk</w:t>
        </w:r>
        <w:r>
          <w:rPr>
            <w:noProof/>
            <w:webHidden/>
          </w:rPr>
          <w:tab/>
        </w:r>
        <w:r>
          <w:rPr>
            <w:noProof/>
            <w:webHidden/>
          </w:rPr>
          <w:fldChar w:fldCharType="begin"/>
        </w:r>
        <w:r>
          <w:rPr>
            <w:noProof/>
            <w:webHidden/>
          </w:rPr>
          <w:instrText xml:space="preserve"> PAGEREF _Toc4761002 \h </w:instrText>
        </w:r>
        <w:r>
          <w:rPr>
            <w:noProof/>
            <w:webHidden/>
          </w:rPr>
        </w:r>
        <w:r>
          <w:rPr>
            <w:noProof/>
            <w:webHidden/>
          </w:rPr>
          <w:fldChar w:fldCharType="separate"/>
        </w:r>
        <w:r>
          <w:rPr>
            <w:noProof/>
            <w:webHidden/>
          </w:rPr>
          <w:t>54</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1003" w:history="1">
        <w:r w:rsidRPr="00E727C6">
          <w:rPr>
            <w:rStyle w:val="Hipervnculo"/>
            <w:noProof/>
          </w:rPr>
          <w:t>7.8.2. P</w:t>
        </w:r>
        <w:r>
          <w:rPr>
            <w:rStyle w:val="Hipervnculo"/>
            <w:noProof/>
          </w:rPr>
          <w:t>rozesu ekologikoak</w:t>
        </w:r>
        <w:r w:rsidRPr="00E727C6">
          <w:rPr>
            <w:rStyle w:val="Hipervnculo"/>
            <w:noProof/>
          </w:rPr>
          <w:t>. L</w:t>
        </w:r>
        <w:r>
          <w:rPr>
            <w:rStyle w:val="Hipervnculo"/>
            <w:noProof/>
          </w:rPr>
          <w:t>urraldearen konektibitatea</w:t>
        </w:r>
        <w:r>
          <w:rPr>
            <w:noProof/>
            <w:webHidden/>
          </w:rPr>
          <w:tab/>
        </w:r>
        <w:r>
          <w:rPr>
            <w:noProof/>
            <w:webHidden/>
          </w:rPr>
          <w:fldChar w:fldCharType="begin"/>
        </w:r>
        <w:r>
          <w:rPr>
            <w:noProof/>
            <w:webHidden/>
          </w:rPr>
          <w:instrText xml:space="preserve"> PAGEREF _Toc4761003 \h </w:instrText>
        </w:r>
        <w:r>
          <w:rPr>
            <w:noProof/>
            <w:webHidden/>
          </w:rPr>
        </w:r>
        <w:r>
          <w:rPr>
            <w:noProof/>
            <w:webHidden/>
          </w:rPr>
          <w:fldChar w:fldCharType="separate"/>
        </w:r>
        <w:r>
          <w:rPr>
            <w:noProof/>
            <w:webHidden/>
          </w:rPr>
          <w:t>55</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04" w:history="1">
        <w:r w:rsidRPr="00E727C6">
          <w:rPr>
            <w:rStyle w:val="Hipervnculo"/>
            <w:noProof/>
          </w:rPr>
          <w:t>7.9. PAISAIA</w:t>
        </w:r>
        <w:r>
          <w:rPr>
            <w:noProof/>
            <w:webHidden/>
          </w:rPr>
          <w:tab/>
        </w:r>
        <w:r>
          <w:rPr>
            <w:noProof/>
            <w:webHidden/>
          </w:rPr>
          <w:fldChar w:fldCharType="begin"/>
        </w:r>
        <w:r>
          <w:rPr>
            <w:noProof/>
            <w:webHidden/>
          </w:rPr>
          <w:instrText xml:space="preserve"> PAGEREF _Toc4761004 \h </w:instrText>
        </w:r>
        <w:r>
          <w:rPr>
            <w:noProof/>
            <w:webHidden/>
          </w:rPr>
        </w:r>
        <w:r>
          <w:rPr>
            <w:noProof/>
            <w:webHidden/>
          </w:rPr>
          <w:fldChar w:fldCharType="separate"/>
        </w:r>
        <w:r>
          <w:rPr>
            <w:noProof/>
            <w:webHidden/>
          </w:rPr>
          <w:t>55</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1005" w:history="1">
        <w:r w:rsidRPr="00E727C6">
          <w:rPr>
            <w:rStyle w:val="Hipervnculo"/>
            <w:rFonts w:eastAsia="Arial Unicode MS"/>
            <w:noProof/>
          </w:rPr>
          <w:t>7.9.1. EAEko P</w:t>
        </w:r>
        <w:r>
          <w:rPr>
            <w:rStyle w:val="Hipervnculo"/>
            <w:rFonts w:eastAsia="Arial Unicode MS"/>
            <w:noProof/>
          </w:rPr>
          <w:t>aisaia</w:t>
        </w:r>
        <w:r w:rsidRPr="00E727C6">
          <w:rPr>
            <w:rStyle w:val="Hipervnculo"/>
            <w:rFonts w:eastAsia="Arial Unicode MS"/>
            <w:noProof/>
          </w:rPr>
          <w:t xml:space="preserve"> berezi eta apartekoen katalogo irekiaren aurreproiektua</w:t>
        </w:r>
        <w:r>
          <w:rPr>
            <w:noProof/>
            <w:webHidden/>
          </w:rPr>
          <w:tab/>
        </w:r>
        <w:r>
          <w:rPr>
            <w:noProof/>
            <w:webHidden/>
          </w:rPr>
          <w:fldChar w:fldCharType="begin"/>
        </w:r>
        <w:r>
          <w:rPr>
            <w:noProof/>
            <w:webHidden/>
          </w:rPr>
          <w:instrText xml:space="preserve"> PAGEREF _Toc4761005 \h </w:instrText>
        </w:r>
        <w:r>
          <w:rPr>
            <w:noProof/>
            <w:webHidden/>
          </w:rPr>
        </w:r>
        <w:r>
          <w:rPr>
            <w:noProof/>
            <w:webHidden/>
          </w:rPr>
          <w:fldChar w:fldCharType="separate"/>
        </w:r>
        <w:r>
          <w:rPr>
            <w:noProof/>
            <w:webHidden/>
          </w:rPr>
          <w:t>58</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06" w:history="1">
        <w:r w:rsidRPr="00E727C6">
          <w:rPr>
            <w:rStyle w:val="Hipervnculo"/>
            <w:noProof/>
          </w:rPr>
          <w:t>7.10. SOZIOEKONOMIA</w:t>
        </w:r>
        <w:r>
          <w:rPr>
            <w:noProof/>
            <w:webHidden/>
          </w:rPr>
          <w:tab/>
        </w:r>
        <w:r>
          <w:rPr>
            <w:noProof/>
            <w:webHidden/>
          </w:rPr>
          <w:fldChar w:fldCharType="begin"/>
        </w:r>
        <w:r>
          <w:rPr>
            <w:noProof/>
            <w:webHidden/>
          </w:rPr>
          <w:instrText xml:space="preserve"> PAGEREF _Toc4761006 \h </w:instrText>
        </w:r>
        <w:r>
          <w:rPr>
            <w:noProof/>
            <w:webHidden/>
          </w:rPr>
        </w:r>
        <w:r>
          <w:rPr>
            <w:noProof/>
            <w:webHidden/>
          </w:rPr>
          <w:fldChar w:fldCharType="separate"/>
        </w:r>
        <w:r>
          <w:rPr>
            <w:noProof/>
            <w:webHidden/>
          </w:rPr>
          <w:t>58</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1007" w:history="1">
        <w:r w:rsidRPr="00E727C6">
          <w:rPr>
            <w:rStyle w:val="Hipervnculo"/>
            <w:rFonts w:eastAsia="Arial Unicode MS"/>
            <w:noProof/>
          </w:rPr>
          <w:t>7.10.1. A</w:t>
        </w:r>
        <w:r>
          <w:rPr>
            <w:rStyle w:val="Hipervnculo"/>
            <w:rFonts w:eastAsia="Arial Unicode MS"/>
            <w:noProof/>
          </w:rPr>
          <w:t>zpiegitura eta zerbitzuak</w:t>
        </w:r>
        <w:r>
          <w:rPr>
            <w:noProof/>
            <w:webHidden/>
          </w:rPr>
          <w:tab/>
        </w:r>
        <w:r>
          <w:rPr>
            <w:noProof/>
            <w:webHidden/>
          </w:rPr>
          <w:fldChar w:fldCharType="begin"/>
        </w:r>
        <w:r>
          <w:rPr>
            <w:noProof/>
            <w:webHidden/>
          </w:rPr>
          <w:instrText xml:space="preserve"> PAGEREF _Toc4761007 \h </w:instrText>
        </w:r>
        <w:r>
          <w:rPr>
            <w:noProof/>
            <w:webHidden/>
          </w:rPr>
        </w:r>
        <w:r>
          <w:rPr>
            <w:noProof/>
            <w:webHidden/>
          </w:rPr>
          <w:fldChar w:fldCharType="separate"/>
        </w:r>
        <w:r>
          <w:rPr>
            <w:noProof/>
            <w:webHidden/>
          </w:rPr>
          <w:t>60</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08" w:history="1">
        <w:r w:rsidRPr="00E727C6">
          <w:rPr>
            <w:rStyle w:val="Hipervnculo"/>
            <w:noProof/>
          </w:rPr>
          <w:t>7.11. HISTORIA ETA KULTURA ONDAREA</w:t>
        </w:r>
        <w:r>
          <w:rPr>
            <w:noProof/>
            <w:webHidden/>
          </w:rPr>
          <w:tab/>
        </w:r>
        <w:r>
          <w:rPr>
            <w:noProof/>
            <w:webHidden/>
          </w:rPr>
          <w:fldChar w:fldCharType="begin"/>
        </w:r>
        <w:r>
          <w:rPr>
            <w:noProof/>
            <w:webHidden/>
          </w:rPr>
          <w:instrText xml:space="preserve"> PAGEREF _Toc4761008 \h </w:instrText>
        </w:r>
        <w:r>
          <w:rPr>
            <w:noProof/>
            <w:webHidden/>
          </w:rPr>
        </w:r>
        <w:r>
          <w:rPr>
            <w:noProof/>
            <w:webHidden/>
          </w:rPr>
          <w:fldChar w:fldCharType="separate"/>
        </w:r>
        <w:r>
          <w:rPr>
            <w:noProof/>
            <w:webHidden/>
          </w:rPr>
          <w:t>60</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09" w:history="1">
        <w:r w:rsidRPr="00E727C6">
          <w:rPr>
            <w:rStyle w:val="Hipervnculo"/>
            <w:noProof/>
          </w:rPr>
          <w:t>7.12. UDAL PLANGINTZA</w:t>
        </w:r>
        <w:r>
          <w:rPr>
            <w:noProof/>
            <w:webHidden/>
          </w:rPr>
          <w:tab/>
        </w:r>
        <w:r>
          <w:rPr>
            <w:noProof/>
            <w:webHidden/>
          </w:rPr>
          <w:fldChar w:fldCharType="begin"/>
        </w:r>
        <w:r>
          <w:rPr>
            <w:noProof/>
            <w:webHidden/>
          </w:rPr>
          <w:instrText xml:space="preserve"> PAGEREF _Toc4761009 \h </w:instrText>
        </w:r>
        <w:r>
          <w:rPr>
            <w:noProof/>
            <w:webHidden/>
          </w:rPr>
        </w:r>
        <w:r>
          <w:rPr>
            <w:noProof/>
            <w:webHidden/>
          </w:rPr>
          <w:fldChar w:fldCharType="separate"/>
        </w:r>
        <w:r>
          <w:rPr>
            <w:noProof/>
            <w:webHidden/>
          </w:rPr>
          <w:t>61</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10" w:history="1">
        <w:r w:rsidRPr="00E727C6">
          <w:rPr>
            <w:rStyle w:val="Hipervnculo"/>
            <w:noProof/>
          </w:rPr>
          <w:t>7.13. INGURUMEN ARRISKUAK</w:t>
        </w:r>
        <w:r>
          <w:rPr>
            <w:noProof/>
            <w:webHidden/>
          </w:rPr>
          <w:tab/>
        </w:r>
        <w:r>
          <w:rPr>
            <w:noProof/>
            <w:webHidden/>
          </w:rPr>
          <w:fldChar w:fldCharType="begin"/>
        </w:r>
        <w:r>
          <w:rPr>
            <w:noProof/>
            <w:webHidden/>
          </w:rPr>
          <w:instrText xml:space="preserve"> PAGEREF _Toc4761010 \h </w:instrText>
        </w:r>
        <w:r>
          <w:rPr>
            <w:noProof/>
            <w:webHidden/>
          </w:rPr>
        </w:r>
        <w:r>
          <w:rPr>
            <w:noProof/>
            <w:webHidden/>
          </w:rPr>
          <w:fldChar w:fldCharType="separate"/>
        </w:r>
        <w:r>
          <w:rPr>
            <w:noProof/>
            <w:webHidden/>
          </w:rPr>
          <w:t>62</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1011" w:history="1">
        <w:r w:rsidRPr="00E727C6">
          <w:rPr>
            <w:rStyle w:val="Hipervnculo"/>
            <w:noProof/>
          </w:rPr>
          <w:t>7.13.1.</w:t>
        </w:r>
        <w:r>
          <w:rPr>
            <w:rStyle w:val="Hipervnculo"/>
            <w:noProof/>
          </w:rPr>
          <w:t xml:space="preserve"> Higa</w:t>
        </w:r>
        <w:r w:rsidRPr="00E727C6">
          <w:rPr>
            <w:rStyle w:val="Hipervnculo"/>
            <w:noProof/>
          </w:rPr>
          <w:t>rritasuna</w:t>
        </w:r>
        <w:r>
          <w:rPr>
            <w:noProof/>
            <w:webHidden/>
          </w:rPr>
          <w:tab/>
        </w:r>
        <w:r>
          <w:rPr>
            <w:noProof/>
            <w:webHidden/>
          </w:rPr>
          <w:fldChar w:fldCharType="begin"/>
        </w:r>
        <w:r>
          <w:rPr>
            <w:noProof/>
            <w:webHidden/>
          </w:rPr>
          <w:instrText xml:space="preserve"> PAGEREF _Toc4761011 \h </w:instrText>
        </w:r>
        <w:r>
          <w:rPr>
            <w:noProof/>
            <w:webHidden/>
          </w:rPr>
        </w:r>
        <w:r>
          <w:rPr>
            <w:noProof/>
            <w:webHidden/>
          </w:rPr>
          <w:fldChar w:fldCharType="separate"/>
        </w:r>
        <w:r>
          <w:rPr>
            <w:noProof/>
            <w:webHidden/>
          </w:rPr>
          <w:t>62</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1012" w:history="1">
        <w:r w:rsidRPr="00E727C6">
          <w:rPr>
            <w:rStyle w:val="Hipervnculo"/>
            <w:noProof/>
          </w:rPr>
          <w:t>7.13.2. A</w:t>
        </w:r>
        <w:r>
          <w:rPr>
            <w:rStyle w:val="Hipervnculo"/>
            <w:noProof/>
          </w:rPr>
          <w:t>rrisku geoteknikoak</w:t>
        </w:r>
        <w:r>
          <w:rPr>
            <w:noProof/>
            <w:webHidden/>
          </w:rPr>
          <w:tab/>
        </w:r>
        <w:r>
          <w:rPr>
            <w:noProof/>
            <w:webHidden/>
          </w:rPr>
          <w:fldChar w:fldCharType="begin"/>
        </w:r>
        <w:r>
          <w:rPr>
            <w:noProof/>
            <w:webHidden/>
          </w:rPr>
          <w:instrText xml:space="preserve"> PAGEREF _Toc4761012 \h </w:instrText>
        </w:r>
        <w:r>
          <w:rPr>
            <w:noProof/>
            <w:webHidden/>
          </w:rPr>
        </w:r>
        <w:r>
          <w:rPr>
            <w:noProof/>
            <w:webHidden/>
          </w:rPr>
          <w:fldChar w:fldCharType="separate"/>
        </w:r>
        <w:r>
          <w:rPr>
            <w:noProof/>
            <w:webHidden/>
          </w:rPr>
          <w:t>63</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1013" w:history="1">
        <w:r w:rsidRPr="00E727C6">
          <w:rPr>
            <w:rStyle w:val="Hipervnculo"/>
            <w:noProof/>
          </w:rPr>
          <w:t>7.13.3. U</w:t>
        </w:r>
        <w:r>
          <w:rPr>
            <w:rStyle w:val="Hipervnculo"/>
            <w:noProof/>
          </w:rPr>
          <w:t>holde arriskua duten eremuak eta lehentasunezko fluxu guneak</w:t>
        </w:r>
        <w:r>
          <w:rPr>
            <w:noProof/>
            <w:webHidden/>
          </w:rPr>
          <w:tab/>
        </w:r>
        <w:r>
          <w:rPr>
            <w:noProof/>
            <w:webHidden/>
          </w:rPr>
          <w:fldChar w:fldCharType="begin"/>
        </w:r>
        <w:r>
          <w:rPr>
            <w:noProof/>
            <w:webHidden/>
          </w:rPr>
          <w:instrText xml:space="preserve"> PAGEREF _Toc4761013 \h </w:instrText>
        </w:r>
        <w:r>
          <w:rPr>
            <w:noProof/>
            <w:webHidden/>
          </w:rPr>
        </w:r>
        <w:r>
          <w:rPr>
            <w:noProof/>
            <w:webHidden/>
          </w:rPr>
          <w:fldChar w:fldCharType="separate"/>
        </w:r>
        <w:r>
          <w:rPr>
            <w:noProof/>
            <w:webHidden/>
          </w:rPr>
          <w:t>63</w:t>
        </w:r>
        <w:r>
          <w:rPr>
            <w:noProof/>
            <w:webHidden/>
          </w:rPr>
          <w:fldChar w:fldCharType="end"/>
        </w:r>
      </w:hyperlink>
    </w:p>
    <w:p w:rsidR="00A85A8B" w:rsidRDefault="00A85A8B">
      <w:pPr>
        <w:pStyle w:val="TDC3"/>
        <w:tabs>
          <w:tab w:val="right" w:leader="dot" w:pos="8210"/>
        </w:tabs>
        <w:rPr>
          <w:rFonts w:asciiTheme="minorHAnsi" w:eastAsiaTheme="minorEastAsia" w:hAnsiTheme="minorHAnsi" w:cstheme="minorBidi"/>
          <w:noProof/>
          <w:lang w:val="es-ES"/>
        </w:rPr>
      </w:pPr>
      <w:hyperlink w:anchor="_Toc4761014" w:history="1">
        <w:r w:rsidRPr="00E727C6">
          <w:rPr>
            <w:rStyle w:val="Hipervnculo"/>
            <w:noProof/>
          </w:rPr>
          <w:t>7.13.4. L</w:t>
        </w:r>
        <w:r>
          <w:rPr>
            <w:rStyle w:val="Hipervnculo"/>
            <w:noProof/>
          </w:rPr>
          <w:t>urzoru kutsatutak</w:t>
        </w:r>
        <w:r>
          <w:rPr>
            <w:noProof/>
            <w:webHidden/>
          </w:rPr>
          <w:tab/>
        </w:r>
        <w:r>
          <w:rPr>
            <w:noProof/>
            <w:webHidden/>
          </w:rPr>
          <w:fldChar w:fldCharType="begin"/>
        </w:r>
        <w:r>
          <w:rPr>
            <w:noProof/>
            <w:webHidden/>
          </w:rPr>
          <w:instrText xml:space="preserve"> PAGEREF _Toc4761014 \h </w:instrText>
        </w:r>
        <w:r>
          <w:rPr>
            <w:noProof/>
            <w:webHidden/>
          </w:rPr>
        </w:r>
        <w:r>
          <w:rPr>
            <w:noProof/>
            <w:webHidden/>
          </w:rPr>
          <w:fldChar w:fldCharType="separate"/>
        </w:r>
        <w:r>
          <w:rPr>
            <w:noProof/>
            <w:webHidden/>
          </w:rPr>
          <w:t>64</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15" w:history="1">
        <w:r w:rsidRPr="00E727C6">
          <w:rPr>
            <w:rStyle w:val="Hipervnculo"/>
            <w:noProof/>
          </w:rPr>
          <w:t>7.14. MILURTEKO EKOSISTEMAK</w:t>
        </w:r>
        <w:r>
          <w:rPr>
            <w:noProof/>
            <w:webHidden/>
          </w:rPr>
          <w:tab/>
        </w:r>
        <w:r>
          <w:rPr>
            <w:noProof/>
            <w:webHidden/>
          </w:rPr>
          <w:fldChar w:fldCharType="begin"/>
        </w:r>
        <w:r>
          <w:rPr>
            <w:noProof/>
            <w:webHidden/>
          </w:rPr>
          <w:instrText xml:space="preserve"> PAGEREF _Toc4761015 \h </w:instrText>
        </w:r>
        <w:r>
          <w:rPr>
            <w:noProof/>
            <w:webHidden/>
          </w:rPr>
        </w:r>
        <w:r>
          <w:rPr>
            <w:noProof/>
            <w:webHidden/>
          </w:rPr>
          <w:fldChar w:fldCharType="separate"/>
        </w:r>
        <w:r>
          <w:rPr>
            <w:noProof/>
            <w:webHidden/>
          </w:rPr>
          <w:t>65</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16" w:history="1">
        <w:r w:rsidRPr="00E727C6">
          <w:rPr>
            <w:rStyle w:val="Hipervnculo"/>
            <w:noProof/>
          </w:rPr>
          <w:t>7.15. INGURUMEN UNITATE HOMOGENEOAK</w:t>
        </w:r>
        <w:r>
          <w:rPr>
            <w:noProof/>
            <w:webHidden/>
          </w:rPr>
          <w:tab/>
        </w:r>
        <w:r>
          <w:rPr>
            <w:noProof/>
            <w:webHidden/>
          </w:rPr>
          <w:fldChar w:fldCharType="begin"/>
        </w:r>
        <w:r>
          <w:rPr>
            <w:noProof/>
            <w:webHidden/>
          </w:rPr>
          <w:instrText xml:space="preserve"> PAGEREF _Toc4761016 \h </w:instrText>
        </w:r>
        <w:r>
          <w:rPr>
            <w:noProof/>
            <w:webHidden/>
          </w:rPr>
        </w:r>
        <w:r>
          <w:rPr>
            <w:noProof/>
            <w:webHidden/>
          </w:rPr>
          <w:fldChar w:fldCharType="separate"/>
        </w:r>
        <w:r>
          <w:rPr>
            <w:noProof/>
            <w:webHidden/>
          </w:rPr>
          <w:t>70</w:t>
        </w:r>
        <w:r>
          <w:rPr>
            <w:noProof/>
            <w:webHidden/>
          </w:rPr>
          <w:fldChar w:fldCharType="end"/>
        </w:r>
      </w:hyperlink>
    </w:p>
    <w:p w:rsidR="00A85A8B" w:rsidRDefault="00A85A8B">
      <w:pPr>
        <w:pStyle w:val="TDC1"/>
        <w:tabs>
          <w:tab w:val="right" w:leader="dot" w:pos="8210"/>
        </w:tabs>
        <w:rPr>
          <w:rFonts w:asciiTheme="minorHAnsi" w:eastAsiaTheme="minorEastAsia" w:hAnsiTheme="minorHAnsi" w:cstheme="minorBidi"/>
          <w:b w:val="0"/>
          <w:bCs w:val="0"/>
          <w:caps w:val="0"/>
          <w:noProof/>
          <w:lang w:val="es-ES"/>
        </w:rPr>
      </w:pPr>
      <w:hyperlink w:anchor="_Toc4761017" w:history="1">
        <w:r w:rsidRPr="00E727C6">
          <w:rPr>
            <w:rStyle w:val="Hipervnculo"/>
            <w:noProof/>
          </w:rPr>
          <w:t>8. GERTA DAITEZKEEN INGURUMEN ONDORIOAK</w:t>
        </w:r>
        <w:r>
          <w:rPr>
            <w:noProof/>
            <w:webHidden/>
          </w:rPr>
          <w:tab/>
        </w:r>
        <w:r>
          <w:rPr>
            <w:noProof/>
            <w:webHidden/>
          </w:rPr>
          <w:fldChar w:fldCharType="begin"/>
        </w:r>
        <w:r>
          <w:rPr>
            <w:noProof/>
            <w:webHidden/>
          </w:rPr>
          <w:instrText xml:space="preserve"> PAGEREF _Toc4761017 \h </w:instrText>
        </w:r>
        <w:r>
          <w:rPr>
            <w:noProof/>
            <w:webHidden/>
          </w:rPr>
        </w:r>
        <w:r>
          <w:rPr>
            <w:noProof/>
            <w:webHidden/>
          </w:rPr>
          <w:fldChar w:fldCharType="separate"/>
        </w:r>
        <w:r>
          <w:rPr>
            <w:noProof/>
            <w:webHidden/>
          </w:rPr>
          <w:t>72</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18" w:history="1">
        <w:r w:rsidRPr="00E727C6">
          <w:rPr>
            <w:rStyle w:val="Hipervnculo"/>
            <w:noProof/>
          </w:rPr>
          <w:t>8.1. KALTETUTA GERTA LITEZKEEN INGURUNEKO ELEMENTUAK</w:t>
        </w:r>
        <w:r>
          <w:rPr>
            <w:noProof/>
            <w:webHidden/>
          </w:rPr>
          <w:tab/>
        </w:r>
        <w:r>
          <w:rPr>
            <w:noProof/>
            <w:webHidden/>
          </w:rPr>
          <w:fldChar w:fldCharType="begin"/>
        </w:r>
        <w:r>
          <w:rPr>
            <w:noProof/>
            <w:webHidden/>
          </w:rPr>
          <w:instrText xml:space="preserve"> PAGEREF _Toc4761018 \h </w:instrText>
        </w:r>
        <w:r>
          <w:rPr>
            <w:noProof/>
            <w:webHidden/>
          </w:rPr>
        </w:r>
        <w:r>
          <w:rPr>
            <w:noProof/>
            <w:webHidden/>
          </w:rPr>
          <w:fldChar w:fldCharType="separate"/>
        </w:r>
        <w:r>
          <w:rPr>
            <w:noProof/>
            <w:webHidden/>
          </w:rPr>
          <w:t>72</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19" w:history="1">
        <w:r w:rsidRPr="00E727C6">
          <w:rPr>
            <w:rStyle w:val="Hipervnculo"/>
            <w:noProof/>
          </w:rPr>
          <w:t>8.2. INPAKTUEN IDENTIFIKAZIOA EtA BALORAZIOA</w:t>
        </w:r>
        <w:r>
          <w:rPr>
            <w:noProof/>
            <w:webHidden/>
          </w:rPr>
          <w:tab/>
        </w:r>
        <w:r>
          <w:rPr>
            <w:noProof/>
            <w:webHidden/>
          </w:rPr>
          <w:fldChar w:fldCharType="begin"/>
        </w:r>
        <w:r>
          <w:rPr>
            <w:noProof/>
            <w:webHidden/>
          </w:rPr>
          <w:instrText xml:space="preserve"> PAGEREF _Toc4761019 \h </w:instrText>
        </w:r>
        <w:r>
          <w:rPr>
            <w:noProof/>
            <w:webHidden/>
          </w:rPr>
        </w:r>
        <w:r>
          <w:rPr>
            <w:noProof/>
            <w:webHidden/>
          </w:rPr>
          <w:fldChar w:fldCharType="separate"/>
        </w:r>
        <w:r>
          <w:rPr>
            <w:noProof/>
            <w:webHidden/>
          </w:rPr>
          <w:t>73</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20" w:history="1">
        <w:r w:rsidRPr="00E727C6">
          <w:rPr>
            <w:rStyle w:val="Hipervnculo"/>
            <w:noProof/>
          </w:rPr>
          <w:t>8.3. NATURA 2000 SAREAREKIKO BALIZKO ERAGINAREN EBALUAZIOA</w:t>
        </w:r>
        <w:r>
          <w:rPr>
            <w:noProof/>
            <w:webHidden/>
          </w:rPr>
          <w:tab/>
        </w:r>
        <w:r>
          <w:rPr>
            <w:noProof/>
            <w:webHidden/>
          </w:rPr>
          <w:fldChar w:fldCharType="begin"/>
        </w:r>
        <w:r>
          <w:rPr>
            <w:noProof/>
            <w:webHidden/>
          </w:rPr>
          <w:instrText xml:space="preserve"> PAGEREF _Toc4761020 \h </w:instrText>
        </w:r>
        <w:r>
          <w:rPr>
            <w:noProof/>
            <w:webHidden/>
          </w:rPr>
        </w:r>
        <w:r>
          <w:rPr>
            <w:noProof/>
            <w:webHidden/>
          </w:rPr>
          <w:fldChar w:fldCharType="separate"/>
        </w:r>
        <w:r>
          <w:rPr>
            <w:noProof/>
            <w:webHidden/>
          </w:rPr>
          <w:t>93</w:t>
        </w:r>
        <w:r>
          <w:rPr>
            <w:noProof/>
            <w:webHidden/>
          </w:rPr>
          <w:fldChar w:fldCharType="end"/>
        </w:r>
      </w:hyperlink>
    </w:p>
    <w:p w:rsidR="00A85A8B" w:rsidRDefault="00A85A8B">
      <w:pPr>
        <w:pStyle w:val="TDC2"/>
        <w:tabs>
          <w:tab w:val="right" w:leader="dot" w:pos="8210"/>
        </w:tabs>
        <w:rPr>
          <w:rFonts w:asciiTheme="minorHAnsi" w:eastAsiaTheme="minorEastAsia" w:hAnsiTheme="minorHAnsi" w:cstheme="minorBidi"/>
          <w:b w:val="0"/>
          <w:bCs w:val="0"/>
          <w:noProof/>
          <w:lang w:val="es-ES"/>
        </w:rPr>
      </w:pPr>
      <w:hyperlink w:anchor="_Toc4761021" w:history="1">
        <w:r w:rsidRPr="00E727C6">
          <w:rPr>
            <w:rStyle w:val="Hipervnculo"/>
            <w:noProof/>
          </w:rPr>
          <w:t>8.4. INPLIKATUTAKO LURRALDE EREMUAREN INGURUMEN BALORAZIOA. IDENTIFIKATUTAKO INGURUMEN ONDORIOEN SAILKAPEN KUALITATIBOA.</w:t>
        </w:r>
        <w:r>
          <w:rPr>
            <w:noProof/>
            <w:webHidden/>
          </w:rPr>
          <w:tab/>
        </w:r>
        <w:r>
          <w:rPr>
            <w:noProof/>
            <w:webHidden/>
          </w:rPr>
          <w:fldChar w:fldCharType="begin"/>
        </w:r>
        <w:r>
          <w:rPr>
            <w:noProof/>
            <w:webHidden/>
          </w:rPr>
          <w:instrText xml:space="preserve"> PAGEREF _Toc4761021 \h </w:instrText>
        </w:r>
        <w:r>
          <w:rPr>
            <w:noProof/>
            <w:webHidden/>
          </w:rPr>
        </w:r>
        <w:r>
          <w:rPr>
            <w:noProof/>
            <w:webHidden/>
          </w:rPr>
          <w:fldChar w:fldCharType="separate"/>
        </w:r>
        <w:r>
          <w:rPr>
            <w:noProof/>
            <w:webHidden/>
          </w:rPr>
          <w:t>94</w:t>
        </w:r>
        <w:r>
          <w:rPr>
            <w:noProof/>
            <w:webHidden/>
          </w:rPr>
          <w:fldChar w:fldCharType="end"/>
        </w:r>
      </w:hyperlink>
    </w:p>
    <w:p w:rsidR="00A85A8B" w:rsidRDefault="00A85A8B">
      <w:pPr>
        <w:pStyle w:val="TDC1"/>
        <w:tabs>
          <w:tab w:val="right" w:leader="dot" w:pos="8210"/>
        </w:tabs>
        <w:rPr>
          <w:rFonts w:asciiTheme="minorHAnsi" w:eastAsiaTheme="minorEastAsia" w:hAnsiTheme="minorHAnsi" w:cstheme="minorBidi"/>
          <w:b w:val="0"/>
          <w:bCs w:val="0"/>
          <w:caps w:val="0"/>
          <w:noProof/>
          <w:lang w:val="es-ES"/>
        </w:rPr>
      </w:pPr>
      <w:hyperlink w:anchor="_Toc4761022" w:history="1">
        <w:r w:rsidRPr="00E727C6">
          <w:rPr>
            <w:rStyle w:val="Hipervnculo"/>
            <w:noProof/>
          </w:rPr>
          <w:t>9. ARLOETAKO ETA LURRALDEETAKO PLANETAN IZAN DITZAKEEN ERAGINAK</w:t>
        </w:r>
        <w:r>
          <w:rPr>
            <w:noProof/>
            <w:webHidden/>
          </w:rPr>
          <w:tab/>
        </w:r>
        <w:r>
          <w:rPr>
            <w:noProof/>
            <w:webHidden/>
          </w:rPr>
          <w:fldChar w:fldCharType="begin"/>
        </w:r>
        <w:r>
          <w:rPr>
            <w:noProof/>
            <w:webHidden/>
          </w:rPr>
          <w:instrText xml:space="preserve"> PAGEREF _Toc4761022 \h </w:instrText>
        </w:r>
        <w:r>
          <w:rPr>
            <w:noProof/>
            <w:webHidden/>
          </w:rPr>
        </w:r>
        <w:r>
          <w:rPr>
            <w:noProof/>
            <w:webHidden/>
          </w:rPr>
          <w:fldChar w:fldCharType="separate"/>
        </w:r>
        <w:r>
          <w:rPr>
            <w:noProof/>
            <w:webHidden/>
          </w:rPr>
          <w:t>95</w:t>
        </w:r>
        <w:r>
          <w:rPr>
            <w:noProof/>
            <w:webHidden/>
          </w:rPr>
          <w:fldChar w:fldCharType="end"/>
        </w:r>
      </w:hyperlink>
    </w:p>
    <w:p w:rsidR="00A85A8B" w:rsidRDefault="00A85A8B">
      <w:pPr>
        <w:pStyle w:val="TDC1"/>
        <w:tabs>
          <w:tab w:val="left" w:pos="660"/>
          <w:tab w:val="right" w:leader="dot" w:pos="8210"/>
        </w:tabs>
        <w:rPr>
          <w:rFonts w:asciiTheme="minorHAnsi" w:eastAsiaTheme="minorEastAsia" w:hAnsiTheme="minorHAnsi" w:cstheme="minorBidi"/>
          <w:b w:val="0"/>
          <w:bCs w:val="0"/>
          <w:caps w:val="0"/>
          <w:noProof/>
          <w:lang w:val="es-ES"/>
        </w:rPr>
      </w:pPr>
      <w:hyperlink w:anchor="_Toc4761023" w:history="1">
        <w:r w:rsidRPr="00E727C6">
          <w:rPr>
            <w:rStyle w:val="Hipervnculo"/>
            <w:noProof/>
          </w:rPr>
          <w:t>12.</w:t>
        </w:r>
        <w:r>
          <w:rPr>
            <w:rFonts w:asciiTheme="minorHAnsi" w:eastAsiaTheme="minorEastAsia" w:hAnsiTheme="minorHAnsi" w:cstheme="minorBidi"/>
            <w:b w:val="0"/>
            <w:bCs w:val="0"/>
            <w:caps w:val="0"/>
            <w:noProof/>
            <w:lang w:val="es-ES"/>
          </w:rPr>
          <w:tab/>
        </w:r>
        <w:r w:rsidRPr="00E727C6">
          <w:rPr>
            <w:rStyle w:val="Hipervnculo"/>
            <w:noProof/>
          </w:rPr>
          <w:t>IDAZKUNTZA TALDEA</w:t>
        </w:r>
        <w:r>
          <w:rPr>
            <w:noProof/>
            <w:webHidden/>
          </w:rPr>
          <w:tab/>
        </w:r>
        <w:r>
          <w:rPr>
            <w:noProof/>
            <w:webHidden/>
          </w:rPr>
          <w:fldChar w:fldCharType="begin"/>
        </w:r>
        <w:r>
          <w:rPr>
            <w:noProof/>
            <w:webHidden/>
          </w:rPr>
          <w:instrText xml:space="preserve"> PAGEREF _Toc4761023 \h </w:instrText>
        </w:r>
        <w:r>
          <w:rPr>
            <w:noProof/>
            <w:webHidden/>
          </w:rPr>
        </w:r>
        <w:r>
          <w:rPr>
            <w:noProof/>
            <w:webHidden/>
          </w:rPr>
          <w:fldChar w:fldCharType="separate"/>
        </w:r>
        <w:r>
          <w:rPr>
            <w:noProof/>
            <w:webHidden/>
          </w:rPr>
          <w:t>104</w:t>
        </w:r>
        <w:r>
          <w:rPr>
            <w:noProof/>
            <w:webHidden/>
          </w:rPr>
          <w:fldChar w:fldCharType="end"/>
        </w:r>
      </w:hyperlink>
    </w:p>
    <w:p w:rsidR="000647DD" w:rsidRPr="00F072CC" w:rsidRDefault="00FF37C9" w:rsidP="007E092D">
      <w:r w:rsidRPr="00F072CC">
        <w:rPr>
          <w:b/>
          <w:bCs/>
          <w:caps/>
          <w:sz w:val="20"/>
          <w:szCs w:val="20"/>
        </w:rPr>
        <w:fldChar w:fldCharType="end"/>
      </w:r>
    </w:p>
    <w:p w:rsidR="000647DD" w:rsidRPr="00F072CC" w:rsidRDefault="000647DD" w:rsidP="007E092D">
      <w:pPr>
        <w:sectPr w:rsidR="000647DD" w:rsidRPr="00F072CC" w:rsidSect="007E092D">
          <w:headerReference w:type="default" r:id="rId15"/>
          <w:footerReference w:type="default" r:id="rId16"/>
          <w:pgSz w:w="11906" w:h="16838"/>
          <w:pgMar w:top="1701" w:right="1701" w:bottom="1418" w:left="1985" w:header="720" w:footer="567" w:gutter="0"/>
          <w:pgNumType w:start="1"/>
          <w:cols w:space="708"/>
          <w:docGrid w:linePitch="360"/>
        </w:sectPr>
      </w:pPr>
    </w:p>
    <w:p w:rsidR="000647DD" w:rsidRPr="00BB4992" w:rsidRDefault="00E841A9" w:rsidP="00E841A9">
      <w:pPr>
        <w:pStyle w:val="Ttulo1"/>
        <w:numPr>
          <w:ilvl w:val="0"/>
          <w:numId w:val="0"/>
        </w:numPr>
        <w:rPr>
          <w:color w:val="000000" w:themeColor="text1"/>
        </w:rPr>
      </w:pPr>
      <w:bookmarkStart w:id="20" w:name="_Toc4760978"/>
      <w:bookmarkEnd w:id="18"/>
      <w:r w:rsidRPr="00BB4992">
        <w:rPr>
          <w:color w:val="000000" w:themeColor="text1"/>
        </w:rPr>
        <w:lastRenderedPageBreak/>
        <w:t xml:space="preserve">S-7.1. </w:t>
      </w:r>
      <w:proofErr w:type="spellStart"/>
      <w:r w:rsidRPr="00BB4992">
        <w:rPr>
          <w:color w:val="000000" w:themeColor="text1"/>
        </w:rPr>
        <w:t>PULLA-AZKARRETA</w:t>
      </w:r>
      <w:proofErr w:type="spellEnd"/>
      <w:r w:rsidRPr="00BB4992">
        <w:rPr>
          <w:color w:val="000000" w:themeColor="text1"/>
        </w:rPr>
        <w:t xml:space="preserve"> SEKTOREKO </w:t>
      </w:r>
      <w:r w:rsidR="00F072CC" w:rsidRPr="00BB4992">
        <w:rPr>
          <w:color w:val="000000" w:themeColor="text1"/>
        </w:rPr>
        <w:t>zatiko planaren</w:t>
      </w:r>
      <w:r w:rsidRPr="00BB4992">
        <w:rPr>
          <w:color w:val="000000" w:themeColor="text1"/>
        </w:rPr>
        <w:t xml:space="preserve"> INGURUMEN EBALUAZIO</w:t>
      </w:r>
      <w:r w:rsidR="00F072CC" w:rsidRPr="00BB4992">
        <w:rPr>
          <w:color w:val="000000" w:themeColor="text1"/>
        </w:rPr>
        <w:t xml:space="preserve"> arrunt</w:t>
      </w:r>
      <w:r w:rsidRPr="00BB4992">
        <w:rPr>
          <w:color w:val="000000" w:themeColor="text1"/>
        </w:rPr>
        <w:t>A</w:t>
      </w:r>
      <w:bookmarkEnd w:id="20"/>
    </w:p>
    <w:p w:rsidR="000647DD" w:rsidRPr="00BB4992" w:rsidRDefault="00E841A9" w:rsidP="00E841A9">
      <w:pPr>
        <w:pStyle w:val="Ttulo1"/>
        <w:ind w:left="607" w:hanging="607"/>
        <w:rPr>
          <w:color w:val="000000" w:themeColor="text1"/>
        </w:rPr>
      </w:pPr>
      <w:bookmarkStart w:id="21" w:name="_Toc4760979"/>
      <w:r w:rsidRPr="00BB4992">
        <w:rPr>
          <w:color w:val="000000" w:themeColor="text1"/>
        </w:rPr>
        <w:t>SARRERA</w:t>
      </w:r>
      <w:bookmarkEnd w:id="21"/>
    </w:p>
    <w:p w:rsidR="000647DD" w:rsidRPr="00BB4992" w:rsidRDefault="00E841A9" w:rsidP="00E841A9">
      <w:pPr>
        <w:rPr>
          <w:color w:val="000000" w:themeColor="text1"/>
        </w:rPr>
      </w:pPr>
      <w:r w:rsidRPr="00BB4992">
        <w:rPr>
          <w:color w:val="000000" w:themeColor="text1"/>
        </w:rPr>
        <w:t>Ingurumen ebaluazio estrategikoari dagokionean, estatu mailan ingurumen ebaluazioari buruzko abenduaren 9ko 21/2013 Legea da erreferentziako legeria, eta erkidego mailan, berriz, Euskal Herriko ingurumena babesteko otsailaren 27ko 3/1998 Lege orokorra eta 211/2012 Dekretua, urriaren 16koa, planen eta programen ingurumenaren gaineko eraginaren ebaluazio estrategikoa egiteko prozedura arautzen duena.</w:t>
      </w:r>
    </w:p>
    <w:p w:rsidR="00543733" w:rsidRPr="00BB4992" w:rsidRDefault="00E841A9" w:rsidP="00E841A9">
      <w:pPr>
        <w:rPr>
          <w:color w:val="000000" w:themeColor="text1"/>
        </w:rPr>
      </w:pPr>
      <w:r w:rsidRPr="00BB4992">
        <w:rPr>
          <w:color w:val="000000" w:themeColor="text1"/>
        </w:rPr>
        <w:t xml:space="preserve">Horrenbestez, dokumentu hau prestatzerakoan kontuan izango da 211/2012 Dekretua, urriaren 16koa, planen eta programen ingurumenaren gaineko eraginaren ebaluazio estrategikoa egiteko prozedura arautzen duena, eta dekretu hori </w:t>
      </w:r>
      <w:proofErr w:type="spellStart"/>
      <w:r w:rsidRPr="00BB4992">
        <w:rPr>
          <w:color w:val="000000" w:themeColor="text1"/>
        </w:rPr>
        <w:t>behin-behinean</w:t>
      </w:r>
      <w:proofErr w:type="spellEnd"/>
      <w:r w:rsidRPr="00BB4992">
        <w:rPr>
          <w:color w:val="000000" w:themeColor="text1"/>
        </w:rPr>
        <w:t xml:space="preserve"> aplikatuko da ingurumen ebaluazioari buruzko abenduaren 9ko 21/2013 Legera egokitu arte. Gainera, aintzat hartuko da onartu berri den abenduaren 5eko 9/2018 Legea, ingurumen ebaluazioari buruzko abenduaren 9ko 21/2013 Legea aldatzen duena.</w:t>
      </w:r>
    </w:p>
    <w:p w:rsidR="000647DD" w:rsidRPr="00BB4992" w:rsidRDefault="005707E6" w:rsidP="00E841A9">
      <w:pPr>
        <w:rPr>
          <w:color w:val="000000" w:themeColor="text1"/>
        </w:rPr>
      </w:pPr>
      <w:r w:rsidRPr="00BB4992">
        <w:rPr>
          <w:color w:val="000000" w:themeColor="text1"/>
        </w:rPr>
        <w:t>I</w:t>
      </w:r>
      <w:r w:rsidR="00E841A9" w:rsidRPr="00BB4992">
        <w:rPr>
          <w:color w:val="000000" w:themeColor="text1"/>
        </w:rPr>
        <w:t>ngurumen ebaluazio estrategiko</w:t>
      </w:r>
      <w:r w:rsidRPr="00BB4992">
        <w:rPr>
          <w:color w:val="000000" w:themeColor="text1"/>
        </w:rPr>
        <w:t xml:space="preserve"> arrunt</w:t>
      </w:r>
      <w:r w:rsidR="00E841A9" w:rsidRPr="00BB4992">
        <w:rPr>
          <w:color w:val="000000" w:themeColor="text1"/>
        </w:rPr>
        <w:t xml:space="preserve">a </w:t>
      </w:r>
      <w:r w:rsidR="00EB5053" w:rsidRPr="00BB4992">
        <w:rPr>
          <w:color w:val="000000" w:themeColor="text1"/>
        </w:rPr>
        <w:t>abiarazteko</w:t>
      </w:r>
      <w:r w:rsidR="00E841A9" w:rsidRPr="00BB4992">
        <w:rPr>
          <w:color w:val="000000" w:themeColor="text1"/>
        </w:rPr>
        <w:t xml:space="preserve"> eskaerarekin hasiko da tramite hori. Plana onartzeko prozedura substantiboaren barnean, sustatzaileak, arloko legeriak eskatutako dokumentazioarekin batera, ingurumen ebaluazio estrategiko</w:t>
      </w:r>
      <w:r w:rsidRPr="00BB4992">
        <w:rPr>
          <w:color w:val="000000" w:themeColor="text1"/>
        </w:rPr>
        <w:t xml:space="preserve"> arrunt</w:t>
      </w:r>
      <w:r w:rsidR="00E841A9" w:rsidRPr="00BB4992">
        <w:rPr>
          <w:color w:val="000000" w:themeColor="text1"/>
        </w:rPr>
        <w:t xml:space="preserve">a </w:t>
      </w:r>
      <w:r w:rsidR="00156B4D" w:rsidRPr="00BB4992">
        <w:rPr>
          <w:color w:val="000000" w:themeColor="text1"/>
        </w:rPr>
        <w:t>abiarazteko</w:t>
      </w:r>
      <w:r w:rsidR="00E841A9" w:rsidRPr="00BB4992">
        <w:rPr>
          <w:color w:val="000000" w:themeColor="text1"/>
        </w:rPr>
        <w:t xml:space="preserve"> eskaera aurkeztuko du organo substantiboaren aurrean, bai eta planaren zirriborroa eta hasierako dokumentu estrategikoa ere. Dokumentu horrek honako informazio hau izango du gutxienez:</w:t>
      </w:r>
    </w:p>
    <w:p w:rsidR="003971CB" w:rsidRPr="00BB4992" w:rsidRDefault="00E841A9" w:rsidP="003971CB">
      <w:pPr>
        <w:pStyle w:val="Pa7"/>
        <w:spacing w:line="240" w:lineRule="auto"/>
        <w:ind w:firstLine="340"/>
        <w:jc w:val="both"/>
        <w:rPr>
          <w:rFonts w:ascii="Tahoma" w:hAnsi="Tahoma" w:cs="Tahoma"/>
          <w:color w:val="000000" w:themeColor="text1"/>
          <w:sz w:val="22"/>
          <w:szCs w:val="22"/>
        </w:rPr>
      </w:pPr>
      <w:r w:rsidRPr="00BB4992">
        <w:rPr>
          <w:rFonts w:ascii="Tahoma" w:hAnsi="Tahoma" w:cs="Tahoma"/>
          <w:color w:val="000000" w:themeColor="text1"/>
          <w:sz w:val="22"/>
          <w:szCs w:val="22"/>
        </w:rPr>
        <w:t>1) Plangintzaren helburuak.</w:t>
      </w:r>
    </w:p>
    <w:p w:rsidR="003971CB" w:rsidRPr="00BB4992" w:rsidRDefault="00E841A9" w:rsidP="003971CB">
      <w:pPr>
        <w:pStyle w:val="Pa8"/>
        <w:spacing w:line="240" w:lineRule="auto"/>
        <w:ind w:left="340"/>
        <w:jc w:val="both"/>
        <w:rPr>
          <w:rFonts w:ascii="Tahoma" w:hAnsi="Tahoma" w:cs="Tahoma"/>
          <w:color w:val="000000" w:themeColor="text1"/>
          <w:sz w:val="22"/>
          <w:szCs w:val="22"/>
        </w:rPr>
      </w:pPr>
      <w:r w:rsidRPr="00BB4992">
        <w:rPr>
          <w:rFonts w:ascii="Tahoma" w:hAnsi="Tahoma" w:cs="Tahoma"/>
          <w:color w:val="000000" w:themeColor="text1"/>
          <w:sz w:val="22"/>
          <w:szCs w:val="22"/>
        </w:rPr>
        <w:t xml:space="preserve">2) Planaren eta haren zentzuzko aukeren irismena eta edukia, </w:t>
      </w:r>
      <w:r w:rsidR="00F072CC" w:rsidRPr="00BB4992">
        <w:rPr>
          <w:rFonts w:ascii="Tahoma" w:hAnsi="Tahoma" w:cs="Tahoma"/>
          <w:color w:val="000000" w:themeColor="text1"/>
          <w:sz w:val="22"/>
          <w:szCs w:val="22"/>
        </w:rPr>
        <w:t>aukera</w:t>
      </w:r>
      <w:r w:rsidRPr="00BB4992">
        <w:rPr>
          <w:rFonts w:ascii="Tahoma" w:hAnsi="Tahoma" w:cs="Tahoma"/>
          <w:color w:val="000000" w:themeColor="text1"/>
          <w:sz w:val="22"/>
          <w:szCs w:val="22"/>
        </w:rPr>
        <w:t xml:space="preserve"> teknikoki eta ingurumenari begira bideragarriak</w:t>
      </w:r>
      <w:r w:rsidR="00156B4D" w:rsidRPr="00BB4992">
        <w:rPr>
          <w:rFonts w:ascii="Tahoma" w:hAnsi="Tahoma" w:cs="Tahoma"/>
          <w:color w:val="000000" w:themeColor="text1"/>
          <w:sz w:val="22"/>
          <w:szCs w:val="22"/>
        </w:rPr>
        <w:t xml:space="preserve"> betiere</w:t>
      </w:r>
      <w:r w:rsidRPr="00BB4992">
        <w:rPr>
          <w:rFonts w:ascii="Tahoma" w:hAnsi="Tahoma" w:cs="Tahoma"/>
          <w:color w:val="000000" w:themeColor="text1"/>
          <w:sz w:val="22"/>
          <w:szCs w:val="22"/>
        </w:rPr>
        <w:t>.</w:t>
      </w:r>
    </w:p>
    <w:p w:rsidR="003971CB" w:rsidRPr="00BB4992" w:rsidRDefault="00E841A9" w:rsidP="003971CB">
      <w:pPr>
        <w:pStyle w:val="Pa8"/>
        <w:spacing w:line="240" w:lineRule="auto"/>
        <w:ind w:firstLine="340"/>
        <w:jc w:val="both"/>
        <w:rPr>
          <w:rFonts w:ascii="Tahoma" w:hAnsi="Tahoma" w:cs="Tahoma"/>
          <w:color w:val="000000" w:themeColor="text1"/>
          <w:sz w:val="22"/>
          <w:szCs w:val="22"/>
        </w:rPr>
      </w:pPr>
      <w:r w:rsidRPr="00BB4992">
        <w:rPr>
          <w:rFonts w:ascii="Tahoma" w:hAnsi="Tahoma" w:cs="Tahoma"/>
          <w:color w:val="000000" w:themeColor="text1"/>
          <w:sz w:val="22"/>
          <w:szCs w:val="22"/>
        </w:rPr>
        <w:t>3) Aurreikusten den planaren edo programaren garapena.</w:t>
      </w:r>
    </w:p>
    <w:p w:rsidR="003971CB" w:rsidRPr="00BB4992" w:rsidRDefault="00E841A9" w:rsidP="003971CB">
      <w:pPr>
        <w:pStyle w:val="Pa8"/>
        <w:spacing w:line="240" w:lineRule="auto"/>
        <w:ind w:left="340"/>
        <w:jc w:val="both"/>
        <w:rPr>
          <w:rFonts w:ascii="Tahoma" w:hAnsi="Tahoma" w:cs="Tahoma"/>
          <w:color w:val="000000" w:themeColor="text1"/>
          <w:sz w:val="22"/>
          <w:szCs w:val="22"/>
        </w:rPr>
      </w:pPr>
      <w:r w:rsidRPr="00BB4992">
        <w:rPr>
          <w:rFonts w:ascii="Tahoma" w:hAnsi="Tahoma" w:cs="Tahoma"/>
          <w:color w:val="000000" w:themeColor="text1"/>
          <w:sz w:val="22"/>
          <w:szCs w:val="22"/>
        </w:rPr>
        <w:t>4) Ingurumenean izan ditzakeen eraginak, klima aldaketa aintzat harturik.</w:t>
      </w:r>
    </w:p>
    <w:p w:rsidR="000647DD" w:rsidRPr="00BB4992" w:rsidRDefault="00E841A9" w:rsidP="003971CB">
      <w:pPr>
        <w:pStyle w:val="Pa8"/>
        <w:spacing w:line="240" w:lineRule="auto"/>
        <w:ind w:left="340"/>
        <w:jc w:val="both"/>
        <w:rPr>
          <w:rFonts w:ascii="Tahoma" w:hAnsi="Tahoma" w:cs="Tahoma"/>
          <w:color w:val="000000" w:themeColor="text1"/>
          <w:sz w:val="22"/>
          <w:szCs w:val="22"/>
        </w:rPr>
      </w:pPr>
      <w:r w:rsidRPr="00BB4992">
        <w:rPr>
          <w:rFonts w:ascii="Tahoma" w:hAnsi="Tahoma" w:cs="Tahoma"/>
          <w:color w:val="000000" w:themeColor="text1"/>
          <w:sz w:val="22"/>
          <w:szCs w:val="22"/>
        </w:rPr>
        <w:t>5) Batera gertatuko diren arloko eta lurraldeko planekiko aurreikusten diren eraginak.</w:t>
      </w:r>
    </w:p>
    <w:p w:rsidR="004A3D50" w:rsidRPr="00BB4992" w:rsidRDefault="00E841A9" w:rsidP="00E841A9">
      <w:pPr>
        <w:rPr>
          <w:color w:val="000000" w:themeColor="text1"/>
        </w:rPr>
      </w:pPr>
      <w:r w:rsidRPr="00BB4992">
        <w:rPr>
          <w:color w:val="000000" w:themeColor="text1"/>
        </w:rPr>
        <w:t>Gainera, V. eranskina aurkeztuko du, harexek bukatuko baitu hasierako dokumentu estrategiko honen edukia.</w:t>
      </w:r>
    </w:p>
    <w:p w:rsidR="006400AA" w:rsidRPr="00BB4992" w:rsidRDefault="00543315" w:rsidP="00E841A9">
      <w:pPr>
        <w:rPr>
          <w:rFonts w:cs="Arial"/>
          <w:color w:val="000000" w:themeColor="text1"/>
        </w:rPr>
      </w:pPr>
      <w:r w:rsidRPr="00BB4992">
        <w:rPr>
          <w:color w:val="000000" w:themeColor="text1"/>
        </w:rPr>
        <w:t xml:space="preserve">Elorrioko S-7.1. </w:t>
      </w:r>
      <w:proofErr w:type="spellStart"/>
      <w:r w:rsidRPr="00BB4992">
        <w:rPr>
          <w:color w:val="000000" w:themeColor="text1"/>
        </w:rPr>
        <w:t>Pulla</w:t>
      </w:r>
      <w:proofErr w:type="spellEnd"/>
      <w:r w:rsidRPr="00BB4992">
        <w:rPr>
          <w:color w:val="000000" w:themeColor="text1"/>
        </w:rPr>
        <w:t xml:space="preserve"> eremuko Zatiko Plana da e</w:t>
      </w:r>
      <w:r w:rsidR="00E841A9" w:rsidRPr="00BB4992">
        <w:rPr>
          <w:color w:val="000000" w:themeColor="text1"/>
        </w:rPr>
        <w:t>baluatu beharreko dokumentua.</w:t>
      </w:r>
    </w:p>
    <w:p w:rsidR="006400AA" w:rsidRPr="00BB4992" w:rsidRDefault="00E841A9" w:rsidP="00E841A9">
      <w:pPr>
        <w:rPr>
          <w:rFonts w:cs="Arial"/>
          <w:color w:val="000000" w:themeColor="text1"/>
        </w:rPr>
      </w:pPr>
      <w:r w:rsidRPr="00BB4992">
        <w:rPr>
          <w:rFonts w:cs="Arial"/>
          <w:color w:val="000000" w:themeColor="text1"/>
        </w:rPr>
        <w:lastRenderedPageBreak/>
        <w:t>Puntu honetan garrantzitsutzat jo dugu plan honen aurrekarieta</w:t>
      </w:r>
      <w:r w:rsidR="00543315" w:rsidRPr="00BB4992">
        <w:rPr>
          <w:rFonts w:cs="Arial"/>
          <w:color w:val="000000" w:themeColor="text1"/>
        </w:rPr>
        <w:t>n barrena</w:t>
      </w:r>
      <w:r w:rsidRPr="00BB4992">
        <w:rPr>
          <w:rFonts w:cs="Arial"/>
          <w:color w:val="000000" w:themeColor="text1"/>
        </w:rPr>
        <w:t xml:space="preserve"> ibilbide bat egitea.</w:t>
      </w:r>
    </w:p>
    <w:p w:rsidR="006400AA" w:rsidRPr="00BB4992" w:rsidRDefault="00E841A9" w:rsidP="00E841A9">
      <w:pPr>
        <w:pStyle w:val="Ttulo2"/>
        <w:rPr>
          <w:color w:val="000000" w:themeColor="text1"/>
        </w:rPr>
      </w:pPr>
      <w:bookmarkStart w:id="22" w:name="_Toc4760980"/>
      <w:r w:rsidRPr="00BB4992">
        <w:rPr>
          <w:color w:val="000000" w:themeColor="text1"/>
        </w:rPr>
        <w:t>AURREKARIAK</w:t>
      </w:r>
      <w:bookmarkEnd w:id="22"/>
    </w:p>
    <w:p w:rsidR="00093B5C" w:rsidRPr="00BB4992" w:rsidRDefault="00F072CC" w:rsidP="00E841A9">
      <w:pPr>
        <w:rPr>
          <w:color w:val="000000" w:themeColor="text1"/>
        </w:rPr>
      </w:pPr>
      <w:r w:rsidRPr="00BB4992">
        <w:rPr>
          <w:rFonts w:cs="Arial"/>
          <w:color w:val="000000" w:themeColor="text1"/>
        </w:rPr>
        <w:t xml:space="preserve">2013ko abenduan hasi zen Elorrioko S-7.1 </w:t>
      </w:r>
      <w:proofErr w:type="spellStart"/>
      <w:r w:rsidRPr="00BB4992">
        <w:rPr>
          <w:rFonts w:cs="Arial"/>
          <w:color w:val="000000" w:themeColor="text1"/>
        </w:rPr>
        <w:t>Pulla</w:t>
      </w:r>
      <w:proofErr w:type="spellEnd"/>
      <w:r w:rsidRPr="00BB4992">
        <w:rPr>
          <w:rFonts w:cs="Arial"/>
          <w:color w:val="000000" w:themeColor="text1"/>
        </w:rPr>
        <w:t xml:space="preserve"> sektoreko Zatiko Planaren ingurumen ebaluazio estrategikorako tramitea. Abenduaren 16ko 211/2012 Dekretuak xedatutakoaren arabera idatzi zen hasierako dokumentua. 2014ko maiatzaren 5ean igorritako eskaera elektronikoaren bidez, Elorrioko Udalak Ingurumen eta Lurralde Politika Sailari kontsulta egin zion “</w:t>
      </w:r>
      <w:proofErr w:type="spellStart"/>
      <w:r w:rsidRPr="00BB4992">
        <w:rPr>
          <w:rFonts w:cs="Arial"/>
          <w:color w:val="000000" w:themeColor="text1"/>
        </w:rPr>
        <w:t>Pulla-Azkarreta</w:t>
      </w:r>
      <w:proofErr w:type="spellEnd"/>
      <w:r w:rsidRPr="00BB4992">
        <w:rPr>
          <w:rFonts w:cs="Arial"/>
          <w:color w:val="000000" w:themeColor="text1"/>
        </w:rPr>
        <w:t xml:space="preserve"> sektoreko Zatiko Plana” onartzeko prozeduran egin beharreko ingurumen ebaluazio estrategikoari buruz.</w:t>
      </w:r>
    </w:p>
    <w:p w:rsidR="000A0029" w:rsidRPr="00BB4992" w:rsidRDefault="00E841A9" w:rsidP="00E841A9">
      <w:pPr>
        <w:rPr>
          <w:color w:val="000000" w:themeColor="text1"/>
        </w:rPr>
      </w:pPr>
      <w:r w:rsidRPr="00BB4992">
        <w:rPr>
          <w:color w:val="000000" w:themeColor="text1"/>
        </w:rPr>
        <w:t>Jasotako dokumentazioa aztertu ondoren, ingurumen organoak adierazi zuen aipaturiko Zatiko Plan hori ez dagoela Euskal Herriko ingurumena babesteko 3/1998 Lege orokorraren IA eranskinean jasotako balizkoen barnean, eranskin horretan baitago ingurumen ebaluazio estrategikoaren prozedura bete behar duten planen eta programen zerrenda.</w:t>
      </w:r>
    </w:p>
    <w:p w:rsidR="00093B5C" w:rsidRPr="00BB4992" w:rsidRDefault="00E841A9" w:rsidP="00E841A9">
      <w:pPr>
        <w:rPr>
          <w:color w:val="000000" w:themeColor="text1"/>
        </w:rPr>
      </w:pPr>
      <w:r w:rsidRPr="00BB4992">
        <w:rPr>
          <w:color w:val="000000" w:themeColor="text1"/>
        </w:rPr>
        <w:t xml:space="preserve">Geroago, Elorrioko Auzokide Elkartuen Koordinakundeak auzi eskea aurkeztu zuen Euskadiko Justizia Auzitegi Nagusiari eskatuz Elorrioko Udalak 15-03-25ean hartutako Akordioa indargabetzeko. Haren bidez, alegazioak erabaki ziren eta behin betiko onartu zen 7.1. </w:t>
      </w:r>
      <w:proofErr w:type="spellStart"/>
      <w:r w:rsidRPr="00BB4992">
        <w:rPr>
          <w:color w:val="000000" w:themeColor="text1"/>
        </w:rPr>
        <w:t>Pulla-Azkarreta</w:t>
      </w:r>
      <w:proofErr w:type="spellEnd"/>
      <w:r w:rsidRPr="00BB4992">
        <w:rPr>
          <w:color w:val="000000" w:themeColor="text1"/>
        </w:rPr>
        <w:t xml:space="preserve"> sektoreko Zatiko Plana, eta bertan, Elorrioko </w:t>
      </w:r>
      <w:proofErr w:type="spellStart"/>
      <w:r w:rsidRPr="00BB4992">
        <w:rPr>
          <w:color w:val="000000" w:themeColor="text1"/>
        </w:rPr>
        <w:t>HAPNk</w:t>
      </w:r>
      <w:proofErr w:type="spellEnd"/>
      <w:r w:rsidRPr="00BB4992">
        <w:rPr>
          <w:color w:val="000000" w:themeColor="text1"/>
        </w:rPr>
        <w:t xml:space="preserve"> lurzoru urbanizagarri </w:t>
      </w:r>
      <w:proofErr w:type="spellStart"/>
      <w:r w:rsidRPr="00BB4992">
        <w:rPr>
          <w:color w:val="000000" w:themeColor="text1"/>
        </w:rPr>
        <w:t>sektorizatu</w:t>
      </w:r>
      <w:proofErr w:type="spellEnd"/>
      <w:r w:rsidRPr="00BB4992">
        <w:rPr>
          <w:color w:val="000000" w:themeColor="text1"/>
        </w:rPr>
        <w:t xml:space="preserve"> gisa jasotzen du sektore hori eskubide osoko industria erabilera nagusiarekin.</w:t>
      </w:r>
    </w:p>
    <w:p w:rsidR="009F087F" w:rsidRPr="00BB4992" w:rsidRDefault="00E841A9" w:rsidP="00E841A9">
      <w:pPr>
        <w:rPr>
          <w:color w:val="000000" w:themeColor="text1"/>
        </w:rPr>
      </w:pPr>
      <w:r w:rsidRPr="00BB4992">
        <w:rPr>
          <w:color w:val="000000" w:themeColor="text1"/>
        </w:rPr>
        <w:t>Euskal Autonomia Erkidegoko Justizia Auzitegi Nagusiak erreku</w:t>
      </w:r>
      <w:r w:rsidR="00543315" w:rsidRPr="00BB4992">
        <w:rPr>
          <w:color w:val="000000" w:themeColor="text1"/>
        </w:rPr>
        <w:t xml:space="preserve">rtsoa erabaki zuen, errekurritutako </w:t>
      </w:r>
      <w:r w:rsidRPr="00BB4992">
        <w:rPr>
          <w:color w:val="000000" w:themeColor="text1"/>
        </w:rPr>
        <w:t>ekintza ez zegoela zuzenbidearekin bat deklaratuz eta baliogabetu egin ze</w:t>
      </w:r>
      <w:r w:rsidR="00543315" w:rsidRPr="00BB4992">
        <w:rPr>
          <w:color w:val="000000" w:themeColor="text1"/>
        </w:rPr>
        <w:t>n.</w:t>
      </w:r>
    </w:p>
    <w:p w:rsidR="00AB7404" w:rsidRPr="00BB4992" w:rsidRDefault="00E841A9" w:rsidP="00E841A9">
      <w:pPr>
        <w:rPr>
          <w:color w:val="000000" w:themeColor="text1"/>
        </w:rPr>
      </w:pPr>
      <w:r w:rsidRPr="00BB4992">
        <w:rPr>
          <w:color w:val="000000" w:themeColor="text1"/>
        </w:rPr>
        <w:t xml:space="preserve">Une horretan eta igarotako denboraren ondoren erabaki zen berriro ere ingurumen ebaluazio estrategikoaren tramitea bideratzea. Horrexegatik </w:t>
      </w:r>
      <w:r w:rsidR="00543315" w:rsidRPr="00BB4992">
        <w:rPr>
          <w:color w:val="000000" w:themeColor="text1"/>
        </w:rPr>
        <w:t>idatzi da</w:t>
      </w:r>
      <w:r w:rsidRPr="00BB4992">
        <w:rPr>
          <w:color w:val="000000" w:themeColor="text1"/>
        </w:rPr>
        <w:t xml:space="preserve"> Ingu</w:t>
      </w:r>
      <w:r w:rsidR="00543315" w:rsidRPr="00BB4992">
        <w:rPr>
          <w:color w:val="000000" w:themeColor="text1"/>
        </w:rPr>
        <w:t>rumen Dokumentu Estrategiko hau</w:t>
      </w:r>
      <w:r w:rsidRPr="00BB4992">
        <w:rPr>
          <w:color w:val="000000" w:themeColor="text1"/>
        </w:rPr>
        <w:t>.</w:t>
      </w:r>
    </w:p>
    <w:p w:rsidR="000647DD" w:rsidRPr="00BB4992" w:rsidRDefault="00E841A9" w:rsidP="00E841A9">
      <w:pPr>
        <w:pStyle w:val="Ttulo1"/>
        <w:ind w:left="607" w:hanging="607"/>
        <w:rPr>
          <w:color w:val="000000" w:themeColor="text1"/>
        </w:rPr>
      </w:pPr>
      <w:bookmarkStart w:id="23" w:name="_Toc4760981"/>
      <w:r w:rsidRPr="00BB4992">
        <w:rPr>
          <w:color w:val="000000" w:themeColor="text1"/>
        </w:rPr>
        <w:t>PLANGINTZA HELBURUAK</w:t>
      </w:r>
      <w:bookmarkEnd w:id="23"/>
    </w:p>
    <w:p w:rsidR="0093630F" w:rsidRPr="00BB4992" w:rsidRDefault="001C3444" w:rsidP="001C3444">
      <w:pPr>
        <w:rPr>
          <w:color w:val="000000" w:themeColor="text1"/>
        </w:rPr>
      </w:pPr>
      <w:bookmarkStart w:id="24" w:name="_Toc413320918"/>
      <w:r w:rsidRPr="00BB4992">
        <w:rPr>
          <w:color w:val="000000" w:themeColor="text1"/>
        </w:rPr>
        <w:t xml:space="preserve">Zatiko Plan hau egiteko </w:t>
      </w:r>
      <w:r w:rsidR="001B50AF" w:rsidRPr="00BB4992">
        <w:rPr>
          <w:color w:val="000000" w:themeColor="text1"/>
        </w:rPr>
        <w:t>arrazoia izan</w:t>
      </w:r>
      <w:r w:rsidRPr="00BB4992">
        <w:rPr>
          <w:color w:val="000000" w:themeColor="text1"/>
        </w:rPr>
        <w:t xml:space="preserve"> da aipaturiko S-7.1 sektore</w:t>
      </w:r>
      <w:r w:rsidR="00CF5EA8" w:rsidRPr="00BB4992">
        <w:rPr>
          <w:color w:val="000000" w:themeColor="text1"/>
        </w:rPr>
        <w:t xml:space="preserve"> horretako</w:t>
      </w:r>
      <w:r w:rsidR="001B50AF" w:rsidRPr="00BB4992">
        <w:rPr>
          <w:color w:val="000000" w:themeColor="text1"/>
        </w:rPr>
        <w:t xml:space="preserve"> antolamendu xehatua berraztertzea</w:t>
      </w:r>
      <w:r w:rsidRPr="00BB4992">
        <w:rPr>
          <w:color w:val="000000" w:themeColor="text1"/>
        </w:rPr>
        <w:t>.</w:t>
      </w:r>
    </w:p>
    <w:p w:rsidR="0093630F" w:rsidRPr="00BB4992" w:rsidRDefault="001B50AF" w:rsidP="00E841A9">
      <w:pPr>
        <w:rPr>
          <w:color w:val="000000" w:themeColor="text1"/>
        </w:rPr>
      </w:pPr>
      <w:r w:rsidRPr="00BB4992">
        <w:rPr>
          <w:color w:val="000000" w:themeColor="text1"/>
        </w:rPr>
        <w:lastRenderedPageBreak/>
        <w:t xml:space="preserve">Helburu nagusia da berrikuntza industriala ezartzeko </w:t>
      </w:r>
      <w:r w:rsidR="00E841A9" w:rsidRPr="00BB4992">
        <w:rPr>
          <w:color w:val="000000" w:themeColor="text1"/>
        </w:rPr>
        <w:t>(</w:t>
      </w:r>
      <w:proofErr w:type="spellStart"/>
      <w:r w:rsidR="00E841A9" w:rsidRPr="00BB4992">
        <w:rPr>
          <w:color w:val="000000" w:themeColor="text1"/>
        </w:rPr>
        <w:t>II-a</w:t>
      </w:r>
      <w:proofErr w:type="spellEnd"/>
      <w:r w:rsidR="00E841A9" w:rsidRPr="00BB4992">
        <w:rPr>
          <w:color w:val="000000" w:themeColor="text1"/>
        </w:rPr>
        <w:t xml:space="preserve">,2.) jarraibideak zehaztea </w:t>
      </w:r>
      <w:proofErr w:type="spellStart"/>
      <w:r w:rsidR="00E841A9" w:rsidRPr="00BB4992">
        <w:rPr>
          <w:color w:val="000000" w:themeColor="text1"/>
        </w:rPr>
        <w:t>HAPNk</w:t>
      </w:r>
      <w:proofErr w:type="spellEnd"/>
      <w:r w:rsidR="00E841A9" w:rsidRPr="00BB4992">
        <w:rPr>
          <w:color w:val="000000" w:themeColor="text1"/>
        </w:rPr>
        <w:t xml:space="preserve"> </w:t>
      </w:r>
      <w:r w:rsidRPr="00BB4992">
        <w:rPr>
          <w:color w:val="000000" w:themeColor="text1"/>
        </w:rPr>
        <w:t>definitutako</w:t>
      </w:r>
      <w:r w:rsidR="00E841A9" w:rsidRPr="00BB4992">
        <w:rPr>
          <w:color w:val="000000" w:themeColor="text1"/>
        </w:rPr>
        <w:t xml:space="preserve"> sistema oroko</w:t>
      </w:r>
      <w:r w:rsidR="00161FDC" w:rsidRPr="00BB4992">
        <w:rPr>
          <w:color w:val="000000" w:themeColor="text1"/>
        </w:rPr>
        <w:t>r</w:t>
      </w:r>
      <w:r w:rsidR="00E841A9" w:rsidRPr="00BB4992">
        <w:rPr>
          <w:color w:val="000000" w:themeColor="text1"/>
        </w:rPr>
        <w:t xml:space="preserve"> publikoak errespetatuz (ibaiak, bideak eta abar), bai eta dauden baratzeen </w:t>
      </w:r>
      <w:proofErr w:type="spellStart"/>
      <w:r w:rsidR="00E841A9" w:rsidRPr="00BB4992">
        <w:rPr>
          <w:color w:val="000000" w:themeColor="text1"/>
        </w:rPr>
        <w:t>azpigune</w:t>
      </w:r>
      <w:proofErr w:type="spellEnd"/>
      <w:r w:rsidR="00E841A9" w:rsidRPr="00BB4992">
        <w:rPr>
          <w:color w:val="000000" w:themeColor="text1"/>
        </w:rPr>
        <w:t xml:space="preserve"> pribatuak ere, horiek birbanatu egingo baitira erabilera kontserbatuz.</w:t>
      </w:r>
    </w:p>
    <w:p w:rsidR="000647DD" w:rsidRPr="00BB4992" w:rsidRDefault="00E841A9" w:rsidP="00E841A9">
      <w:pPr>
        <w:pStyle w:val="Ttulo1"/>
        <w:ind w:left="607" w:hanging="607"/>
        <w:rPr>
          <w:color w:val="000000" w:themeColor="text1"/>
        </w:rPr>
      </w:pPr>
      <w:bookmarkStart w:id="25" w:name="_Toc4760982"/>
      <w:bookmarkEnd w:id="24"/>
      <w:r w:rsidRPr="00BB4992">
        <w:rPr>
          <w:color w:val="000000" w:themeColor="text1"/>
        </w:rPr>
        <w:t>ZATIKO PLANAREN ALDAKETAREN ETA HAREN AUKEREN IRISMENA ETA EDUKIA</w:t>
      </w:r>
      <w:bookmarkEnd w:id="25"/>
    </w:p>
    <w:p w:rsidR="000647DD" w:rsidRPr="00BB4992" w:rsidRDefault="00E841A9" w:rsidP="00E841A9">
      <w:pPr>
        <w:pStyle w:val="Ttulo2"/>
        <w:rPr>
          <w:color w:val="000000" w:themeColor="text1"/>
        </w:rPr>
      </w:pPr>
      <w:bookmarkStart w:id="26" w:name="_Toc4760983"/>
      <w:r w:rsidRPr="00BB4992">
        <w:rPr>
          <w:color w:val="000000" w:themeColor="text1"/>
        </w:rPr>
        <w:t>IRISMENA</w:t>
      </w:r>
      <w:bookmarkEnd w:id="26"/>
    </w:p>
    <w:p w:rsidR="000647DD" w:rsidRPr="00BB4992" w:rsidRDefault="00E841A9" w:rsidP="00E841A9">
      <w:pPr>
        <w:rPr>
          <w:color w:val="000000" w:themeColor="text1"/>
        </w:rPr>
      </w:pPr>
      <w:r w:rsidRPr="00BB4992">
        <w:rPr>
          <w:color w:val="000000" w:themeColor="text1"/>
        </w:rPr>
        <w:t xml:space="preserve">Sektorearen esparrua </w:t>
      </w:r>
      <w:r w:rsidRPr="00BB4992">
        <w:rPr>
          <w:b/>
          <w:color w:val="000000" w:themeColor="text1"/>
        </w:rPr>
        <w:t xml:space="preserve">lurzoru urbanizagarri </w:t>
      </w:r>
      <w:proofErr w:type="spellStart"/>
      <w:r w:rsidRPr="00BB4992">
        <w:rPr>
          <w:b/>
          <w:color w:val="000000" w:themeColor="text1"/>
        </w:rPr>
        <w:t>sektorizatuan</w:t>
      </w:r>
      <w:proofErr w:type="spellEnd"/>
      <w:r w:rsidRPr="00BB4992">
        <w:rPr>
          <w:color w:val="000000" w:themeColor="text1"/>
        </w:rPr>
        <w:t xml:space="preserve"> dago, hiri aglomerazioaren hego-mendebaldeko muturrean, eta landa lurrak, baratzeak, landu gabeko lurrak, bideak eta lehenengoen etxola osagarriak daude bertan. Elorrioko </w:t>
      </w:r>
      <w:proofErr w:type="spellStart"/>
      <w:r w:rsidRPr="00BB4992">
        <w:rPr>
          <w:color w:val="000000" w:themeColor="text1"/>
        </w:rPr>
        <w:t>HAPNn</w:t>
      </w:r>
      <w:proofErr w:type="spellEnd"/>
      <w:r w:rsidRPr="00BB4992">
        <w:rPr>
          <w:color w:val="000000" w:themeColor="text1"/>
        </w:rPr>
        <w:t xml:space="preserve"> Industria eta Berrikuntza Eremu gisa kalifikatua dago.</w:t>
      </w:r>
    </w:p>
    <w:p w:rsidR="00EE1742" w:rsidRPr="00BB4992" w:rsidRDefault="00E841A9" w:rsidP="00E841A9">
      <w:pPr>
        <w:pStyle w:val="Textonormal"/>
        <w:spacing w:before="144" w:after="144"/>
        <w:rPr>
          <w:rFonts w:ascii="Tahoma" w:eastAsia="Times New Roman" w:hAnsi="Tahoma"/>
          <w:color w:val="000000" w:themeColor="text1"/>
          <w:szCs w:val="24"/>
          <w:lang w:val="eu-ES" w:eastAsia="es-ES"/>
        </w:rPr>
      </w:pPr>
      <w:r w:rsidRPr="00BB4992">
        <w:rPr>
          <w:rFonts w:ascii="Tahoma" w:eastAsia="Times New Roman" w:hAnsi="Tahoma"/>
          <w:color w:val="000000" w:themeColor="text1"/>
          <w:szCs w:val="24"/>
          <w:lang w:val="eu-ES" w:eastAsia="es-ES"/>
        </w:rPr>
        <w:t xml:space="preserve">Sektoreak 105.630 m2-ko azalera du, sistema orokorrak barne. Neurketa horren barnean, 63.404 m2 </w:t>
      </w:r>
      <w:proofErr w:type="spellStart"/>
      <w:r w:rsidRPr="00BB4992">
        <w:rPr>
          <w:rFonts w:ascii="Tahoma" w:eastAsia="Times New Roman" w:hAnsi="Tahoma"/>
          <w:color w:val="000000" w:themeColor="text1"/>
          <w:szCs w:val="24"/>
          <w:lang w:val="eu-ES" w:eastAsia="es-ES"/>
        </w:rPr>
        <w:t>SPRILURenak</w:t>
      </w:r>
      <w:proofErr w:type="spellEnd"/>
      <w:r w:rsidRPr="00BB4992">
        <w:rPr>
          <w:rFonts w:ascii="Tahoma" w:eastAsia="Times New Roman" w:hAnsi="Tahoma"/>
          <w:color w:val="000000" w:themeColor="text1"/>
          <w:szCs w:val="24"/>
          <w:lang w:val="eu-ES" w:eastAsia="es-ES"/>
        </w:rPr>
        <w:t xml:space="preserve"> dira. Horrenbestez, sektoreak guztira duen azaleraren </w:t>
      </w:r>
      <w:proofErr w:type="spellStart"/>
      <w:r w:rsidRPr="00BB4992">
        <w:rPr>
          <w:rFonts w:ascii="Tahoma" w:eastAsia="Times New Roman" w:hAnsi="Tahoma"/>
          <w:color w:val="000000" w:themeColor="text1"/>
          <w:szCs w:val="24"/>
          <w:lang w:val="eu-ES" w:eastAsia="es-ES"/>
        </w:rPr>
        <w:t>% </w:t>
      </w:r>
      <w:proofErr w:type="spellEnd"/>
      <w:r w:rsidRPr="00BB4992">
        <w:rPr>
          <w:rFonts w:ascii="Tahoma" w:eastAsia="Times New Roman" w:hAnsi="Tahoma"/>
          <w:color w:val="000000" w:themeColor="text1"/>
          <w:szCs w:val="24"/>
          <w:lang w:val="eu-ES" w:eastAsia="es-ES"/>
        </w:rPr>
        <w:t>60 ingururen jabea da SPRILUR enpresa.</w:t>
      </w:r>
    </w:p>
    <w:p w:rsidR="004746DE" w:rsidRPr="00BB4992" w:rsidRDefault="00E841A9" w:rsidP="00E841A9">
      <w:pPr>
        <w:rPr>
          <w:color w:val="000000" w:themeColor="text1"/>
        </w:rPr>
      </w:pPr>
      <w:r w:rsidRPr="00BB4992">
        <w:rPr>
          <w:color w:val="000000" w:themeColor="text1"/>
        </w:rPr>
        <w:t>Gaur egun sektorearen barnean dauden eraikinak antolame</w:t>
      </w:r>
      <w:r w:rsidR="001B50AF" w:rsidRPr="00BB4992">
        <w:rPr>
          <w:color w:val="000000" w:themeColor="text1"/>
        </w:rPr>
        <w:t xml:space="preserve">nduz kanpo daude, Elorrioko </w:t>
      </w:r>
      <w:proofErr w:type="spellStart"/>
      <w:r w:rsidR="001B50AF" w:rsidRPr="00BB4992">
        <w:rPr>
          <w:color w:val="000000" w:themeColor="text1"/>
        </w:rPr>
        <w:t>HAPN</w:t>
      </w:r>
      <w:r w:rsidRPr="00BB4992">
        <w:rPr>
          <w:color w:val="000000" w:themeColor="text1"/>
        </w:rPr>
        <w:t>ren</w:t>
      </w:r>
      <w:proofErr w:type="spellEnd"/>
      <w:r w:rsidRPr="00BB4992">
        <w:rPr>
          <w:color w:val="000000" w:themeColor="text1"/>
        </w:rPr>
        <w:t xml:space="preserve"> hirigintza arau orokorren 54.3 artikuluaren arabera.</w:t>
      </w:r>
    </w:p>
    <w:p w:rsidR="004746DE" w:rsidRPr="00BB4992" w:rsidRDefault="00E841A9" w:rsidP="00E841A9">
      <w:pPr>
        <w:rPr>
          <w:color w:val="000000" w:themeColor="text1"/>
        </w:rPr>
      </w:pPr>
      <w:r w:rsidRPr="00BB4992">
        <w:rPr>
          <w:color w:val="000000" w:themeColor="text1"/>
        </w:rPr>
        <w:t>Horrenbestez, lurzoru urbanizagarriko sektorea da, antolamendu xehatua onartua ez duena, eta bertan gaur egun ezin da inolako eraikuntza jarduerarik aurrera eraman.</w:t>
      </w:r>
    </w:p>
    <w:p w:rsidR="008B0D87" w:rsidRPr="00BB4992" w:rsidRDefault="00E841A9" w:rsidP="00E841A9">
      <w:pPr>
        <w:rPr>
          <w:color w:val="000000" w:themeColor="text1"/>
        </w:rPr>
      </w:pPr>
      <w:r w:rsidRPr="00BB4992">
        <w:rPr>
          <w:color w:val="000000" w:themeColor="text1"/>
        </w:rPr>
        <w:t xml:space="preserve">Horrenbestez, Zatiko Plan honek antolamendu berria planteatzen du. Hainbat </w:t>
      </w:r>
      <w:proofErr w:type="spellStart"/>
      <w:r w:rsidRPr="00BB4992">
        <w:rPr>
          <w:color w:val="000000" w:themeColor="text1"/>
        </w:rPr>
        <w:t>azpigune</w:t>
      </w:r>
      <w:proofErr w:type="spellEnd"/>
      <w:r w:rsidRPr="00BB4992">
        <w:rPr>
          <w:color w:val="000000" w:themeColor="text1"/>
        </w:rPr>
        <w:t xml:space="preserve"> definitu dira eremuko lurzoruaren erabilerak eta kategorizazioak biltzeko:</w:t>
      </w:r>
    </w:p>
    <w:p w:rsidR="008B0D87" w:rsidRPr="00BB4992" w:rsidRDefault="00E841A9" w:rsidP="008B0D87">
      <w:pPr>
        <w:pStyle w:val="Lista"/>
        <w:numPr>
          <w:ilvl w:val="0"/>
          <w:numId w:val="19"/>
        </w:numPr>
        <w:rPr>
          <w:color w:val="000000" w:themeColor="text1"/>
        </w:rPr>
      </w:pPr>
      <w:r w:rsidRPr="00BB4992">
        <w:rPr>
          <w:color w:val="000000" w:themeColor="text1"/>
        </w:rPr>
        <w:t>Bide eta ibai uren sistema orokorra</w:t>
      </w:r>
      <w:r w:rsidR="00A07EF9" w:rsidRPr="00BB4992">
        <w:rPr>
          <w:color w:val="000000" w:themeColor="text1"/>
        </w:rPr>
        <w:t>k.</w:t>
      </w:r>
    </w:p>
    <w:p w:rsidR="008B0D87" w:rsidRPr="00BB4992" w:rsidRDefault="00E841A9" w:rsidP="008B0D87">
      <w:pPr>
        <w:pStyle w:val="Lista"/>
        <w:numPr>
          <w:ilvl w:val="0"/>
          <w:numId w:val="19"/>
        </w:numPr>
        <w:rPr>
          <w:color w:val="000000" w:themeColor="text1"/>
        </w:rPr>
      </w:pPr>
      <w:r w:rsidRPr="00BB4992">
        <w:rPr>
          <w:color w:val="000000" w:themeColor="text1"/>
        </w:rPr>
        <w:t>Gune libreen toki sistemen sare</w:t>
      </w:r>
      <w:r w:rsidR="00A07EF9" w:rsidRPr="00BB4992">
        <w:rPr>
          <w:color w:val="000000" w:themeColor="text1"/>
        </w:rPr>
        <w:t>a.</w:t>
      </w:r>
    </w:p>
    <w:p w:rsidR="008B0D87" w:rsidRPr="00BB4992" w:rsidRDefault="00E841A9" w:rsidP="008B0D87">
      <w:pPr>
        <w:pStyle w:val="Lista"/>
        <w:numPr>
          <w:ilvl w:val="0"/>
          <w:numId w:val="19"/>
        </w:numPr>
        <w:rPr>
          <w:color w:val="000000" w:themeColor="text1"/>
        </w:rPr>
      </w:pPr>
      <w:r w:rsidRPr="00BB4992">
        <w:rPr>
          <w:color w:val="000000" w:themeColor="text1"/>
        </w:rPr>
        <w:t>Ekipamendu publikoaren toki sistema.</w:t>
      </w:r>
    </w:p>
    <w:p w:rsidR="008B0D87" w:rsidRPr="00BB4992" w:rsidRDefault="00E841A9" w:rsidP="008B0D87">
      <w:pPr>
        <w:pStyle w:val="Lista"/>
        <w:numPr>
          <w:ilvl w:val="0"/>
          <w:numId w:val="19"/>
        </w:numPr>
        <w:rPr>
          <w:color w:val="000000" w:themeColor="text1"/>
        </w:rPr>
      </w:pPr>
      <w:r w:rsidRPr="00BB4992">
        <w:rPr>
          <w:color w:val="000000" w:themeColor="text1"/>
        </w:rPr>
        <w:t>Azpiegiturekin loturiko toki sistemak.</w:t>
      </w:r>
    </w:p>
    <w:p w:rsidR="008B0D87" w:rsidRPr="00BB4992" w:rsidRDefault="00E841A9" w:rsidP="00E841A9">
      <w:pPr>
        <w:rPr>
          <w:color w:val="000000" w:themeColor="text1"/>
        </w:rPr>
      </w:pPr>
      <w:r w:rsidRPr="00BB4992">
        <w:rPr>
          <w:color w:val="000000" w:themeColor="text1"/>
        </w:rPr>
        <w:t>Laburbilduta, antolamendu berriak:</w:t>
      </w:r>
    </w:p>
    <w:p w:rsidR="004746DE"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t>Egitura eta espazio hierarkia ezartzen du, berdeguneak eta baratzeak ekoizpen jarduerak etxebizitza eraikinetatik bereizteko erabiliz.</w:t>
      </w:r>
    </w:p>
    <w:p w:rsidR="00AA3D41"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t>Gune kolektiboak eta toki ekipamenduak ongi lotzen ditu bizitegi eremuen ertzekin, haiek berrornituz eta mugarriak ezarriz, hiri bizitza aberats eta askotarikoarekin.</w:t>
      </w:r>
    </w:p>
    <w:p w:rsidR="00AA3D41"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lastRenderedPageBreak/>
        <w:t>Plan Nagusiaren eskemari jarraitzen dio Ibai uren Sistema Orokorraren eta Bide Sistema Orokorraren trazaketaren kasuan, bide eraztuna hego-ekialdetik osatuz, eta sektorea N-636 errepide nazionalarekin lotzen du BI-3331 errepideko hiri zatiaren bidez.</w:t>
      </w:r>
    </w:p>
    <w:p w:rsidR="00AA3D41"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t>Baratzeei dagokienean, helburu nagusia da lehendik dagoen erabilerari eustea. Bi lursail bereizi dira baratze erabilerarako, H1 eta H2. H1 lursaila</w:t>
      </w:r>
      <w:r w:rsidR="00F02D3E" w:rsidRPr="00BB4992">
        <w:rPr>
          <w:color w:val="000000" w:themeColor="text1"/>
        </w:rPr>
        <w:t>k</w:t>
      </w:r>
      <w:r w:rsidRPr="00BB4992">
        <w:rPr>
          <w:color w:val="000000" w:themeColor="text1"/>
        </w:rPr>
        <w:t xml:space="preserve"> </w:t>
      </w:r>
      <w:proofErr w:type="spellStart"/>
      <w:r w:rsidRPr="00BB4992">
        <w:rPr>
          <w:color w:val="000000" w:themeColor="text1"/>
        </w:rPr>
        <w:t>Errementarik</w:t>
      </w:r>
      <w:r w:rsidR="00F02D3E" w:rsidRPr="00BB4992">
        <w:rPr>
          <w:color w:val="000000" w:themeColor="text1"/>
        </w:rPr>
        <w:t>ua</w:t>
      </w:r>
      <w:proofErr w:type="spellEnd"/>
      <w:r w:rsidR="00F02D3E" w:rsidRPr="00BB4992">
        <w:rPr>
          <w:color w:val="000000" w:themeColor="text1"/>
        </w:rPr>
        <w:t xml:space="preserve"> baserriak duen baratzea hartzen du</w:t>
      </w:r>
      <w:r w:rsidRPr="00BB4992">
        <w:rPr>
          <w:color w:val="000000" w:themeColor="text1"/>
        </w:rPr>
        <w:t>, eta H2 lursaila</w:t>
      </w:r>
      <w:r w:rsidR="00F02D3E" w:rsidRPr="00BB4992">
        <w:rPr>
          <w:color w:val="000000" w:themeColor="text1"/>
        </w:rPr>
        <w:t>k, berriz,</w:t>
      </w:r>
      <w:r w:rsidRPr="00BB4992">
        <w:rPr>
          <w:color w:val="000000" w:themeColor="text1"/>
        </w:rPr>
        <w:t xml:space="preserve"> lehendik dauden gainerako baratze</w:t>
      </w:r>
      <w:r w:rsidR="00F02D3E" w:rsidRPr="00BB4992">
        <w:rPr>
          <w:color w:val="000000" w:themeColor="text1"/>
        </w:rPr>
        <w:t>ak</w:t>
      </w:r>
      <w:r w:rsidRPr="00BB4992">
        <w:rPr>
          <w:color w:val="000000" w:themeColor="text1"/>
        </w:rPr>
        <w:t>.</w:t>
      </w:r>
    </w:p>
    <w:p w:rsidR="003E38D4"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t>Bi eratako ekipamenduak planteatu dira: publikoa eta pribatua.</w:t>
      </w:r>
    </w:p>
    <w:p w:rsidR="00AA3D41"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t xml:space="preserve">Ekipamendu publikoak (P6b lursaila) P6 lursailaren gontz gisa jarduten du, eta hartara iristeko sarbide nagusia sektorearen </w:t>
      </w:r>
      <w:r w:rsidR="00D53516" w:rsidRPr="00BB4992">
        <w:rPr>
          <w:color w:val="000000" w:themeColor="text1"/>
        </w:rPr>
        <w:t>iparraldean dago</w:t>
      </w:r>
      <w:r w:rsidRPr="00BB4992">
        <w:rPr>
          <w:color w:val="000000" w:themeColor="text1"/>
        </w:rPr>
        <w:t>, baratzeekin eta etxebizitzekin zuzenean loturik.</w:t>
      </w:r>
    </w:p>
    <w:p w:rsidR="00AA3D41"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t>Ekipamendu pribatua P4 lursailean dago, P5 lursailari hego-ekialdetik azkena emanez; lursailaren oinaren murrizketa aprobetxatuz bideen eta ipar-ekialdeko eta hego-mendebaldeko fatxaden artean dagoen desnibelaren ondorioz.</w:t>
      </w:r>
    </w:p>
    <w:p w:rsidR="00AA3D41"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t xml:space="preserve">Zatiko Planaren antolamenduak definitutako eraikinei begira, gutxieneko tarte batzuk mantendu dira </w:t>
      </w:r>
      <w:proofErr w:type="spellStart"/>
      <w:r w:rsidRPr="00BB4992">
        <w:rPr>
          <w:color w:val="000000" w:themeColor="text1"/>
        </w:rPr>
        <w:t>Errementarikua</w:t>
      </w:r>
      <w:proofErr w:type="spellEnd"/>
      <w:r w:rsidRPr="00BB4992">
        <w:rPr>
          <w:color w:val="000000" w:themeColor="text1"/>
        </w:rPr>
        <w:t xml:space="preserve"> baserriari eta etxebizitza eraikinei dagokienean:</w:t>
      </w:r>
    </w:p>
    <w:p w:rsidR="00AA3D41" w:rsidRPr="00BB4992" w:rsidRDefault="00E841A9" w:rsidP="003E38D4">
      <w:pPr>
        <w:pStyle w:val="Lista"/>
        <w:numPr>
          <w:ilvl w:val="0"/>
          <w:numId w:val="19"/>
        </w:numPr>
        <w:rPr>
          <w:color w:val="000000" w:themeColor="text1"/>
        </w:rPr>
      </w:pPr>
      <w:r w:rsidRPr="00BB4992">
        <w:rPr>
          <w:color w:val="000000" w:themeColor="text1"/>
        </w:rPr>
        <w:t>40 metro hirugarren sektoreko edo zerbitzu</w:t>
      </w:r>
      <w:r w:rsidR="00D53516" w:rsidRPr="00BB4992">
        <w:rPr>
          <w:color w:val="000000" w:themeColor="text1"/>
        </w:rPr>
        <w:t>etarako</w:t>
      </w:r>
      <w:r w:rsidRPr="00BB4992">
        <w:rPr>
          <w:color w:val="000000" w:themeColor="text1"/>
        </w:rPr>
        <w:t xml:space="preserve"> eta zuzkidure</w:t>
      </w:r>
      <w:r w:rsidR="00D53516" w:rsidRPr="00BB4992">
        <w:rPr>
          <w:color w:val="000000" w:themeColor="text1"/>
        </w:rPr>
        <w:t>tarako</w:t>
      </w:r>
      <w:r w:rsidRPr="00BB4992">
        <w:rPr>
          <w:color w:val="000000" w:themeColor="text1"/>
        </w:rPr>
        <w:t xml:space="preserve"> eraikinentzat.</w:t>
      </w:r>
    </w:p>
    <w:p w:rsidR="00AA3D41" w:rsidRPr="00BB4992" w:rsidRDefault="00E841A9" w:rsidP="003E38D4">
      <w:pPr>
        <w:pStyle w:val="Lista"/>
        <w:numPr>
          <w:ilvl w:val="0"/>
          <w:numId w:val="19"/>
        </w:numPr>
        <w:rPr>
          <w:color w:val="000000" w:themeColor="text1"/>
        </w:rPr>
      </w:pPr>
      <w:r w:rsidRPr="00BB4992">
        <w:rPr>
          <w:color w:val="000000" w:themeColor="text1"/>
        </w:rPr>
        <w:t>60 metro ekoizpen pabiloi edo eraikinentzat eta biltegientzat.</w:t>
      </w:r>
    </w:p>
    <w:p w:rsidR="00AA3D41"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t xml:space="preserve">Industria lursailek hainbat pabiloi tipologiari erantzuten diete, eta lurreko orografiara egokitzen dira. Pabiloiek gutxieneko tartea </w:t>
      </w:r>
      <w:r w:rsidR="00D53516" w:rsidRPr="00BB4992">
        <w:rPr>
          <w:color w:val="000000" w:themeColor="text1"/>
        </w:rPr>
        <w:t>ba</w:t>
      </w:r>
      <w:r w:rsidRPr="00BB4992">
        <w:rPr>
          <w:color w:val="000000" w:themeColor="text1"/>
        </w:rPr>
        <w:t>dute etxebizitzetara.</w:t>
      </w:r>
    </w:p>
    <w:p w:rsidR="008B0D87" w:rsidRPr="00BB4992" w:rsidRDefault="00E841A9" w:rsidP="00E841A9">
      <w:pPr>
        <w:pStyle w:val="Normal2"/>
        <w:numPr>
          <w:ilvl w:val="0"/>
          <w:numId w:val="12"/>
        </w:numPr>
        <w:tabs>
          <w:tab w:val="clear" w:pos="1209"/>
          <w:tab w:val="num" w:pos="360"/>
        </w:tabs>
        <w:ind w:left="360"/>
        <w:rPr>
          <w:color w:val="000000" w:themeColor="text1"/>
        </w:rPr>
      </w:pPr>
      <w:r w:rsidRPr="00BB4992">
        <w:rPr>
          <w:color w:val="000000" w:themeColor="text1"/>
        </w:rPr>
        <w:t>Zarataren neurri zuzentzaile egokienak ezartzea. P1 – P3 lursailen aurrealdean oztopo akustikoak gauzatzea.</w:t>
      </w:r>
    </w:p>
    <w:p w:rsidR="000647DD" w:rsidRPr="00BB4992" w:rsidRDefault="00E841A9" w:rsidP="00E841A9">
      <w:pPr>
        <w:pStyle w:val="Ttulo2"/>
        <w:rPr>
          <w:color w:val="000000" w:themeColor="text1"/>
        </w:rPr>
      </w:pPr>
      <w:bookmarkStart w:id="27" w:name="_Toc4760984"/>
      <w:r w:rsidRPr="00BB4992">
        <w:rPr>
          <w:color w:val="000000" w:themeColor="text1"/>
        </w:rPr>
        <w:t>A</w:t>
      </w:r>
      <w:r w:rsidR="00D53516" w:rsidRPr="00BB4992">
        <w:rPr>
          <w:color w:val="000000" w:themeColor="text1"/>
        </w:rPr>
        <w:t>UKER</w:t>
      </w:r>
      <w:r w:rsidRPr="00BB4992">
        <w:rPr>
          <w:color w:val="000000" w:themeColor="text1"/>
        </w:rPr>
        <w:t>AK ANALIZATZEA</w:t>
      </w:r>
      <w:bookmarkEnd w:id="27"/>
    </w:p>
    <w:p w:rsidR="000B020D" w:rsidRPr="00BB4992" w:rsidRDefault="00E841A9" w:rsidP="00E841A9">
      <w:pPr>
        <w:rPr>
          <w:color w:val="000000" w:themeColor="text1"/>
        </w:rPr>
      </w:pPr>
      <w:r w:rsidRPr="00BB4992">
        <w:rPr>
          <w:color w:val="000000" w:themeColor="text1"/>
        </w:rPr>
        <w:t xml:space="preserve">2012an eta 2013an aztertu ziren </w:t>
      </w:r>
      <w:proofErr w:type="spellStart"/>
      <w:r w:rsidRPr="00BB4992">
        <w:rPr>
          <w:color w:val="000000" w:themeColor="text1"/>
        </w:rPr>
        <w:t>Pulla-Azkarreta</w:t>
      </w:r>
      <w:proofErr w:type="spellEnd"/>
      <w:r w:rsidRPr="00BB4992">
        <w:rPr>
          <w:color w:val="000000" w:themeColor="text1"/>
        </w:rPr>
        <w:t xml:space="preserve"> eremurako egon zitezkeen irtenbideak.</w:t>
      </w:r>
    </w:p>
    <w:p w:rsidR="00ED3A47" w:rsidRPr="00BB4992" w:rsidRDefault="00E841A9" w:rsidP="00E841A9">
      <w:pPr>
        <w:rPr>
          <w:color w:val="000000" w:themeColor="text1"/>
        </w:rPr>
      </w:pPr>
      <w:r w:rsidRPr="00BB4992">
        <w:rPr>
          <w:color w:val="000000" w:themeColor="text1"/>
        </w:rPr>
        <w:t xml:space="preserve">Bi soluzio hartu ziren gogoan eta herritarren parte hartze prozedura bideratu zen bi kasuetan. Informatzeko eta kontsultarako bi gune ezarri ziren </w:t>
      </w:r>
      <w:proofErr w:type="spellStart"/>
      <w:r w:rsidRPr="00BB4992">
        <w:rPr>
          <w:color w:val="000000" w:themeColor="text1"/>
        </w:rPr>
        <w:t>Pulla</w:t>
      </w:r>
      <w:proofErr w:type="spellEnd"/>
      <w:r w:rsidRPr="00BB4992">
        <w:rPr>
          <w:color w:val="000000" w:themeColor="text1"/>
        </w:rPr>
        <w:t xml:space="preserve"> auzoan eta Elorrioko erdigunean, udal webgunearen bidez sar zitekeen aplikazio informatikoaz gain.</w:t>
      </w:r>
    </w:p>
    <w:p w:rsidR="00ED3A47" w:rsidRPr="00BB4992" w:rsidRDefault="00E841A9" w:rsidP="00E841A9">
      <w:pPr>
        <w:rPr>
          <w:color w:val="000000" w:themeColor="text1"/>
        </w:rPr>
      </w:pPr>
      <w:r w:rsidRPr="00BB4992">
        <w:rPr>
          <w:color w:val="000000" w:themeColor="text1"/>
        </w:rPr>
        <w:lastRenderedPageBreak/>
        <w:t>Ekimen haren helburua zen proiektua sozializatzea, herritarrei ezagutzera ematea eta herritarren iritziak jasotzea proposamen horietako baten ala bien alde nahiz aurka.</w:t>
      </w:r>
    </w:p>
    <w:p w:rsidR="000647DD" w:rsidRPr="00BB4992" w:rsidRDefault="00E841A9" w:rsidP="00E841A9">
      <w:pPr>
        <w:rPr>
          <w:color w:val="000000" w:themeColor="text1"/>
        </w:rPr>
      </w:pPr>
      <w:r w:rsidRPr="00BB4992">
        <w:rPr>
          <w:color w:val="000000" w:themeColor="text1"/>
        </w:rPr>
        <w:t xml:space="preserve">Bi </w:t>
      </w:r>
      <w:r w:rsidR="00F072CC" w:rsidRPr="00BB4992">
        <w:rPr>
          <w:color w:val="000000" w:themeColor="text1"/>
        </w:rPr>
        <w:t>aukera</w:t>
      </w:r>
      <w:r w:rsidRPr="00BB4992">
        <w:rPr>
          <w:color w:val="000000" w:themeColor="text1"/>
        </w:rPr>
        <w:t xml:space="preserve"> horiek garatuko ditugu ondoren, haietako bakoitzaren irizpide nagusiak deskribatuz, eta 0 </w:t>
      </w:r>
      <w:r w:rsidR="00F072CC" w:rsidRPr="00BB4992">
        <w:rPr>
          <w:color w:val="000000" w:themeColor="text1"/>
        </w:rPr>
        <w:t>aukeraren</w:t>
      </w:r>
      <w:r w:rsidRPr="00BB4992">
        <w:rPr>
          <w:color w:val="000000" w:themeColor="text1"/>
        </w:rPr>
        <w:t xml:space="preserve"> proposamena ere jasoaz.</w:t>
      </w:r>
    </w:p>
    <w:p w:rsidR="000647DD" w:rsidRPr="00BB4992" w:rsidRDefault="00D53516" w:rsidP="00E841A9">
      <w:pPr>
        <w:pStyle w:val="Ttulo3"/>
        <w:ind w:left="1021" w:hanging="737"/>
        <w:rPr>
          <w:color w:val="000000" w:themeColor="text1"/>
        </w:rPr>
      </w:pPr>
      <w:bookmarkStart w:id="28" w:name="_Toc4760985"/>
      <w:r w:rsidRPr="00BB4992">
        <w:rPr>
          <w:color w:val="000000" w:themeColor="text1"/>
        </w:rPr>
        <w:t>0</w:t>
      </w:r>
      <w:r w:rsidR="00E841A9" w:rsidRPr="00BB4992">
        <w:rPr>
          <w:color w:val="000000" w:themeColor="text1"/>
        </w:rPr>
        <w:t xml:space="preserve"> A</w:t>
      </w:r>
      <w:r w:rsidRPr="00BB4992">
        <w:rPr>
          <w:color w:val="000000" w:themeColor="text1"/>
        </w:rPr>
        <w:t>UKER</w:t>
      </w:r>
      <w:r w:rsidR="00E841A9" w:rsidRPr="00BB4992">
        <w:rPr>
          <w:color w:val="000000" w:themeColor="text1"/>
        </w:rPr>
        <w:t>A</w:t>
      </w:r>
      <w:bookmarkEnd w:id="28"/>
    </w:p>
    <w:p w:rsidR="000647DD" w:rsidRPr="00BB4992" w:rsidRDefault="00D53516" w:rsidP="009F0FC4">
      <w:pPr>
        <w:rPr>
          <w:color w:val="000000" w:themeColor="text1"/>
        </w:rPr>
      </w:pPr>
      <w:r w:rsidRPr="00BB4992">
        <w:rPr>
          <w:color w:val="000000" w:themeColor="text1"/>
        </w:rPr>
        <w:t>Zero aukeratzat</w:t>
      </w:r>
      <w:r w:rsidR="009F0FC4" w:rsidRPr="00BB4992">
        <w:rPr>
          <w:color w:val="000000" w:themeColor="text1"/>
        </w:rPr>
        <w:t xml:space="preserve"> hartzen da sistemak ezagutzen diren joeren arabera izango lukeen bilakaera naturala. Soilik egungo egoeraren arabera bideratuko litzateke, Elorrioko </w:t>
      </w:r>
      <w:proofErr w:type="spellStart"/>
      <w:r w:rsidR="009F0FC4" w:rsidRPr="00BB4992">
        <w:rPr>
          <w:color w:val="000000" w:themeColor="text1"/>
        </w:rPr>
        <w:t>HAPNn</w:t>
      </w:r>
      <w:proofErr w:type="spellEnd"/>
      <w:r w:rsidR="009F0FC4" w:rsidRPr="00BB4992">
        <w:rPr>
          <w:color w:val="000000" w:themeColor="text1"/>
        </w:rPr>
        <w:t xml:space="preserve"> aurreikusitakoa garatu gabe.</w:t>
      </w:r>
    </w:p>
    <w:p w:rsidR="00177778" w:rsidRPr="00BB4992" w:rsidRDefault="009F0FC4" w:rsidP="009F0FC4">
      <w:pPr>
        <w:rPr>
          <w:color w:val="000000" w:themeColor="text1"/>
        </w:rPr>
      </w:pPr>
      <w:r w:rsidRPr="00BB4992">
        <w:rPr>
          <w:color w:val="000000" w:themeColor="text1"/>
        </w:rPr>
        <w:t>Eremua hiri aglomerazioaren hego-mendebaldeko muturrean dago, eta landa lurrak, baratzeak, landu gabeko lurrak, bideak eta lehenengoen etxola osagarriak daude bertan.</w:t>
      </w:r>
    </w:p>
    <w:p w:rsidR="00177778" w:rsidRPr="00BB4992" w:rsidRDefault="009F0FC4" w:rsidP="009F0FC4">
      <w:pPr>
        <w:rPr>
          <w:color w:val="000000" w:themeColor="text1"/>
        </w:rPr>
      </w:pPr>
      <w:r w:rsidRPr="00BB4992">
        <w:rPr>
          <w:color w:val="000000" w:themeColor="text1"/>
        </w:rPr>
        <w:t>Hiri inguruan egoteagatik, lurzoru horiek hondatu samar daude, eta hori argi nabari da bideen ertzen eta zoladuraren egoeran eta etxolen eta haien inguruaren egoeran, bai eta landaredian ere.</w:t>
      </w:r>
    </w:p>
    <w:p w:rsidR="00177778" w:rsidRPr="00BB4992" w:rsidRDefault="009F0FC4" w:rsidP="009F0FC4">
      <w:pPr>
        <w:rPr>
          <w:color w:val="000000" w:themeColor="text1"/>
        </w:rPr>
      </w:pPr>
      <w:r w:rsidRPr="00BB4992">
        <w:rPr>
          <w:color w:val="000000" w:themeColor="text1"/>
        </w:rPr>
        <w:t>Gaur egun sektorearen barnean dauden eraikinak antolame</w:t>
      </w:r>
      <w:r w:rsidR="00C97B2A" w:rsidRPr="00BB4992">
        <w:rPr>
          <w:color w:val="000000" w:themeColor="text1"/>
        </w:rPr>
        <w:t xml:space="preserve">nduz kanpo daude, Elorrioko </w:t>
      </w:r>
      <w:proofErr w:type="spellStart"/>
      <w:r w:rsidR="00C97B2A" w:rsidRPr="00BB4992">
        <w:rPr>
          <w:color w:val="000000" w:themeColor="text1"/>
        </w:rPr>
        <w:t>HAPN</w:t>
      </w:r>
      <w:r w:rsidRPr="00BB4992">
        <w:rPr>
          <w:color w:val="000000" w:themeColor="text1"/>
        </w:rPr>
        <w:t>ren</w:t>
      </w:r>
      <w:proofErr w:type="spellEnd"/>
      <w:r w:rsidRPr="00BB4992">
        <w:rPr>
          <w:color w:val="000000" w:themeColor="text1"/>
        </w:rPr>
        <w:t xml:space="preserve"> hirigintza arau orokorren 54.3 artikuluaren arabera.</w:t>
      </w:r>
    </w:p>
    <w:p w:rsidR="000647DD" w:rsidRPr="00BB4992" w:rsidRDefault="009F0FC4" w:rsidP="009F0FC4">
      <w:pPr>
        <w:pStyle w:val="Ttulo3"/>
        <w:ind w:left="1021" w:hanging="737"/>
        <w:rPr>
          <w:color w:val="000000" w:themeColor="text1"/>
        </w:rPr>
      </w:pPr>
      <w:bookmarkStart w:id="29" w:name="_Toc4760986"/>
      <w:r w:rsidRPr="00BB4992">
        <w:rPr>
          <w:color w:val="000000" w:themeColor="text1"/>
        </w:rPr>
        <w:t>a eta b a</w:t>
      </w:r>
      <w:r w:rsidR="003B05CC" w:rsidRPr="00BB4992">
        <w:rPr>
          <w:color w:val="000000" w:themeColor="text1"/>
        </w:rPr>
        <w:t>UKERA</w:t>
      </w:r>
      <w:r w:rsidRPr="00BB4992">
        <w:rPr>
          <w:color w:val="000000" w:themeColor="text1"/>
        </w:rPr>
        <w:t>k</w:t>
      </w:r>
      <w:bookmarkEnd w:id="29"/>
    </w:p>
    <w:p w:rsidR="0078352F" w:rsidRPr="00BB4992" w:rsidRDefault="008F3A01" w:rsidP="008F3A01">
      <w:pPr>
        <w:pStyle w:val="Textonormal"/>
        <w:spacing w:before="144" w:after="144"/>
        <w:rPr>
          <w:rFonts w:ascii="Tahoma" w:eastAsia="Times New Roman" w:hAnsi="Tahoma"/>
          <w:color w:val="000000" w:themeColor="text1"/>
          <w:szCs w:val="24"/>
          <w:lang w:val="eu-ES" w:eastAsia="es-ES"/>
        </w:rPr>
      </w:pPr>
      <w:r w:rsidRPr="00BB4992">
        <w:rPr>
          <w:rFonts w:ascii="Tahoma" w:eastAsia="Times New Roman" w:hAnsi="Tahoma"/>
          <w:color w:val="000000" w:themeColor="text1"/>
          <w:szCs w:val="24"/>
          <w:lang w:val="eu-ES" w:eastAsia="es-ES"/>
        </w:rPr>
        <w:t xml:space="preserve">Hainbat antolamendu </w:t>
      </w:r>
      <w:r w:rsidR="00F072CC" w:rsidRPr="00BB4992">
        <w:rPr>
          <w:rFonts w:ascii="Tahoma" w:eastAsia="Times New Roman" w:hAnsi="Tahoma"/>
          <w:color w:val="000000" w:themeColor="text1"/>
          <w:szCs w:val="24"/>
          <w:lang w:val="eu-ES" w:eastAsia="es-ES"/>
        </w:rPr>
        <w:t>aukera</w:t>
      </w:r>
      <w:r w:rsidRPr="00BB4992">
        <w:rPr>
          <w:rFonts w:ascii="Tahoma" w:eastAsia="Times New Roman" w:hAnsi="Tahoma"/>
          <w:color w:val="000000" w:themeColor="text1"/>
          <w:szCs w:val="24"/>
          <w:lang w:val="eu-ES" w:eastAsia="es-ES"/>
        </w:rPr>
        <w:t xml:space="preserve"> egin dira, honako baldintzatzaile hauek jasota:</w:t>
      </w:r>
    </w:p>
    <w:p w:rsidR="0078352F" w:rsidRPr="00BB4992" w:rsidRDefault="003B05CC" w:rsidP="0078352F">
      <w:pPr>
        <w:pStyle w:val="Lista"/>
        <w:numPr>
          <w:ilvl w:val="0"/>
          <w:numId w:val="19"/>
        </w:numPr>
        <w:rPr>
          <w:color w:val="000000" w:themeColor="text1"/>
        </w:rPr>
      </w:pPr>
      <w:proofErr w:type="spellStart"/>
      <w:r w:rsidRPr="00BB4992">
        <w:rPr>
          <w:color w:val="000000" w:themeColor="text1"/>
        </w:rPr>
        <w:t>HAPN</w:t>
      </w:r>
      <w:r w:rsidR="008F3A01" w:rsidRPr="00BB4992">
        <w:rPr>
          <w:color w:val="000000" w:themeColor="text1"/>
        </w:rPr>
        <w:t>k</w:t>
      </w:r>
      <w:proofErr w:type="spellEnd"/>
      <w:r w:rsidR="008F3A01" w:rsidRPr="00BB4992">
        <w:rPr>
          <w:color w:val="000000" w:themeColor="text1"/>
        </w:rPr>
        <w:t xml:space="preserve"> jasotako jarraibideak eta antolamendua.</w:t>
      </w:r>
    </w:p>
    <w:p w:rsidR="0078352F" w:rsidRPr="00BB4992" w:rsidRDefault="00827CFC" w:rsidP="0078352F">
      <w:pPr>
        <w:pStyle w:val="Lista"/>
        <w:numPr>
          <w:ilvl w:val="0"/>
          <w:numId w:val="19"/>
        </w:numPr>
        <w:rPr>
          <w:color w:val="000000" w:themeColor="text1"/>
        </w:rPr>
      </w:pPr>
      <w:proofErr w:type="spellStart"/>
      <w:r w:rsidRPr="00BB4992">
        <w:rPr>
          <w:color w:val="000000" w:themeColor="text1"/>
        </w:rPr>
        <w:t>Bidezaintzarekiko</w:t>
      </w:r>
      <w:proofErr w:type="spellEnd"/>
      <w:r w:rsidRPr="00BB4992">
        <w:rPr>
          <w:color w:val="000000" w:themeColor="text1"/>
        </w:rPr>
        <w:t xml:space="preserve"> interfazea.</w:t>
      </w:r>
    </w:p>
    <w:p w:rsidR="0078352F" w:rsidRPr="00BB4992" w:rsidRDefault="00827CFC" w:rsidP="0078352F">
      <w:pPr>
        <w:pStyle w:val="Lista"/>
        <w:numPr>
          <w:ilvl w:val="0"/>
          <w:numId w:val="19"/>
        </w:numPr>
        <w:rPr>
          <w:color w:val="000000" w:themeColor="text1"/>
        </w:rPr>
      </w:pPr>
      <w:proofErr w:type="spellStart"/>
      <w:r w:rsidRPr="00BB4992">
        <w:rPr>
          <w:color w:val="000000" w:themeColor="text1"/>
        </w:rPr>
        <w:t>Pulla</w:t>
      </w:r>
      <w:proofErr w:type="spellEnd"/>
      <w:r w:rsidRPr="00BB4992">
        <w:rPr>
          <w:color w:val="000000" w:themeColor="text1"/>
        </w:rPr>
        <w:t xml:space="preserve"> errekaren ibai sistema orokorrarekiko interfazea.</w:t>
      </w:r>
    </w:p>
    <w:p w:rsidR="0078352F" w:rsidRPr="00BB4992" w:rsidRDefault="00827CFC" w:rsidP="0078352F">
      <w:pPr>
        <w:pStyle w:val="Lista"/>
        <w:numPr>
          <w:ilvl w:val="0"/>
          <w:numId w:val="19"/>
        </w:numPr>
        <w:rPr>
          <w:color w:val="000000" w:themeColor="text1"/>
        </w:rPr>
      </w:pPr>
      <w:r w:rsidRPr="00BB4992">
        <w:rPr>
          <w:color w:val="000000" w:themeColor="text1"/>
        </w:rPr>
        <w:t>Sektorearen mugako etxebizitzekiko lotura.</w:t>
      </w:r>
    </w:p>
    <w:p w:rsidR="0078352F" w:rsidRPr="00BB4992" w:rsidRDefault="00AF28BF" w:rsidP="0078352F">
      <w:pPr>
        <w:pStyle w:val="Lista"/>
        <w:numPr>
          <w:ilvl w:val="0"/>
          <w:numId w:val="19"/>
        </w:numPr>
        <w:rPr>
          <w:color w:val="000000" w:themeColor="text1"/>
        </w:rPr>
      </w:pPr>
      <w:r w:rsidRPr="00BB4992">
        <w:rPr>
          <w:color w:val="000000" w:themeColor="text1"/>
        </w:rPr>
        <w:t>Sektorean aplika daitezkeen industria tipologiak.</w:t>
      </w:r>
    </w:p>
    <w:p w:rsidR="0078352F" w:rsidRPr="00BB4992" w:rsidRDefault="003532C2" w:rsidP="0078352F">
      <w:pPr>
        <w:pStyle w:val="Lista"/>
        <w:numPr>
          <w:ilvl w:val="0"/>
          <w:numId w:val="19"/>
        </w:numPr>
        <w:rPr>
          <w:color w:val="000000" w:themeColor="text1"/>
        </w:rPr>
      </w:pPr>
      <w:r w:rsidRPr="00BB4992">
        <w:rPr>
          <w:color w:val="000000" w:themeColor="text1"/>
        </w:rPr>
        <w:t xml:space="preserve">Sortutako lur </w:t>
      </w:r>
      <w:r w:rsidR="003B05CC" w:rsidRPr="00BB4992">
        <w:rPr>
          <w:color w:val="000000" w:themeColor="text1"/>
        </w:rPr>
        <w:t>mugimenduak</w:t>
      </w:r>
      <w:r w:rsidRPr="00BB4992">
        <w:rPr>
          <w:color w:val="000000" w:themeColor="text1"/>
        </w:rPr>
        <w:t xml:space="preserve"> eta indusketa soberakinak.</w:t>
      </w:r>
    </w:p>
    <w:p w:rsidR="0078352F" w:rsidRPr="00BB4992" w:rsidRDefault="003532C2" w:rsidP="0078352F">
      <w:pPr>
        <w:pStyle w:val="Lista"/>
        <w:numPr>
          <w:ilvl w:val="0"/>
          <w:numId w:val="19"/>
        </w:numPr>
        <w:rPr>
          <w:color w:val="000000" w:themeColor="text1"/>
        </w:rPr>
      </w:pPr>
      <w:r w:rsidRPr="00BB4992">
        <w:rPr>
          <w:color w:val="000000" w:themeColor="text1"/>
        </w:rPr>
        <w:t>Sortutako zarata mailak.</w:t>
      </w:r>
    </w:p>
    <w:p w:rsidR="0078352F" w:rsidRPr="00BB4992" w:rsidRDefault="003532C2" w:rsidP="0078352F">
      <w:pPr>
        <w:pStyle w:val="Lista"/>
        <w:numPr>
          <w:ilvl w:val="0"/>
          <w:numId w:val="19"/>
        </w:numPr>
        <w:rPr>
          <w:color w:val="000000" w:themeColor="text1"/>
        </w:rPr>
      </w:pPr>
      <w:r w:rsidRPr="00BB4992">
        <w:rPr>
          <w:color w:val="000000" w:themeColor="text1"/>
        </w:rPr>
        <w:t>Baratzeak babestea.</w:t>
      </w:r>
    </w:p>
    <w:p w:rsidR="0078352F" w:rsidRPr="00BB4992" w:rsidRDefault="003532C2" w:rsidP="003532C2">
      <w:pPr>
        <w:rPr>
          <w:color w:val="000000" w:themeColor="text1"/>
        </w:rPr>
      </w:pPr>
      <w:r w:rsidRPr="00BB4992">
        <w:rPr>
          <w:color w:val="000000" w:themeColor="text1"/>
        </w:rPr>
        <w:t>Aurrez azterketak egin ondoren, bi soluzio planteatu ziren eta herritarrei aurkeztu zitzaizkien haien iritziak eta nahiak ezagutu ahal izateko.</w:t>
      </w:r>
    </w:p>
    <w:p w:rsidR="0078352F" w:rsidRPr="00BB4992" w:rsidRDefault="003532C2" w:rsidP="003532C2">
      <w:pPr>
        <w:rPr>
          <w:color w:val="000000" w:themeColor="text1"/>
        </w:rPr>
      </w:pPr>
      <w:r w:rsidRPr="00BB4992">
        <w:rPr>
          <w:color w:val="000000" w:themeColor="text1"/>
        </w:rPr>
        <w:t xml:space="preserve">A eta B </w:t>
      </w:r>
      <w:r w:rsidR="00F072CC" w:rsidRPr="00BB4992">
        <w:rPr>
          <w:color w:val="000000" w:themeColor="text1"/>
        </w:rPr>
        <w:t>aukerak</w:t>
      </w:r>
      <w:r w:rsidRPr="00BB4992">
        <w:rPr>
          <w:color w:val="000000" w:themeColor="text1"/>
        </w:rPr>
        <w:t xml:space="preserve"> aurkeztu eta azalduko ditugu ondoren.</w:t>
      </w:r>
    </w:p>
    <w:p w:rsidR="0078352F" w:rsidRPr="00BB4992" w:rsidRDefault="003B05CC" w:rsidP="003532C2">
      <w:pPr>
        <w:pStyle w:val="Ttulo4"/>
        <w:rPr>
          <w:color w:val="000000" w:themeColor="text1"/>
        </w:rPr>
      </w:pPr>
      <w:r w:rsidRPr="00BB4992">
        <w:rPr>
          <w:color w:val="000000" w:themeColor="text1"/>
        </w:rPr>
        <w:lastRenderedPageBreak/>
        <w:t xml:space="preserve">A </w:t>
      </w:r>
      <w:r w:rsidR="003532C2" w:rsidRPr="00BB4992">
        <w:rPr>
          <w:color w:val="000000" w:themeColor="text1"/>
        </w:rPr>
        <w:t>A</w:t>
      </w:r>
      <w:r w:rsidRPr="00BB4992">
        <w:rPr>
          <w:color w:val="000000" w:themeColor="text1"/>
        </w:rPr>
        <w:t>UKER</w:t>
      </w:r>
      <w:r w:rsidR="003532C2" w:rsidRPr="00BB4992">
        <w:rPr>
          <w:color w:val="000000" w:themeColor="text1"/>
        </w:rPr>
        <w:t>A</w:t>
      </w:r>
    </w:p>
    <w:p w:rsidR="0078352F" w:rsidRPr="00BB4992" w:rsidRDefault="003532C2" w:rsidP="003532C2">
      <w:pPr>
        <w:rPr>
          <w:color w:val="000000" w:themeColor="text1"/>
        </w:rPr>
      </w:pPr>
      <w:proofErr w:type="spellStart"/>
      <w:r w:rsidRPr="00BB4992">
        <w:rPr>
          <w:color w:val="000000" w:themeColor="text1"/>
        </w:rPr>
        <w:t>HAPNk</w:t>
      </w:r>
      <w:proofErr w:type="spellEnd"/>
      <w:r w:rsidRPr="00BB4992">
        <w:rPr>
          <w:color w:val="000000" w:themeColor="text1"/>
        </w:rPr>
        <w:t xml:space="preserve"> S-7.1. sektorerako jaso duen proposamenean oinarritu da </w:t>
      </w:r>
      <w:r w:rsidR="00F072CC" w:rsidRPr="00BB4992">
        <w:rPr>
          <w:color w:val="000000" w:themeColor="text1"/>
        </w:rPr>
        <w:t>aukera</w:t>
      </w:r>
      <w:r w:rsidRPr="00BB4992">
        <w:rPr>
          <w:color w:val="000000" w:themeColor="text1"/>
        </w:rPr>
        <w:t xml:space="preserve"> hau.</w:t>
      </w:r>
    </w:p>
    <w:p w:rsidR="00A94DF6" w:rsidRPr="00F072CC" w:rsidRDefault="003532C2" w:rsidP="003532C2">
      <w:r w:rsidRPr="00BB4992">
        <w:rPr>
          <w:color w:val="000000" w:themeColor="text1"/>
        </w:rPr>
        <w:t>Ondoko ereduan ageri dena da antolamendu orientagarria:</w:t>
      </w:r>
    </w:p>
    <w:p w:rsidR="00A94DF6" w:rsidRPr="00F072CC" w:rsidRDefault="00A94DF6" w:rsidP="00A94DF6">
      <w:pPr>
        <w:jc w:val="center"/>
      </w:pPr>
      <w:r w:rsidRPr="00F072CC">
        <w:rPr>
          <w:noProof/>
          <w:lang w:val="es-ES"/>
        </w:rPr>
        <w:drawing>
          <wp:inline distT="0" distB="0" distL="0" distR="0">
            <wp:extent cx="3706283" cy="2150561"/>
            <wp:effectExtent l="19050" t="0" r="8467"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l="1149" t="31346" r="46273" b="14415"/>
                    <a:stretch>
                      <a:fillRect/>
                    </a:stretch>
                  </pic:blipFill>
                  <pic:spPr bwMode="auto">
                    <a:xfrm>
                      <a:off x="0" y="0"/>
                      <a:ext cx="3709146" cy="2152222"/>
                    </a:xfrm>
                    <a:prstGeom prst="rect">
                      <a:avLst/>
                    </a:prstGeom>
                    <a:noFill/>
                    <a:ln w="9525">
                      <a:noFill/>
                      <a:miter lim="800000"/>
                      <a:headEnd/>
                      <a:tailEnd/>
                    </a:ln>
                  </pic:spPr>
                </pic:pic>
              </a:graphicData>
            </a:graphic>
          </wp:inline>
        </w:drawing>
      </w:r>
    </w:p>
    <w:p w:rsidR="0030350A" w:rsidRPr="00BB4992" w:rsidRDefault="003532C2" w:rsidP="00A34967">
      <w:pPr>
        <w:pStyle w:val="Ttulo5"/>
        <w:rPr>
          <w:color w:val="000000" w:themeColor="text1"/>
        </w:rPr>
      </w:pPr>
      <w:r w:rsidRPr="00BB4992">
        <w:rPr>
          <w:color w:val="000000" w:themeColor="text1"/>
        </w:rPr>
        <w:t xml:space="preserve">Lur </w:t>
      </w:r>
      <w:r w:rsidR="00686130" w:rsidRPr="00BB4992">
        <w:rPr>
          <w:color w:val="000000" w:themeColor="text1"/>
        </w:rPr>
        <w:t>mugimendu</w:t>
      </w:r>
      <w:r w:rsidR="00A34967" w:rsidRPr="00BB4992">
        <w:rPr>
          <w:color w:val="000000" w:themeColor="text1"/>
        </w:rPr>
        <w:t>ak</w:t>
      </w:r>
    </w:p>
    <w:p w:rsidR="0030350A" w:rsidRPr="00BB4992" w:rsidRDefault="00686130" w:rsidP="00686130">
      <w:pPr>
        <w:rPr>
          <w:color w:val="000000" w:themeColor="text1"/>
        </w:rPr>
      </w:pPr>
      <w:r w:rsidRPr="00BB4992">
        <w:rPr>
          <w:color w:val="000000" w:themeColor="text1"/>
        </w:rPr>
        <w:t>Eremuaren topografia aintzat hartuta, paisaiara egokitzeko faktore garrantzitsu bat da lur mugimenduak ahal den neurrian bederen murriztea eta kontrolatzea.</w:t>
      </w:r>
    </w:p>
    <w:p w:rsidR="0030350A" w:rsidRPr="00BB4992" w:rsidRDefault="00686130" w:rsidP="00686130">
      <w:pPr>
        <w:rPr>
          <w:color w:val="000000" w:themeColor="text1"/>
        </w:rPr>
      </w:pPr>
      <w:r w:rsidRPr="00BB4992">
        <w:rPr>
          <w:color w:val="000000" w:themeColor="text1"/>
        </w:rPr>
        <w:t xml:space="preserve">Horri esker zabortegira eraman beharreko </w:t>
      </w:r>
      <w:r w:rsidR="00123981" w:rsidRPr="00BB4992">
        <w:rPr>
          <w:color w:val="000000" w:themeColor="text1"/>
        </w:rPr>
        <w:t>lur soberakinen</w:t>
      </w:r>
      <w:r w:rsidRPr="00BB4992">
        <w:rPr>
          <w:color w:val="000000" w:themeColor="text1"/>
        </w:rPr>
        <w:t xml:space="preserve"> kopurua murriztuko da, eta eraikinak dauden plataformak</w:t>
      </w:r>
      <w:r w:rsidR="00040796" w:rsidRPr="00BB4992">
        <w:rPr>
          <w:color w:val="000000" w:themeColor="text1"/>
        </w:rPr>
        <w:t xml:space="preserve"> hobeto txertatuko dira</w:t>
      </w:r>
      <w:r w:rsidRPr="00BB4992">
        <w:rPr>
          <w:color w:val="000000" w:themeColor="text1"/>
        </w:rPr>
        <w:t>, ezpondak minimizatuz.</w:t>
      </w:r>
    </w:p>
    <w:p w:rsidR="0030350A" w:rsidRPr="00BB4992" w:rsidRDefault="00123981" w:rsidP="00123981">
      <w:pPr>
        <w:rPr>
          <w:color w:val="000000" w:themeColor="text1"/>
        </w:rPr>
      </w:pPr>
      <w:r w:rsidRPr="00BB4992">
        <w:rPr>
          <w:color w:val="000000" w:themeColor="text1"/>
        </w:rPr>
        <w:t xml:space="preserve">Herritarrek parte hartzeko prozesuak jada aintzat hartu zuen alderdi hori bi modutan, </w:t>
      </w:r>
      <w:proofErr w:type="spellStart"/>
      <w:r w:rsidRPr="00BB4992">
        <w:rPr>
          <w:color w:val="000000" w:themeColor="text1"/>
        </w:rPr>
        <w:t>HAPNren</w:t>
      </w:r>
      <w:proofErr w:type="spellEnd"/>
      <w:r w:rsidRPr="00BB4992">
        <w:rPr>
          <w:color w:val="000000" w:themeColor="text1"/>
        </w:rPr>
        <w:t xml:space="preserve"> antolamenduaren lur mugimenduak eta zatiko planak proposaturiko </w:t>
      </w:r>
      <w:r w:rsidR="00F072CC" w:rsidRPr="00BB4992">
        <w:rPr>
          <w:color w:val="000000" w:themeColor="text1"/>
        </w:rPr>
        <w:t>aukera</w:t>
      </w:r>
      <w:r w:rsidRPr="00BB4992">
        <w:rPr>
          <w:color w:val="000000" w:themeColor="text1"/>
        </w:rPr>
        <w:t xml:space="preserve"> (B </w:t>
      </w:r>
      <w:r w:rsidR="00F072CC" w:rsidRPr="00BB4992">
        <w:rPr>
          <w:color w:val="000000" w:themeColor="text1"/>
        </w:rPr>
        <w:t>aukera</w:t>
      </w:r>
      <w:r w:rsidRPr="00BB4992">
        <w:rPr>
          <w:color w:val="000000" w:themeColor="text1"/>
        </w:rPr>
        <w:t>) aintzat harturik:</w:t>
      </w:r>
    </w:p>
    <w:p w:rsidR="0030350A" w:rsidRPr="00BB4992" w:rsidRDefault="00123981" w:rsidP="005A2A19">
      <w:pPr>
        <w:pStyle w:val="Normal3"/>
        <w:numPr>
          <w:ilvl w:val="0"/>
          <w:numId w:val="19"/>
        </w:numPr>
        <w:rPr>
          <w:color w:val="000000" w:themeColor="text1"/>
          <w:lang w:val="eu-ES"/>
        </w:rPr>
      </w:pPr>
      <w:r w:rsidRPr="00BB4992">
        <w:rPr>
          <w:color w:val="000000" w:themeColor="text1"/>
          <w:lang w:val="eu-ES"/>
        </w:rPr>
        <w:t xml:space="preserve">A </w:t>
      </w:r>
      <w:r w:rsidR="00F072CC" w:rsidRPr="00BB4992">
        <w:rPr>
          <w:color w:val="000000" w:themeColor="text1"/>
          <w:lang w:val="eu-ES"/>
        </w:rPr>
        <w:t>aukera</w:t>
      </w:r>
      <w:r w:rsidRPr="00BB4992">
        <w:rPr>
          <w:color w:val="000000" w:themeColor="text1"/>
          <w:lang w:val="eu-ES"/>
        </w:rPr>
        <w:t xml:space="preserve">: 210.000 m3 soberakin </w:t>
      </w:r>
      <w:proofErr w:type="spellStart"/>
      <w:r w:rsidRPr="00BB4992">
        <w:rPr>
          <w:color w:val="000000" w:themeColor="text1"/>
          <w:lang w:val="eu-ES"/>
        </w:rPr>
        <w:t>HAPNren</w:t>
      </w:r>
      <w:proofErr w:type="spellEnd"/>
      <w:r w:rsidRPr="00BB4992">
        <w:rPr>
          <w:color w:val="000000" w:themeColor="text1"/>
          <w:lang w:val="eu-ES"/>
        </w:rPr>
        <w:t xml:space="preserve"> antolamenduaren arabera.</w:t>
      </w:r>
    </w:p>
    <w:p w:rsidR="00A94DF6" w:rsidRPr="00BB4992" w:rsidRDefault="005A2A19" w:rsidP="005A2A19">
      <w:pPr>
        <w:pStyle w:val="Ttulo5"/>
        <w:rPr>
          <w:color w:val="000000" w:themeColor="text1"/>
        </w:rPr>
      </w:pPr>
      <w:r w:rsidRPr="00BB4992">
        <w:rPr>
          <w:color w:val="000000" w:themeColor="text1"/>
        </w:rPr>
        <w:t>Ezarpena</w:t>
      </w:r>
    </w:p>
    <w:p w:rsidR="00A94DF6" w:rsidRPr="00BB4992" w:rsidRDefault="005A2A19" w:rsidP="005A2A19">
      <w:pPr>
        <w:rPr>
          <w:color w:val="000000" w:themeColor="text1"/>
        </w:rPr>
      </w:pPr>
      <w:r w:rsidRPr="00BB4992">
        <w:rPr>
          <w:color w:val="000000" w:themeColor="text1"/>
        </w:rPr>
        <w:t xml:space="preserve">A </w:t>
      </w:r>
      <w:r w:rsidR="00F072CC" w:rsidRPr="00BB4992">
        <w:rPr>
          <w:color w:val="000000" w:themeColor="text1"/>
        </w:rPr>
        <w:t>aukeran</w:t>
      </w:r>
      <w:r w:rsidRPr="00BB4992">
        <w:rPr>
          <w:color w:val="000000" w:themeColor="text1"/>
        </w:rPr>
        <w:t>, hauxe da, Elorri</w:t>
      </w:r>
      <w:r w:rsidR="00A21CA1" w:rsidRPr="00BB4992">
        <w:rPr>
          <w:color w:val="000000" w:themeColor="text1"/>
        </w:rPr>
        <w:t>o</w:t>
      </w:r>
      <w:r w:rsidRPr="00BB4992">
        <w:rPr>
          <w:color w:val="000000" w:themeColor="text1"/>
        </w:rPr>
        <w:t xml:space="preserve">ko </w:t>
      </w:r>
      <w:proofErr w:type="spellStart"/>
      <w:r w:rsidRPr="00BB4992">
        <w:rPr>
          <w:color w:val="000000" w:themeColor="text1"/>
        </w:rPr>
        <w:t>HAPNk</w:t>
      </w:r>
      <w:proofErr w:type="spellEnd"/>
      <w:r w:rsidRPr="00BB4992">
        <w:rPr>
          <w:color w:val="000000" w:themeColor="text1"/>
        </w:rPr>
        <w:t xml:space="preserve"> jasotako proposamenean, pabiloi berriek 90 metroko tartea </w:t>
      </w:r>
      <w:r w:rsidR="00A21CA1" w:rsidRPr="00BB4992">
        <w:rPr>
          <w:color w:val="000000" w:themeColor="text1"/>
        </w:rPr>
        <w:t>uzten</w:t>
      </w:r>
      <w:r w:rsidRPr="00BB4992">
        <w:rPr>
          <w:color w:val="000000" w:themeColor="text1"/>
        </w:rPr>
        <w:t xml:space="preserve"> dute etxebizitza kolektiboekiko, eta 60 metrokoa </w:t>
      </w:r>
      <w:proofErr w:type="spellStart"/>
      <w:r w:rsidRPr="00BB4992">
        <w:rPr>
          <w:color w:val="000000" w:themeColor="text1"/>
        </w:rPr>
        <w:t>Errementerikua</w:t>
      </w:r>
      <w:proofErr w:type="spellEnd"/>
      <w:r w:rsidRPr="00BB4992">
        <w:rPr>
          <w:color w:val="000000" w:themeColor="text1"/>
        </w:rPr>
        <w:t xml:space="preserve"> baserrira, beheko irudian ikus daitekeena bezalako estetika sortuz. </w:t>
      </w:r>
    </w:p>
    <w:p w:rsidR="00A94DF6" w:rsidRPr="00BB4992" w:rsidRDefault="00A94DF6" w:rsidP="00A94DF6">
      <w:pPr>
        <w:jc w:val="center"/>
        <w:rPr>
          <w:color w:val="000000" w:themeColor="text1"/>
          <w:highlight w:val="green"/>
        </w:rPr>
      </w:pPr>
      <w:r w:rsidRPr="00BB4992">
        <w:rPr>
          <w:noProof/>
          <w:color w:val="000000" w:themeColor="text1"/>
          <w:lang w:val="es-ES"/>
        </w:rPr>
        <w:lastRenderedPageBreak/>
        <w:drawing>
          <wp:inline distT="0" distB="0" distL="0" distR="0">
            <wp:extent cx="3110160" cy="1941689"/>
            <wp:effectExtent l="19050" t="0" r="0" b="0"/>
            <wp:docPr id="2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l="28269" t="17115" r="12235" b="16721"/>
                    <a:stretch>
                      <a:fillRect/>
                    </a:stretch>
                  </pic:blipFill>
                  <pic:spPr bwMode="auto">
                    <a:xfrm>
                      <a:off x="0" y="0"/>
                      <a:ext cx="3110160" cy="1941689"/>
                    </a:xfrm>
                    <a:prstGeom prst="rect">
                      <a:avLst/>
                    </a:prstGeom>
                    <a:noFill/>
                    <a:ln w="9525">
                      <a:noFill/>
                      <a:miter lim="800000"/>
                      <a:headEnd/>
                      <a:tailEnd/>
                    </a:ln>
                  </pic:spPr>
                </pic:pic>
              </a:graphicData>
            </a:graphic>
          </wp:inline>
        </w:drawing>
      </w:r>
    </w:p>
    <w:p w:rsidR="00A94DF6" w:rsidRPr="00BB4992" w:rsidRDefault="005A2A19" w:rsidP="005A2A19">
      <w:pPr>
        <w:pStyle w:val="Ttulo5"/>
        <w:rPr>
          <w:color w:val="000000" w:themeColor="text1"/>
        </w:rPr>
      </w:pPr>
      <w:r w:rsidRPr="00BB4992">
        <w:rPr>
          <w:color w:val="000000" w:themeColor="text1"/>
        </w:rPr>
        <w:t>Erabilerak eta eraikinak</w:t>
      </w:r>
    </w:p>
    <w:p w:rsidR="00DA6D84" w:rsidRPr="00BB4992" w:rsidRDefault="005A2A19" w:rsidP="005A2A19">
      <w:pPr>
        <w:rPr>
          <w:color w:val="000000" w:themeColor="text1"/>
        </w:rPr>
      </w:pPr>
      <w:r w:rsidRPr="00BB4992">
        <w:rPr>
          <w:color w:val="000000" w:themeColor="text1"/>
        </w:rPr>
        <w:t>Eremuko mendebaldeko muturreko bi piezetan bilduko da eraikigarritasuna. Bi goiko solairu izango dituzte, eta biek izango dute sarbidea kanpotik. Mazelaren maldan txertatuko dira eraikinak. Industria erabilerek eremu horretan izango lukete kokaleku egokiena. Honako hauek dira eraikigarritasunaren datuak:</w:t>
      </w:r>
    </w:p>
    <w:p w:rsidR="00DA6D84" w:rsidRPr="00BB4992" w:rsidRDefault="005A2A19" w:rsidP="005A2A19">
      <w:pPr>
        <w:pStyle w:val="Normal2"/>
        <w:numPr>
          <w:ilvl w:val="0"/>
          <w:numId w:val="19"/>
        </w:numPr>
        <w:rPr>
          <w:color w:val="000000" w:themeColor="text1"/>
        </w:rPr>
      </w:pPr>
      <w:r w:rsidRPr="00BB4992">
        <w:rPr>
          <w:color w:val="000000" w:themeColor="text1"/>
        </w:rPr>
        <w:t>Industria eraikigarritasuna: 48.276 m</w:t>
      </w:r>
      <w:r w:rsidRPr="00BB4992">
        <w:rPr>
          <w:color w:val="000000" w:themeColor="text1"/>
          <w:vertAlign w:val="superscript"/>
        </w:rPr>
        <w:t>2</w:t>
      </w:r>
    </w:p>
    <w:p w:rsidR="00DA6D84" w:rsidRPr="00BB4992" w:rsidRDefault="005A2A19" w:rsidP="005A2A19">
      <w:pPr>
        <w:pStyle w:val="Normal2"/>
        <w:numPr>
          <w:ilvl w:val="0"/>
          <w:numId w:val="19"/>
        </w:numPr>
        <w:rPr>
          <w:color w:val="000000" w:themeColor="text1"/>
        </w:rPr>
      </w:pPr>
      <w:r w:rsidRPr="00BB4992">
        <w:rPr>
          <w:color w:val="000000" w:themeColor="text1"/>
        </w:rPr>
        <w:t>Guztizko eraikigarritasuna: 65.000 m</w:t>
      </w:r>
      <w:r w:rsidRPr="00BB4992">
        <w:rPr>
          <w:color w:val="000000" w:themeColor="text1"/>
          <w:vertAlign w:val="superscript"/>
        </w:rPr>
        <w:t>2</w:t>
      </w:r>
    </w:p>
    <w:p w:rsidR="00DA6D84" w:rsidRPr="00F072CC" w:rsidRDefault="00CB3070" w:rsidP="00CB3070">
      <w:r w:rsidRPr="00BB4992">
        <w:rPr>
          <w:color w:val="000000" w:themeColor="text1"/>
        </w:rPr>
        <w:t>Ondoko irudian hobeto ikusten da proposaturiko antolamendua:</w:t>
      </w:r>
    </w:p>
    <w:p w:rsidR="00DA6D84" w:rsidRPr="00F072CC" w:rsidRDefault="00DA6D84" w:rsidP="00B347F4">
      <w:pPr>
        <w:jc w:val="center"/>
      </w:pPr>
      <w:r w:rsidRPr="00F072CC">
        <w:rPr>
          <w:noProof/>
          <w:lang w:val="es-ES"/>
        </w:rPr>
        <w:drawing>
          <wp:inline distT="0" distB="0" distL="0" distR="0">
            <wp:extent cx="3439654" cy="1857770"/>
            <wp:effectExtent l="19050" t="0" r="8396" b="0"/>
            <wp:docPr id="2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l="31988" t="15000" r="2048" b="21695"/>
                    <a:stretch>
                      <a:fillRect/>
                    </a:stretch>
                  </pic:blipFill>
                  <pic:spPr bwMode="auto">
                    <a:xfrm>
                      <a:off x="0" y="0"/>
                      <a:ext cx="3439654" cy="1857770"/>
                    </a:xfrm>
                    <a:prstGeom prst="rect">
                      <a:avLst/>
                    </a:prstGeom>
                    <a:noFill/>
                    <a:ln w="9525">
                      <a:noFill/>
                      <a:miter lim="800000"/>
                      <a:headEnd/>
                      <a:tailEnd/>
                    </a:ln>
                  </pic:spPr>
                </pic:pic>
              </a:graphicData>
            </a:graphic>
          </wp:inline>
        </w:drawing>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7826"/>
      </w:tblGrid>
      <w:tr w:rsidR="00DA6D84" w:rsidRPr="00BB4992" w:rsidTr="00CB3070">
        <w:tc>
          <w:tcPr>
            <w:tcW w:w="534" w:type="dxa"/>
            <w:shd w:val="clear" w:color="auto" w:fill="FF33CC"/>
          </w:tcPr>
          <w:p w:rsidR="00DA6D84" w:rsidRPr="00BB4992" w:rsidRDefault="00DA6D84" w:rsidP="00B347F4">
            <w:pPr>
              <w:pStyle w:val="normaltabla0"/>
              <w:rPr>
                <w:color w:val="000000" w:themeColor="text1"/>
              </w:rPr>
            </w:pPr>
          </w:p>
        </w:tc>
        <w:tc>
          <w:tcPr>
            <w:tcW w:w="7826" w:type="dxa"/>
          </w:tcPr>
          <w:p w:rsidR="00DA6D84" w:rsidRPr="00BB4992" w:rsidRDefault="00CB3070" w:rsidP="0042697C">
            <w:pPr>
              <w:pStyle w:val="normaltabla0"/>
              <w:rPr>
                <w:color w:val="000000" w:themeColor="text1"/>
              </w:rPr>
            </w:pPr>
            <w:r w:rsidRPr="00BB4992">
              <w:rPr>
                <w:color w:val="000000" w:themeColor="text1"/>
              </w:rPr>
              <w:t>Bulegoak</w:t>
            </w:r>
          </w:p>
        </w:tc>
      </w:tr>
      <w:tr w:rsidR="00DA6D84" w:rsidRPr="00BB4992" w:rsidTr="00CB3070">
        <w:tc>
          <w:tcPr>
            <w:tcW w:w="534" w:type="dxa"/>
            <w:shd w:val="clear" w:color="auto" w:fill="FF0000"/>
          </w:tcPr>
          <w:p w:rsidR="00DA6D84" w:rsidRPr="00BB4992" w:rsidRDefault="00DA6D84" w:rsidP="00B347F4">
            <w:pPr>
              <w:pStyle w:val="normaltabla0"/>
              <w:rPr>
                <w:color w:val="000000" w:themeColor="text1"/>
              </w:rPr>
            </w:pPr>
          </w:p>
        </w:tc>
        <w:tc>
          <w:tcPr>
            <w:tcW w:w="7826" w:type="dxa"/>
          </w:tcPr>
          <w:p w:rsidR="00DA6D84" w:rsidRPr="00BB4992" w:rsidRDefault="00CB3070" w:rsidP="0042697C">
            <w:pPr>
              <w:pStyle w:val="normaltabla0"/>
              <w:rPr>
                <w:color w:val="000000" w:themeColor="text1"/>
              </w:rPr>
            </w:pPr>
            <w:r w:rsidRPr="00BB4992">
              <w:rPr>
                <w:color w:val="000000" w:themeColor="text1"/>
              </w:rPr>
              <w:t>Berrikuntza industriala</w:t>
            </w:r>
          </w:p>
        </w:tc>
      </w:tr>
      <w:tr w:rsidR="00DA6D84" w:rsidRPr="00BB4992" w:rsidTr="00CB3070">
        <w:tc>
          <w:tcPr>
            <w:tcW w:w="534" w:type="dxa"/>
            <w:shd w:val="clear" w:color="auto" w:fill="548DD4" w:themeFill="text2" w:themeFillTint="99"/>
          </w:tcPr>
          <w:p w:rsidR="00DA6D84" w:rsidRPr="00BB4992" w:rsidRDefault="00DA6D84" w:rsidP="00B347F4">
            <w:pPr>
              <w:pStyle w:val="normaltabla0"/>
              <w:rPr>
                <w:color w:val="000000" w:themeColor="text1"/>
              </w:rPr>
            </w:pPr>
          </w:p>
        </w:tc>
        <w:tc>
          <w:tcPr>
            <w:tcW w:w="7826" w:type="dxa"/>
          </w:tcPr>
          <w:p w:rsidR="00DA6D84" w:rsidRPr="00BB4992" w:rsidRDefault="00CB3070" w:rsidP="0042697C">
            <w:pPr>
              <w:pStyle w:val="normaltabla0"/>
              <w:rPr>
                <w:color w:val="000000" w:themeColor="text1"/>
              </w:rPr>
            </w:pPr>
            <w:r w:rsidRPr="00BB4992">
              <w:rPr>
                <w:color w:val="000000" w:themeColor="text1"/>
              </w:rPr>
              <w:t>Industria</w:t>
            </w:r>
          </w:p>
        </w:tc>
      </w:tr>
      <w:tr w:rsidR="00DA6D84" w:rsidRPr="00BB4992" w:rsidTr="00CB3070">
        <w:tc>
          <w:tcPr>
            <w:tcW w:w="534" w:type="dxa"/>
            <w:shd w:val="clear" w:color="auto" w:fill="FFFF00"/>
          </w:tcPr>
          <w:p w:rsidR="00DA6D84" w:rsidRPr="00BB4992" w:rsidRDefault="00DA6D84" w:rsidP="00B347F4">
            <w:pPr>
              <w:pStyle w:val="normaltabla0"/>
              <w:rPr>
                <w:color w:val="000000" w:themeColor="text1"/>
              </w:rPr>
            </w:pPr>
          </w:p>
        </w:tc>
        <w:tc>
          <w:tcPr>
            <w:tcW w:w="7826" w:type="dxa"/>
          </w:tcPr>
          <w:p w:rsidR="00DA6D84" w:rsidRPr="00BB4992" w:rsidRDefault="00CB3070" w:rsidP="0042697C">
            <w:pPr>
              <w:pStyle w:val="normaltabla0"/>
              <w:rPr>
                <w:color w:val="000000" w:themeColor="text1"/>
              </w:rPr>
            </w:pPr>
            <w:r w:rsidRPr="00BB4992">
              <w:rPr>
                <w:color w:val="000000" w:themeColor="text1"/>
              </w:rPr>
              <w:t>Zuzkidurakoak</w:t>
            </w:r>
          </w:p>
        </w:tc>
      </w:tr>
    </w:tbl>
    <w:p w:rsidR="00DA6D84" w:rsidRPr="00BB4992" w:rsidRDefault="00CB3070" w:rsidP="00CB3070">
      <w:pPr>
        <w:pStyle w:val="Ttulo5"/>
        <w:rPr>
          <w:color w:val="000000" w:themeColor="text1"/>
        </w:rPr>
      </w:pPr>
      <w:r w:rsidRPr="00BB4992">
        <w:rPr>
          <w:color w:val="000000" w:themeColor="text1"/>
        </w:rPr>
        <w:t>Ikuspuntuak</w:t>
      </w:r>
    </w:p>
    <w:p w:rsidR="00B347F4" w:rsidRPr="00BB4992" w:rsidRDefault="00682A24" w:rsidP="00682A24">
      <w:pPr>
        <w:rPr>
          <w:color w:val="000000" w:themeColor="text1"/>
        </w:rPr>
      </w:pPr>
      <w:r w:rsidRPr="00BB4992">
        <w:rPr>
          <w:color w:val="000000" w:themeColor="text1"/>
        </w:rPr>
        <w:lastRenderedPageBreak/>
        <w:t>Etxebizitza kolektiboetara ematen duen fatxadaren luzera 185 metrokoa da eta altuera, berriz, 18 metrokoa (2 industria solairu). Hurrengo irudian ikus daiteke hobeto.</w:t>
      </w:r>
    </w:p>
    <w:p w:rsidR="00B347F4" w:rsidRPr="00F072CC" w:rsidRDefault="00B347F4" w:rsidP="00B347F4">
      <w:pPr>
        <w:jc w:val="center"/>
      </w:pPr>
      <w:r w:rsidRPr="00F072CC">
        <w:rPr>
          <w:noProof/>
          <w:lang w:val="es-ES"/>
        </w:rPr>
        <w:drawing>
          <wp:inline distT="0" distB="0" distL="0" distR="0">
            <wp:extent cx="3110089" cy="1952978"/>
            <wp:effectExtent l="19050" t="0" r="0" b="0"/>
            <wp:docPr id="3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l="28407" t="16923" r="11994" b="16538"/>
                    <a:stretch>
                      <a:fillRect/>
                    </a:stretch>
                  </pic:blipFill>
                  <pic:spPr bwMode="auto">
                    <a:xfrm>
                      <a:off x="0" y="0"/>
                      <a:ext cx="3110089" cy="1952978"/>
                    </a:xfrm>
                    <a:prstGeom prst="rect">
                      <a:avLst/>
                    </a:prstGeom>
                    <a:noFill/>
                    <a:ln w="9525">
                      <a:noFill/>
                      <a:miter lim="800000"/>
                      <a:headEnd/>
                      <a:tailEnd/>
                    </a:ln>
                  </pic:spPr>
                </pic:pic>
              </a:graphicData>
            </a:graphic>
          </wp:inline>
        </w:drawing>
      </w:r>
    </w:p>
    <w:p w:rsidR="0030350A" w:rsidRPr="00F072CC" w:rsidRDefault="0063233E" w:rsidP="0063233E">
      <w:r w:rsidRPr="00074D58">
        <w:rPr>
          <w:color w:val="000000" w:themeColor="text1"/>
        </w:rPr>
        <w:t>Eskema honetan argiago</w:t>
      </w:r>
      <w:r w:rsidRPr="00F072CC">
        <w:t xml:space="preserve"> ikusten da </w:t>
      </w:r>
      <w:r w:rsidR="00F072CC" w:rsidRPr="00F072CC">
        <w:t>aukera</w:t>
      </w:r>
      <w:r w:rsidRPr="00F072CC">
        <w:t xml:space="preserve"> honen proposamena:</w:t>
      </w:r>
    </w:p>
    <w:p w:rsidR="00C1235B" w:rsidRPr="00F072CC" w:rsidRDefault="00C1235B" w:rsidP="00C1235B">
      <w:r w:rsidRPr="00F072CC">
        <w:rPr>
          <w:noProof/>
          <w:lang w:val="es-ES"/>
        </w:rPr>
        <w:drawing>
          <wp:inline distT="0" distB="0" distL="0" distR="0">
            <wp:extent cx="5218995" cy="2472266"/>
            <wp:effectExtent l="19050" t="0" r="705" b="0"/>
            <wp:docPr id="10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7729" r="1868" b="1775"/>
                    <a:stretch>
                      <a:fillRect/>
                    </a:stretch>
                  </pic:blipFill>
                  <pic:spPr bwMode="auto">
                    <a:xfrm>
                      <a:off x="0" y="0"/>
                      <a:ext cx="5218995" cy="2472266"/>
                    </a:xfrm>
                    <a:prstGeom prst="rect">
                      <a:avLst/>
                    </a:prstGeom>
                    <a:noFill/>
                    <a:ln>
                      <a:noFill/>
                    </a:ln>
                  </pic:spPr>
                </pic:pic>
              </a:graphicData>
            </a:graphic>
          </wp:inline>
        </w:drawing>
      </w:r>
    </w:p>
    <w:p w:rsidR="00B347F4" w:rsidRPr="00074D58" w:rsidRDefault="0063233E" w:rsidP="0063233E">
      <w:pPr>
        <w:pStyle w:val="Ttulo5"/>
        <w:rPr>
          <w:color w:val="000000" w:themeColor="text1"/>
        </w:rPr>
      </w:pPr>
      <w:r w:rsidRPr="00074D58">
        <w:rPr>
          <w:color w:val="000000" w:themeColor="text1"/>
        </w:rPr>
        <w:t>Pantaila akustikoak</w:t>
      </w:r>
    </w:p>
    <w:p w:rsidR="009D2362" w:rsidRPr="00074D58" w:rsidRDefault="00F072CC" w:rsidP="0063233E">
      <w:pPr>
        <w:rPr>
          <w:color w:val="000000" w:themeColor="text1"/>
        </w:rPr>
      </w:pPr>
      <w:r w:rsidRPr="00074D58">
        <w:rPr>
          <w:color w:val="000000" w:themeColor="text1"/>
        </w:rPr>
        <w:t>Aukerek</w:t>
      </w:r>
      <w:r w:rsidR="0063233E" w:rsidRPr="00074D58">
        <w:rPr>
          <w:color w:val="000000" w:themeColor="text1"/>
        </w:rPr>
        <w:t xml:space="preserve"> soluzio desberdinak jasotzen dituzte izan daitekeen eragin akustikoa arintzeko.</w:t>
      </w:r>
    </w:p>
    <w:p w:rsidR="009D2362" w:rsidRPr="00F072CC" w:rsidRDefault="0063233E" w:rsidP="0063233E">
      <w:r w:rsidRPr="00074D58">
        <w:rPr>
          <w:color w:val="000000" w:themeColor="text1"/>
        </w:rPr>
        <w:t xml:space="preserve">A </w:t>
      </w:r>
      <w:r w:rsidR="00F072CC" w:rsidRPr="00074D58">
        <w:rPr>
          <w:color w:val="000000" w:themeColor="text1"/>
        </w:rPr>
        <w:t>aukerak</w:t>
      </w:r>
      <w:r w:rsidRPr="00074D58">
        <w:rPr>
          <w:color w:val="000000" w:themeColor="text1"/>
        </w:rPr>
        <w:t xml:space="preserve"> </w:t>
      </w:r>
      <w:proofErr w:type="spellStart"/>
      <w:r w:rsidRPr="00074D58">
        <w:rPr>
          <w:color w:val="000000" w:themeColor="text1"/>
        </w:rPr>
        <w:t>metakrilatozko</w:t>
      </w:r>
      <w:proofErr w:type="spellEnd"/>
      <w:r w:rsidRPr="00074D58">
        <w:rPr>
          <w:color w:val="000000" w:themeColor="text1"/>
        </w:rPr>
        <w:t xml:space="preserve"> edo hormigoizko pantailak planteatzen ditu.</w:t>
      </w:r>
    </w:p>
    <w:tbl>
      <w:tblPr>
        <w:tblStyle w:val="Tablaconcuadrcula"/>
        <w:tblW w:w="0" w:type="auto"/>
        <w:tblLook w:val="04A0"/>
      </w:tblPr>
      <w:tblGrid>
        <w:gridCol w:w="2568"/>
        <w:gridCol w:w="5868"/>
      </w:tblGrid>
      <w:tr w:rsidR="000A1C91" w:rsidRPr="00F072CC" w:rsidTr="00310D12">
        <w:trPr>
          <w:trHeight w:val="2540"/>
        </w:trPr>
        <w:tc>
          <w:tcPr>
            <w:tcW w:w="2568" w:type="dxa"/>
          </w:tcPr>
          <w:p w:rsidR="000A1C91" w:rsidRPr="00310D12" w:rsidRDefault="00310D12" w:rsidP="00310D12">
            <w:pPr>
              <w:jc w:val="center"/>
              <w:rPr>
                <w:b/>
                <w:color w:val="000000" w:themeColor="text1"/>
              </w:rPr>
            </w:pPr>
            <w:r w:rsidRPr="00310D12">
              <w:rPr>
                <w:b/>
                <w:color w:val="000000" w:themeColor="text1"/>
              </w:rPr>
              <w:lastRenderedPageBreak/>
              <w:t>HORMIGOIA</w:t>
            </w:r>
          </w:p>
          <w:p w:rsidR="000A1C91" w:rsidRPr="00F072CC" w:rsidRDefault="000A1C91" w:rsidP="009D2362">
            <w:r w:rsidRPr="00F072CC">
              <w:rPr>
                <w:noProof/>
                <w:lang w:val="es-ES"/>
              </w:rPr>
              <w:drawing>
                <wp:inline distT="0" distB="0" distL="0" distR="0">
                  <wp:extent cx="1474219" cy="1511540"/>
                  <wp:effectExtent l="19050" t="0" r="0" b="0"/>
                  <wp:docPr id="3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l="33876" t="68217" r="57509" b="16085"/>
                          <a:stretch>
                            <a:fillRect/>
                          </a:stretch>
                        </pic:blipFill>
                        <pic:spPr bwMode="auto">
                          <a:xfrm>
                            <a:off x="0" y="0"/>
                            <a:ext cx="1481248" cy="1518747"/>
                          </a:xfrm>
                          <a:prstGeom prst="rect">
                            <a:avLst/>
                          </a:prstGeom>
                          <a:noFill/>
                          <a:ln w="9525">
                            <a:noFill/>
                            <a:miter lim="800000"/>
                            <a:headEnd/>
                            <a:tailEnd/>
                          </a:ln>
                        </pic:spPr>
                      </pic:pic>
                    </a:graphicData>
                  </a:graphic>
                </wp:inline>
              </w:drawing>
            </w:r>
          </w:p>
        </w:tc>
        <w:tc>
          <w:tcPr>
            <w:tcW w:w="5868" w:type="dxa"/>
          </w:tcPr>
          <w:p w:rsidR="000A1C91" w:rsidRPr="00F072CC" w:rsidRDefault="00FF37C9" w:rsidP="009D2362">
            <w:r w:rsidRPr="00FF37C9">
              <w:rPr>
                <w:color w:val="FF0000"/>
              </w:rPr>
              <w:pict>
                <v:shapetype id="_x0000_t32" coordsize="21600,21600" o:spt="32" o:oned="t" path="m,l21600,21600e" filled="f">
                  <v:path arrowok="t" fillok="f" o:connecttype="none"/>
                  <o:lock v:ext="edit" shapetype="t"/>
                </v:shapetype>
                <v:shape id="_x0000_s1043" type="#_x0000_t32" style="position:absolute;left:0;text-align:left;margin-left:153.7pt;margin-top:20.45pt;width:68pt;height:77.75pt;flip:x;z-index:251664384;mso-position-horizontal-relative:text;mso-position-vertical-relative:text" o:connectortype="straight" strokecolor="red">
                  <v:stroke endarrow="block"/>
                </v:shape>
              </w:pict>
            </w:r>
          </w:p>
          <w:p w:rsidR="000A1C91" w:rsidRPr="00F072CC" w:rsidRDefault="000A1C91" w:rsidP="009D2362"/>
          <w:p w:rsidR="000A1C91" w:rsidRPr="00F072CC" w:rsidRDefault="000A1C91" w:rsidP="009D2362">
            <w:r w:rsidRPr="00F072CC">
              <w:rPr>
                <w:noProof/>
                <w:lang w:val="es-ES"/>
              </w:rPr>
              <w:drawing>
                <wp:inline distT="0" distB="0" distL="0" distR="0">
                  <wp:extent cx="3514745" cy="1230489"/>
                  <wp:effectExtent l="19050" t="0" r="9505" b="0"/>
                  <wp:docPr id="3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srcRect l="29949" t="31539" r="10675" b="31530"/>
                          <a:stretch>
                            <a:fillRect/>
                          </a:stretch>
                        </pic:blipFill>
                        <pic:spPr bwMode="auto">
                          <a:xfrm>
                            <a:off x="0" y="0"/>
                            <a:ext cx="3514742" cy="1230488"/>
                          </a:xfrm>
                          <a:prstGeom prst="downArrow">
                            <a:avLst/>
                          </a:prstGeom>
                          <a:noFill/>
                          <a:ln w="9525">
                            <a:noFill/>
                            <a:miter lim="800000"/>
                            <a:headEnd/>
                            <a:tailEnd/>
                          </a:ln>
                        </pic:spPr>
                      </pic:pic>
                    </a:graphicData>
                  </a:graphic>
                </wp:inline>
              </w:drawing>
            </w:r>
          </w:p>
        </w:tc>
      </w:tr>
      <w:tr w:rsidR="000A1C91" w:rsidRPr="00F072CC" w:rsidTr="00310D12">
        <w:trPr>
          <w:trHeight w:val="2540"/>
        </w:trPr>
        <w:tc>
          <w:tcPr>
            <w:tcW w:w="2568" w:type="dxa"/>
          </w:tcPr>
          <w:p w:rsidR="007F52DF" w:rsidRPr="00310D12" w:rsidRDefault="007F52DF" w:rsidP="00310D12">
            <w:pPr>
              <w:jc w:val="center"/>
              <w:rPr>
                <w:b/>
                <w:color w:val="000000" w:themeColor="text1"/>
              </w:rPr>
            </w:pPr>
            <w:r w:rsidRPr="00310D12">
              <w:rPr>
                <w:b/>
                <w:color w:val="000000" w:themeColor="text1"/>
              </w:rPr>
              <w:t>META</w:t>
            </w:r>
            <w:r w:rsidR="00310D12" w:rsidRPr="00310D12">
              <w:rPr>
                <w:b/>
                <w:color w:val="000000" w:themeColor="text1"/>
              </w:rPr>
              <w:t>KRILATOA</w:t>
            </w:r>
          </w:p>
          <w:p w:rsidR="000A1C91" w:rsidRPr="00F072CC" w:rsidRDefault="007F52DF" w:rsidP="000A1C91">
            <w:pPr>
              <w:jc w:val="center"/>
              <w:rPr>
                <w:b/>
              </w:rPr>
            </w:pPr>
            <w:r w:rsidRPr="00F072CC">
              <w:rPr>
                <w:b/>
                <w:noProof/>
                <w:lang w:val="es-ES"/>
              </w:rPr>
              <w:drawing>
                <wp:inline distT="0" distB="0" distL="0" distR="0">
                  <wp:extent cx="1425916" cy="1433689"/>
                  <wp:effectExtent l="19050" t="0" r="2834" b="0"/>
                  <wp:docPr id="8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srcRect l="34018" t="68077" r="57085" b="15962"/>
                          <a:stretch>
                            <a:fillRect/>
                          </a:stretch>
                        </pic:blipFill>
                        <pic:spPr bwMode="auto">
                          <a:xfrm>
                            <a:off x="0" y="0"/>
                            <a:ext cx="1427487" cy="1435269"/>
                          </a:xfrm>
                          <a:prstGeom prst="rect">
                            <a:avLst/>
                          </a:prstGeom>
                          <a:noFill/>
                          <a:ln w="9525">
                            <a:noFill/>
                            <a:miter lim="800000"/>
                            <a:headEnd/>
                            <a:tailEnd/>
                          </a:ln>
                        </pic:spPr>
                      </pic:pic>
                    </a:graphicData>
                  </a:graphic>
                </wp:inline>
              </w:drawing>
            </w:r>
          </w:p>
        </w:tc>
        <w:tc>
          <w:tcPr>
            <w:tcW w:w="5868" w:type="dxa"/>
          </w:tcPr>
          <w:p w:rsidR="007F52DF" w:rsidRPr="00F072CC" w:rsidRDefault="007F52DF" w:rsidP="009D2362">
            <w:pPr>
              <w:rPr>
                <w:color w:val="FF0000"/>
              </w:rPr>
            </w:pPr>
          </w:p>
          <w:p w:rsidR="007F52DF" w:rsidRPr="00F072CC" w:rsidRDefault="007F52DF" w:rsidP="009D2362">
            <w:pPr>
              <w:rPr>
                <w:color w:val="FF0000"/>
              </w:rPr>
            </w:pPr>
          </w:p>
          <w:p w:rsidR="00D60DC0" w:rsidRPr="00F072CC" w:rsidRDefault="00D60DC0" w:rsidP="007F52DF">
            <w:pPr>
              <w:jc w:val="center"/>
              <w:rPr>
                <w:color w:val="FF0000"/>
              </w:rPr>
            </w:pPr>
          </w:p>
          <w:p w:rsidR="000A1C91" w:rsidRPr="00F072CC" w:rsidRDefault="00FF37C9" w:rsidP="007F52DF">
            <w:pPr>
              <w:jc w:val="center"/>
              <w:rPr>
                <w:color w:val="FF0000"/>
              </w:rPr>
            </w:pPr>
            <w:r w:rsidRPr="00FF37C9">
              <w:rPr>
                <w:color w:val="FF0000"/>
              </w:rPr>
              <w:pict>
                <v:shape id="_x0000_s1046" type="#_x0000_t32" style="position:absolute;left:0;text-align:left;margin-left:131.95pt;margin-top:-15.55pt;width:59.15pt;height:44.9pt;flip:x;z-index:251665408" o:connectortype="straight" strokecolor="red">
                  <v:stroke endarrow="block"/>
                </v:shape>
              </w:pict>
            </w:r>
            <w:r w:rsidR="007F52DF" w:rsidRPr="00F072CC">
              <w:rPr>
                <w:noProof/>
                <w:color w:val="FF0000"/>
                <w:lang w:val="es-ES"/>
              </w:rPr>
              <w:drawing>
                <wp:inline distT="0" distB="0" distL="0" distR="0">
                  <wp:extent cx="3339394" cy="1044222"/>
                  <wp:effectExtent l="19050" t="0" r="0" b="0"/>
                  <wp:docPr id="7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l="33819" t="31924" r="2147" b="32483"/>
                          <a:stretch>
                            <a:fillRect/>
                          </a:stretch>
                        </pic:blipFill>
                        <pic:spPr bwMode="auto">
                          <a:xfrm>
                            <a:off x="0" y="0"/>
                            <a:ext cx="3339394" cy="1044222"/>
                          </a:xfrm>
                          <a:prstGeom prst="rect">
                            <a:avLst/>
                          </a:prstGeom>
                          <a:noFill/>
                          <a:ln w="9525">
                            <a:noFill/>
                            <a:miter lim="800000"/>
                            <a:headEnd/>
                            <a:tailEnd/>
                          </a:ln>
                        </pic:spPr>
                      </pic:pic>
                    </a:graphicData>
                  </a:graphic>
                </wp:inline>
              </w:drawing>
            </w:r>
          </w:p>
        </w:tc>
      </w:tr>
    </w:tbl>
    <w:p w:rsidR="000A1C91" w:rsidRPr="00074D58" w:rsidRDefault="0063233E" w:rsidP="002E2D5D">
      <w:pPr>
        <w:pStyle w:val="Ttulo5"/>
        <w:rPr>
          <w:color w:val="000000" w:themeColor="text1"/>
        </w:rPr>
      </w:pPr>
      <w:r w:rsidRPr="00074D58">
        <w:rPr>
          <w:color w:val="000000" w:themeColor="text1"/>
        </w:rPr>
        <w:t>Landaredia</w:t>
      </w:r>
    </w:p>
    <w:p w:rsidR="00550374" w:rsidRPr="00074D58" w:rsidRDefault="002E2D5D" w:rsidP="002E2D5D">
      <w:pPr>
        <w:rPr>
          <w:color w:val="000000" w:themeColor="text1"/>
        </w:rPr>
      </w:pPr>
      <w:proofErr w:type="spellStart"/>
      <w:r w:rsidRPr="00074D58">
        <w:rPr>
          <w:color w:val="000000" w:themeColor="text1"/>
        </w:rPr>
        <w:t>Alternatiba</w:t>
      </w:r>
      <w:proofErr w:type="spellEnd"/>
      <w:r w:rsidR="00CC5BDB" w:rsidRPr="00074D58">
        <w:rPr>
          <w:color w:val="000000" w:themeColor="text1"/>
        </w:rPr>
        <w:t xml:space="preserve"> honek</w:t>
      </w:r>
      <w:r w:rsidRPr="00074D58">
        <w:rPr>
          <w:color w:val="000000" w:themeColor="text1"/>
        </w:rPr>
        <w:t xml:space="preserve"> proposatzen du markatuta dagoen lekuan aldatzea landareak:</w:t>
      </w:r>
    </w:p>
    <w:p w:rsidR="0035585F" w:rsidRPr="00F072CC" w:rsidRDefault="00FF37C9" w:rsidP="0035585F">
      <w:pPr>
        <w:jc w:val="center"/>
      </w:pPr>
      <w:r w:rsidRPr="00FF37C9">
        <w:pict>
          <v:shape id="_x0000_s1050" type="#_x0000_t32" style="position:absolute;left:0;text-align:left;margin-left:210.95pt;margin-top:1.85pt;width:78.7pt;height:54.4pt;flip:x;z-index:251667456" o:connectortype="straight" strokecolor="red">
            <v:stroke endarrow="block"/>
          </v:shape>
        </w:pict>
      </w:r>
    </w:p>
    <w:p w:rsidR="00D60DC0" w:rsidRPr="00F072CC" w:rsidRDefault="00FF37C9" w:rsidP="0035585F">
      <w:pPr>
        <w:jc w:val="center"/>
      </w:pPr>
      <w:r w:rsidRPr="00FF37C9">
        <w:pict>
          <v:oval id="_x0000_s1049" style="position:absolute;left:0;text-align:left;margin-left:149.1pt;margin-top:26.25pt;width:102.2pt;height:28.65pt;rotation:1785608fd;z-index:251666432" filled="f" strokecolor="red"/>
        </w:pict>
      </w:r>
      <w:r w:rsidR="0035585F" w:rsidRPr="00F072CC">
        <w:rPr>
          <w:noProof/>
          <w:lang w:val="es-ES"/>
        </w:rPr>
        <w:drawing>
          <wp:inline distT="0" distB="0" distL="0" distR="0">
            <wp:extent cx="3339394" cy="1044222"/>
            <wp:effectExtent l="19050" t="0" r="0" b="0"/>
            <wp:docPr id="86"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l="33819" t="31924" r="2147" b="32483"/>
                    <a:stretch>
                      <a:fillRect/>
                    </a:stretch>
                  </pic:blipFill>
                  <pic:spPr bwMode="auto">
                    <a:xfrm>
                      <a:off x="0" y="0"/>
                      <a:ext cx="3339394" cy="1044222"/>
                    </a:xfrm>
                    <a:prstGeom prst="rect">
                      <a:avLst/>
                    </a:prstGeom>
                    <a:noFill/>
                    <a:ln w="9525">
                      <a:noFill/>
                      <a:miter lim="800000"/>
                      <a:headEnd/>
                      <a:tailEnd/>
                    </a:ln>
                  </pic:spPr>
                </pic:pic>
              </a:graphicData>
            </a:graphic>
          </wp:inline>
        </w:drawing>
      </w:r>
    </w:p>
    <w:p w:rsidR="0035585F" w:rsidRPr="00074D58" w:rsidRDefault="002E2D5D" w:rsidP="002E2D5D">
      <w:pPr>
        <w:rPr>
          <w:color w:val="000000" w:themeColor="text1"/>
        </w:rPr>
      </w:pPr>
      <w:r w:rsidRPr="00074D58">
        <w:rPr>
          <w:color w:val="000000" w:themeColor="text1"/>
        </w:rPr>
        <w:t xml:space="preserve">A </w:t>
      </w:r>
      <w:r w:rsidR="00F072CC" w:rsidRPr="00074D58">
        <w:rPr>
          <w:color w:val="000000" w:themeColor="text1"/>
        </w:rPr>
        <w:t>aukeran</w:t>
      </w:r>
      <w:r w:rsidRPr="00074D58">
        <w:rPr>
          <w:color w:val="000000" w:themeColor="text1"/>
        </w:rPr>
        <w:t xml:space="preserve"> landareak zein lekutan aldatzea proposatzen den adierazten du geziak.</w:t>
      </w:r>
    </w:p>
    <w:p w:rsidR="00840BE3" w:rsidRPr="00074D58" w:rsidRDefault="002E2D5D" w:rsidP="002E2D5D">
      <w:pPr>
        <w:pStyle w:val="Ttulo5"/>
        <w:rPr>
          <w:color w:val="000000" w:themeColor="text1"/>
        </w:rPr>
      </w:pPr>
      <w:r w:rsidRPr="00074D58">
        <w:rPr>
          <w:color w:val="000000" w:themeColor="text1"/>
        </w:rPr>
        <w:t>Estalkiak</w:t>
      </w:r>
    </w:p>
    <w:p w:rsidR="00840BE3" w:rsidRPr="00F072CC" w:rsidRDefault="002E2D5D" w:rsidP="002E2D5D">
      <w:r w:rsidRPr="00074D58">
        <w:rPr>
          <w:color w:val="000000" w:themeColor="text1"/>
        </w:rPr>
        <w:t xml:space="preserve">A </w:t>
      </w:r>
      <w:r w:rsidR="00F072CC" w:rsidRPr="00074D58">
        <w:rPr>
          <w:color w:val="000000" w:themeColor="text1"/>
        </w:rPr>
        <w:t>aukerak</w:t>
      </w:r>
      <w:r w:rsidRPr="00074D58">
        <w:rPr>
          <w:color w:val="000000" w:themeColor="text1"/>
        </w:rPr>
        <w:t xml:space="preserve"> bi estalki mota planteatz</w:t>
      </w:r>
      <w:r w:rsidRPr="00F072CC">
        <w:t>en ditu:</w:t>
      </w:r>
    </w:p>
    <w:tbl>
      <w:tblPr>
        <w:tblStyle w:val="Tablaconcuadrcula"/>
        <w:tblW w:w="0" w:type="auto"/>
        <w:tblLook w:val="04A0"/>
      </w:tblPr>
      <w:tblGrid>
        <w:gridCol w:w="2760"/>
        <w:gridCol w:w="5676"/>
      </w:tblGrid>
      <w:tr w:rsidR="00840BE3" w:rsidRPr="00F072CC" w:rsidTr="002E2D5D">
        <w:tc>
          <w:tcPr>
            <w:tcW w:w="3630" w:type="dxa"/>
          </w:tcPr>
          <w:p w:rsidR="00840BE3" w:rsidRPr="00F072CC" w:rsidRDefault="002E2D5D" w:rsidP="0042697C">
            <w:pPr>
              <w:jc w:val="center"/>
              <w:rPr>
                <w:b/>
              </w:rPr>
            </w:pPr>
            <w:r w:rsidRPr="00074D58">
              <w:rPr>
                <w:b/>
                <w:color w:val="000000" w:themeColor="text1"/>
              </w:rPr>
              <w:lastRenderedPageBreak/>
              <w:t>ESTALKI</w:t>
            </w:r>
            <w:r w:rsidRPr="00F072CC">
              <w:rPr>
                <w:b/>
              </w:rPr>
              <w:t xml:space="preserve"> BERDEA</w:t>
            </w:r>
          </w:p>
        </w:tc>
        <w:tc>
          <w:tcPr>
            <w:tcW w:w="4806" w:type="dxa"/>
          </w:tcPr>
          <w:p w:rsidR="00840BE3" w:rsidRPr="00F072CC" w:rsidRDefault="00FF37C9" w:rsidP="00840BE3">
            <w:r w:rsidRPr="00FF37C9">
              <w:pict>
                <v:shape id="_x0000_s1057" type="#_x0000_t32" style="position:absolute;left:0;text-align:left;margin-left:63.7pt;margin-top:7.15pt;width:28pt;height:22.65pt;flip:x;z-index:251674624;mso-position-horizontal-relative:text;mso-position-vertical-relative:text" o:connectortype="straight" strokecolor="red">
                  <v:stroke endarrow="block"/>
                </v:shape>
              </w:pict>
            </w:r>
            <w:r w:rsidRPr="00FF37C9">
              <w:pict>
                <v:shape id="_x0000_s1056" type="#_x0000_t32" style="position:absolute;left:0;text-align:left;margin-left:35.7pt;margin-top:1.8pt;width:28pt;height:22.65pt;flip:x;z-index:251673600;mso-position-horizontal-relative:text;mso-position-vertical-relative:text" o:connectortype="straight" strokecolor="red">
                  <v:stroke endarrow="block"/>
                </v:shape>
              </w:pict>
            </w:r>
            <w:r w:rsidRPr="00FF37C9">
              <w:pict>
                <v:shape id="_x0000_s1054" type="#_x0000_t32" style="position:absolute;left:0;text-align:left;margin-left:60.6pt;margin-top:-.4pt;width:21.3pt;height:16.4pt;flip:x;z-index:251671552;mso-position-horizontal-relative:text;mso-position-vertical-relative:text" o:connectortype="straight" strokecolor="red">
                  <v:stroke endarrow="block"/>
                </v:shape>
              </w:pict>
            </w:r>
            <w:r w:rsidRPr="00FF37C9">
              <w:pict>
                <v:shape id="_x0000_s1053" type="#_x0000_t32" style="position:absolute;left:0;text-align:left;margin-left:84.1pt;margin-top:-.4pt;width:21.8pt;height:19.55pt;flip:x;z-index:251670528;mso-position-horizontal-relative:text;mso-position-vertical-relative:text" o:connectortype="straight" strokecolor="red">
                  <v:stroke endarrow="block"/>
                </v:shape>
              </w:pict>
            </w:r>
            <w:r w:rsidRPr="00FF37C9">
              <w:pict>
                <v:shape id="_x0000_s1052" type="#_x0000_t32" style="position:absolute;left:0;text-align:left;margin-left:114.8pt;margin-top:-.4pt;width:28pt;height:22.65pt;flip:x;z-index:251669504;mso-position-horizontal-relative:text;mso-position-vertical-relative:text" o:connectortype="straight" strokecolor="red">
                  <v:stroke endarrow="block"/>
                </v:shape>
              </w:pict>
            </w:r>
            <w:r w:rsidRPr="00FF37C9">
              <w:rPr>
                <w:color w:val="FF0000"/>
              </w:rPr>
              <w:pict>
                <v:shape id="_x0000_s1051" type="#_x0000_t32" style="position:absolute;left:0;text-align:left;margin-left:154.8pt;margin-top:1.8pt;width:46.65pt;height:39.55pt;flip:x;z-index:251668480;mso-position-horizontal-relative:text;mso-position-vertical-relative:text" o:connectortype="straight" strokecolor="red">
                  <v:stroke endarrow="block"/>
                </v:shape>
              </w:pict>
            </w:r>
            <w:r w:rsidR="001B2423" w:rsidRPr="00F072CC">
              <w:rPr>
                <w:noProof/>
                <w:lang w:val="es-ES"/>
              </w:rPr>
              <w:drawing>
                <wp:inline distT="0" distB="0" distL="0" distR="0">
                  <wp:extent cx="2891578" cy="1207161"/>
                  <wp:effectExtent l="19050" t="0" r="4022" b="0"/>
                  <wp:docPr id="89"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srcRect l="32846" t="31346" r="11666" b="29799"/>
                          <a:stretch>
                            <a:fillRect/>
                          </a:stretch>
                        </pic:blipFill>
                        <pic:spPr bwMode="auto">
                          <a:xfrm>
                            <a:off x="0" y="0"/>
                            <a:ext cx="2893483" cy="1207956"/>
                          </a:xfrm>
                          <a:prstGeom prst="rect">
                            <a:avLst/>
                          </a:prstGeom>
                          <a:noFill/>
                          <a:ln w="9525">
                            <a:noFill/>
                            <a:miter lim="800000"/>
                            <a:headEnd/>
                            <a:tailEnd/>
                          </a:ln>
                        </pic:spPr>
                      </pic:pic>
                    </a:graphicData>
                  </a:graphic>
                </wp:inline>
              </w:drawing>
            </w:r>
          </w:p>
          <w:p w:rsidR="00A878F4" w:rsidRPr="00F072CC" w:rsidRDefault="00A878F4" w:rsidP="00840BE3">
            <w:r w:rsidRPr="00F072CC">
              <w:rPr>
                <w:noProof/>
                <w:lang w:val="es-ES"/>
              </w:rPr>
              <w:drawing>
                <wp:inline distT="0" distB="0" distL="0" distR="0">
                  <wp:extent cx="850194" cy="850194"/>
                  <wp:effectExtent l="19050" t="0" r="7056" b="0"/>
                  <wp:docPr id="9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a:srcRect l="79677" t="17115" r="11994" b="68077"/>
                          <a:stretch>
                            <a:fillRect/>
                          </a:stretch>
                        </pic:blipFill>
                        <pic:spPr bwMode="auto">
                          <a:xfrm>
                            <a:off x="0" y="0"/>
                            <a:ext cx="852478" cy="852478"/>
                          </a:xfrm>
                          <a:prstGeom prst="rect">
                            <a:avLst/>
                          </a:prstGeom>
                          <a:noFill/>
                          <a:ln w="9525">
                            <a:noFill/>
                            <a:miter lim="800000"/>
                            <a:headEnd/>
                            <a:tailEnd/>
                          </a:ln>
                        </pic:spPr>
                      </pic:pic>
                    </a:graphicData>
                  </a:graphic>
                </wp:inline>
              </w:drawing>
            </w:r>
          </w:p>
        </w:tc>
      </w:tr>
      <w:tr w:rsidR="00840BE3" w:rsidRPr="00F072CC" w:rsidTr="002E2D5D">
        <w:tc>
          <w:tcPr>
            <w:tcW w:w="3630" w:type="dxa"/>
          </w:tcPr>
          <w:p w:rsidR="00840BE3" w:rsidRPr="00F072CC" w:rsidRDefault="002E2D5D" w:rsidP="0042697C">
            <w:pPr>
              <w:jc w:val="center"/>
            </w:pPr>
            <w:r w:rsidRPr="00074D58">
              <w:rPr>
                <w:b/>
                <w:color w:val="000000" w:themeColor="text1"/>
              </w:rPr>
              <w:t>METALEZKO</w:t>
            </w:r>
            <w:r w:rsidRPr="00F072CC">
              <w:rPr>
                <w:b/>
              </w:rPr>
              <w:t xml:space="preserve"> ESTALKIA</w:t>
            </w:r>
          </w:p>
        </w:tc>
        <w:tc>
          <w:tcPr>
            <w:tcW w:w="4806" w:type="dxa"/>
          </w:tcPr>
          <w:p w:rsidR="00840BE3" w:rsidRPr="00F072CC" w:rsidRDefault="00FF37C9" w:rsidP="00840BE3">
            <w:r w:rsidRPr="00FF37C9">
              <w:pict>
                <v:shape id="_x0000_s1063" type="#_x0000_t32" style="position:absolute;left:0;text-align:left;margin-left:32.5pt;margin-top:5.15pt;width:18.25pt;height:18.2pt;flip:x;z-index:251680768;mso-position-horizontal-relative:text;mso-position-vertical-relative:text" o:connectortype="straight" strokecolor="red">
                  <v:stroke endarrow="block"/>
                </v:shape>
              </w:pict>
            </w:r>
            <w:r w:rsidRPr="00FF37C9">
              <w:pict>
                <v:shape id="_x0000_s1062" type="#_x0000_t32" style="position:absolute;left:0;text-align:left;margin-left:63.15pt;margin-top:10.45pt;width:18.25pt;height:18.2pt;flip:x;z-index:251679744;mso-position-horizontal-relative:text;mso-position-vertical-relative:text" o:connectortype="straight" strokecolor="red">
                  <v:stroke endarrow="block"/>
                </v:shape>
              </w:pict>
            </w:r>
            <w:r w:rsidRPr="00FF37C9">
              <w:pict>
                <v:shape id="_x0000_s1061" type="#_x0000_t32" style="position:absolute;left:0;text-align:left;margin-left:53.4pt;margin-top:-1.55pt;width:18.25pt;height:18.2pt;flip:x;z-index:251678720;mso-position-horizontal-relative:text;mso-position-vertical-relative:text" o:connectortype="straight" strokecolor="red">
                  <v:stroke endarrow="block"/>
                </v:shape>
              </w:pict>
            </w:r>
            <w:r w:rsidRPr="00FF37C9">
              <w:pict>
                <v:shape id="_x0000_s1060" type="#_x0000_t32" style="position:absolute;left:0;text-align:left;margin-left:81.4pt;margin-top:-1.55pt;width:22.25pt;height:20.9pt;flip:x;z-index:251677696;mso-position-horizontal-relative:text;mso-position-vertical-relative:text" o:connectortype="straight" strokecolor="red">
                  <v:stroke endarrow="block"/>
                </v:shape>
              </w:pict>
            </w:r>
            <w:r w:rsidRPr="00FF37C9">
              <w:pict>
                <v:shape id="_x0000_s1059" type="#_x0000_t32" style="position:absolute;left:0;text-align:left;margin-left:109.85pt;margin-top:2.45pt;width:22.25pt;height:20.9pt;flip:x;z-index:251676672;mso-position-horizontal-relative:text;mso-position-vertical-relative:text" o:connectortype="straight" strokecolor="red">
                  <v:stroke endarrow="block"/>
                </v:shape>
              </w:pict>
            </w:r>
            <w:r w:rsidRPr="00FF37C9">
              <w:pict>
                <v:shape id="_x0000_s1058" type="#_x0000_t32" style="position:absolute;left:0;text-align:left;margin-left:157.85pt;margin-top:7.35pt;width:38.7pt;height:38.2pt;flip:x;z-index:251675648;mso-position-horizontal-relative:text;mso-position-vertical-relative:text" o:connectortype="straight" strokecolor="red">
                  <v:stroke endarrow="block"/>
                </v:shape>
              </w:pict>
            </w:r>
            <w:r w:rsidR="00A878F4" w:rsidRPr="00F072CC">
              <w:rPr>
                <w:noProof/>
                <w:lang w:val="es-ES"/>
              </w:rPr>
              <w:drawing>
                <wp:inline distT="0" distB="0" distL="0" distR="0">
                  <wp:extent cx="3439302" cy="1563511"/>
                  <wp:effectExtent l="19050" t="0" r="8748" b="0"/>
                  <wp:docPr id="99"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
                          <a:srcRect l="34052" t="31132" b="16595"/>
                          <a:stretch>
                            <a:fillRect/>
                          </a:stretch>
                        </pic:blipFill>
                        <pic:spPr bwMode="auto">
                          <a:xfrm>
                            <a:off x="0" y="0"/>
                            <a:ext cx="3439302" cy="1563511"/>
                          </a:xfrm>
                          <a:prstGeom prst="rect">
                            <a:avLst/>
                          </a:prstGeom>
                          <a:noFill/>
                          <a:ln w="9525">
                            <a:noFill/>
                            <a:miter lim="800000"/>
                            <a:headEnd/>
                            <a:tailEnd/>
                          </a:ln>
                        </pic:spPr>
                      </pic:pic>
                    </a:graphicData>
                  </a:graphic>
                </wp:inline>
              </w:drawing>
            </w:r>
          </w:p>
          <w:p w:rsidR="00A878F4" w:rsidRPr="00F072CC" w:rsidRDefault="00A878F4" w:rsidP="00840BE3">
            <w:r w:rsidRPr="00F072CC">
              <w:rPr>
                <w:noProof/>
                <w:lang w:val="es-ES"/>
              </w:rPr>
              <w:drawing>
                <wp:inline distT="0" distB="0" distL="0" distR="0">
                  <wp:extent cx="908473" cy="908475"/>
                  <wp:effectExtent l="19050" t="0" r="5927" b="0"/>
                  <wp:docPr id="103"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
                          <a:srcRect l="79569" t="17115" r="12210" b="68270"/>
                          <a:stretch>
                            <a:fillRect/>
                          </a:stretch>
                        </pic:blipFill>
                        <pic:spPr bwMode="auto">
                          <a:xfrm>
                            <a:off x="0" y="0"/>
                            <a:ext cx="908792" cy="908794"/>
                          </a:xfrm>
                          <a:prstGeom prst="rect">
                            <a:avLst/>
                          </a:prstGeom>
                          <a:noFill/>
                          <a:ln w="9525">
                            <a:noFill/>
                            <a:miter lim="800000"/>
                            <a:headEnd/>
                            <a:tailEnd/>
                          </a:ln>
                        </pic:spPr>
                      </pic:pic>
                    </a:graphicData>
                  </a:graphic>
                </wp:inline>
              </w:drawing>
            </w:r>
          </w:p>
        </w:tc>
      </w:tr>
    </w:tbl>
    <w:p w:rsidR="00A878F4" w:rsidRPr="00074D58" w:rsidRDefault="002E2D5D" w:rsidP="002E2D5D">
      <w:pPr>
        <w:pStyle w:val="Ttulo4"/>
        <w:rPr>
          <w:color w:val="000000" w:themeColor="text1"/>
        </w:rPr>
      </w:pPr>
      <w:r w:rsidRPr="00074D58">
        <w:rPr>
          <w:color w:val="000000" w:themeColor="text1"/>
        </w:rPr>
        <w:t>B A</w:t>
      </w:r>
      <w:r w:rsidR="006A4BD1" w:rsidRPr="00074D58">
        <w:rPr>
          <w:color w:val="000000" w:themeColor="text1"/>
        </w:rPr>
        <w:t>UKER</w:t>
      </w:r>
      <w:r w:rsidRPr="00074D58">
        <w:rPr>
          <w:color w:val="000000" w:themeColor="text1"/>
        </w:rPr>
        <w:t>A</w:t>
      </w:r>
    </w:p>
    <w:p w:rsidR="001A0F65" w:rsidRPr="00F072CC" w:rsidRDefault="00CC5BDB" w:rsidP="00CC5BDB">
      <w:r w:rsidRPr="00074D58">
        <w:rPr>
          <w:color w:val="000000" w:themeColor="text1"/>
        </w:rPr>
        <w:t xml:space="preserve">A </w:t>
      </w:r>
      <w:r w:rsidR="00F072CC" w:rsidRPr="00074D58">
        <w:rPr>
          <w:color w:val="000000" w:themeColor="text1"/>
        </w:rPr>
        <w:t>aukeratik</w:t>
      </w:r>
      <w:r w:rsidRPr="00074D58">
        <w:rPr>
          <w:color w:val="000000" w:themeColor="text1"/>
        </w:rPr>
        <w:t xml:space="preserve">, hauxe da, Elorrioko </w:t>
      </w:r>
      <w:proofErr w:type="spellStart"/>
      <w:r w:rsidRPr="00074D58">
        <w:rPr>
          <w:color w:val="000000" w:themeColor="text1"/>
        </w:rPr>
        <w:t>HAPNren</w:t>
      </w:r>
      <w:proofErr w:type="spellEnd"/>
      <w:r w:rsidRPr="00074D58">
        <w:rPr>
          <w:color w:val="000000" w:themeColor="text1"/>
        </w:rPr>
        <w:t xml:space="preserve"> proposamen orientagarritik abiatuta, </w:t>
      </w:r>
      <w:proofErr w:type="spellStart"/>
      <w:r w:rsidRPr="00074D58">
        <w:rPr>
          <w:color w:val="000000" w:themeColor="text1"/>
        </w:rPr>
        <w:t>B</w:t>
      </w:r>
      <w:r w:rsidR="00F072CC" w:rsidRPr="00F072CC">
        <w:t>aukerak</w:t>
      </w:r>
      <w:proofErr w:type="spellEnd"/>
      <w:r w:rsidRPr="00F072CC">
        <w:t xml:space="preserve"> halako aldaketa eta egokitzapen batzuk proposatzen ditu sektorea paisaian egokiago txerta dadin. Antolamendu eguneratua bultzatzen du </w:t>
      </w:r>
      <w:r w:rsidR="00F072CC" w:rsidRPr="00F072CC">
        <w:t>aukera</w:t>
      </w:r>
      <w:r w:rsidRPr="00F072CC">
        <w:t xml:space="preserve"> honek.</w:t>
      </w:r>
    </w:p>
    <w:p w:rsidR="00840BE3" w:rsidRPr="00F072CC" w:rsidRDefault="003B65A9" w:rsidP="003B65A9">
      <w:pPr>
        <w:pStyle w:val="Ttulo5"/>
      </w:pPr>
      <w:r w:rsidRPr="00F072CC">
        <w:rPr>
          <w:b w:val="0"/>
          <w:noProof/>
          <w:u w:val="none"/>
          <w:lang w:val="es-ES"/>
        </w:rPr>
        <w:lastRenderedPageBreak/>
        <w:drawing>
          <wp:inline distT="0" distB="0" distL="0" distR="0">
            <wp:extent cx="3926416" cy="2472266"/>
            <wp:effectExtent l="19050" t="0" r="0" b="0"/>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l="51012" t="30577" r="2078" b="17244"/>
                    <a:stretch>
                      <a:fillRect/>
                    </a:stretch>
                  </pic:blipFill>
                  <pic:spPr bwMode="auto">
                    <a:xfrm>
                      <a:off x="0" y="0"/>
                      <a:ext cx="3926416" cy="2472266"/>
                    </a:xfrm>
                    <a:prstGeom prst="rect">
                      <a:avLst/>
                    </a:prstGeom>
                    <a:noFill/>
                    <a:ln w="9525">
                      <a:noFill/>
                      <a:miter lim="800000"/>
                      <a:headEnd/>
                      <a:tailEnd/>
                    </a:ln>
                  </pic:spPr>
                </pic:pic>
              </a:graphicData>
            </a:graphic>
          </wp:inline>
        </w:drawing>
      </w:r>
    </w:p>
    <w:p w:rsidR="00C1235B" w:rsidRPr="00BB2ED2" w:rsidRDefault="00CC5BDB" w:rsidP="00CC5BDB">
      <w:pPr>
        <w:pStyle w:val="Ttulo5"/>
        <w:rPr>
          <w:color w:val="000000" w:themeColor="text1"/>
        </w:rPr>
      </w:pPr>
      <w:r w:rsidRPr="00BB2ED2">
        <w:rPr>
          <w:color w:val="000000" w:themeColor="text1"/>
        </w:rPr>
        <w:t>Lur mugimenduak</w:t>
      </w:r>
    </w:p>
    <w:p w:rsidR="00C1235B" w:rsidRPr="00BB2ED2" w:rsidRDefault="00CC5BDB" w:rsidP="00CC5BDB">
      <w:pPr>
        <w:rPr>
          <w:color w:val="000000" w:themeColor="text1"/>
        </w:rPr>
      </w:pPr>
      <w:r w:rsidRPr="00BB2ED2">
        <w:rPr>
          <w:color w:val="000000" w:themeColor="text1"/>
        </w:rPr>
        <w:t xml:space="preserve">B </w:t>
      </w:r>
      <w:r w:rsidR="00F072CC" w:rsidRPr="00BB2ED2">
        <w:rPr>
          <w:color w:val="000000" w:themeColor="text1"/>
        </w:rPr>
        <w:t>aukerak</w:t>
      </w:r>
      <w:r w:rsidRPr="00BB2ED2">
        <w:rPr>
          <w:color w:val="000000" w:themeColor="text1"/>
        </w:rPr>
        <w:t xml:space="preserve"> 46.000 m</w:t>
      </w:r>
      <w:r w:rsidRPr="00BB2ED2">
        <w:rPr>
          <w:color w:val="000000" w:themeColor="text1"/>
          <w:vertAlign w:val="superscript"/>
        </w:rPr>
        <w:t xml:space="preserve">3 </w:t>
      </w:r>
      <w:r w:rsidRPr="00BB2ED2">
        <w:rPr>
          <w:color w:val="000000" w:themeColor="text1"/>
        </w:rPr>
        <w:t xml:space="preserve">lur soberakin kalkulatu ditu, A </w:t>
      </w:r>
      <w:r w:rsidR="00F072CC" w:rsidRPr="00BB2ED2">
        <w:rPr>
          <w:color w:val="000000" w:themeColor="text1"/>
        </w:rPr>
        <w:t>aukeran</w:t>
      </w:r>
      <w:r w:rsidRPr="00BB2ED2">
        <w:rPr>
          <w:color w:val="000000" w:themeColor="text1"/>
        </w:rPr>
        <w:t xml:space="preserve"> jasotakoa baino bolumen txikiagoa horrenbestez.</w:t>
      </w:r>
    </w:p>
    <w:p w:rsidR="003B65A9" w:rsidRPr="00BB2ED2" w:rsidRDefault="00CC5BDB" w:rsidP="00CC5BDB">
      <w:pPr>
        <w:pStyle w:val="Ttulo5"/>
        <w:rPr>
          <w:color w:val="000000" w:themeColor="text1"/>
        </w:rPr>
      </w:pPr>
      <w:r w:rsidRPr="00BB2ED2">
        <w:rPr>
          <w:color w:val="000000" w:themeColor="text1"/>
        </w:rPr>
        <w:t>Ezarpena</w:t>
      </w:r>
    </w:p>
    <w:p w:rsidR="003B65A9" w:rsidRPr="00F072CC" w:rsidRDefault="00CC5BDB" w:rsidP="00CC5BDB">
      <w:r w:rsidRPr="00BB2ED2">
        <w:rPr>
          <w:color w:val="000000" w:themeColor="text1"/>
        </w:rPr>
        <w:t xml:space="preserve">B </w:t>
      </w:r>
      <w:r w:rsidR="00F072CC" w:rsidRPr="00BB2ED2">
        <w:rPr>
          <w:color w:val="000000" w:themeColor="text1"/>
        </w:rPr>
        <w:t>aukeraren arabera</w:t>
      </w:r>
      <w:r w:rsidRPr="00BB2ED2">
        <w:rPr>
          <w:color w:val="000000" w:themeColor="text1"/>
        </w:rPr>
        <w:t xml:space="preserve"> tartea 60 metrokoa da</w:t>
      </w:r>
      <w:r w:rsidRPr="00F072CC">
        <w:t xml:space="preserve"> etxebizitza kolektiboetara nahiz </w:t>
      </w:r>
      <w:proofErr w:type="spellStart"/>
      <w:r w:rsidRPr="00F072CC">
        <w:t>Errementarikua</w:t>
      </w:r>
      <w:proofErr w:type="spellEnd"/>
      <w:r w:rsidRPr="00F072CC">
        <w:t xml:space="preserve"> baserrira. Etxebizitzen kasuan, tartea 105 metrora handitzen da, fatxadaren </w:t>
      </w:r>
      <w:r w:rsidRPr="00F91C55">
        <w:rPr>
          <w:color w:val="000000" w:themeColor="text1"/>
        </w:rPr>
        <w:t>okermenduari</w:t>
      </w:r>
      <w:r w:rsidRPr="00F072CC">
        <w:t xml:space="preserve"> esker. Ondoko irudian ageri da proposamen honetatik sortutako antolamendua.</w:t>
      </w:r>
    </w:p>
    <w:p w:rsidR="003B65A9" w:rsidRPr="00F072CC" w:rsidRDefault="003B65A9" w:rsidP="00012820">
      <w:pPr>
        <w:jc w:val="center"/>
      </w:pPr>
      <w:r w:rsidRPr="00F072CC">
        <w:rPr>
          <w:noProof/>
          <w:lang w:val="es-ES"/>
        </w:rPr>
        <w:drawing>
          <wp:inline distT="0" distB="0" distL="0" distR="0">
            <wp:extent cx="3098800" cy="1964267"/>
            <wp:effectExtent l="1905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srcRect l="28560" t="16923" r="12102" b="16154"/>
                    <a:stretch>
                      <a:fillRect/>
                    </a:stretch>
                  </pic:blipFill>
                  <pic:spPr bwMode="auto">
                    <a:xfrm>
                      <a:off x="0" y="0"/>
                      <a:ext cx="3098800" cy="1964267"/>
                    </a:xfrm>
                    <a:prstGeom prst="rect">
                      <a:avLst/>
                    </a:prstGeom>
                    <a:noFill/>
                    <a:ln w="9525">
                      <a:noFill/>
                      <a:miter lim="800000"/>
                      <a:headEnd/>
                      <a:tailEnd/>
                    </a:ln>
                  </pic:spPr>
                </pic:pic>
              </a:graphicData>
            </a:graphic>
          </wp:inline>
        </w:drawing>
      </w:r>
    </w:p>
    <w:p w:rsidR="003B65A9" w:rsidRPr="00BB2ED2" w:rsidRDefault="00CC5BDB" w:rsidP="00CC5BDB">
      <w:pPr>
        <w:pStyle w:val="Ttulo5"/>
        <w:rPr>
          <w:color w:val="000000" w:themeColor="text1"/>
        </w:rPr>
      </w:pPr>
      <w:r w:rsidRPr="00BB2ED2">
        <w:rPr>
          <w:color w:val="000000" w:themeColor="text1"/>
        </w:rPr>
        <w:t>Erabilerak eta eraikinak</w:t>
      </w:r>
    </w:p>
    <w:p w:rsidR="003B65A9" w:rsidRPr="00BB2ED2" w:rsidRDefault="00CC5BDB" w:rsidP="00CC5BDB">
      <w:pPr>
        <w:rPr>
          <w:color w:val="000000" w:themeColor="text1"/>
        </w:rPr>
      </w:pPr>
      <w:r w:rsidRPr="00BB2ED2">
        <w:rPr>
          <w:color w:val="000000" w:themeColor="text1"/>
        </w:rPr>
        <w:t xml:space="preserve">B </w:t>
      </w:r>
      <w:r w:rsidR="00F072CC" w:rsidRPr="00BB2ED2">
        <w:rPr>
          <w:color w:val="000000" w:themeColor="text1"/>
        </w:rPr>
        <w:t>aukeran</w:t>
      </w:r>
      <w:r w:rsidRPr="00BB2ED2">
        <w:rPr>
          <w:color w:val="000000" w:themeColor="text1"/>
        </w:rPr>
        <w:t xml:space="preserve">, tamaina handieneko pabiloiak, industria erabilerarako direnak, sektorearen hego-ekialdean daude, etxeetara tarte handiagoarekin eta errepide sarera berehalako irteerarekin. Honako hau da </w:t>
      </w:r>
      <w:r w:rsidR="00F072CC" w:rsidRPr="00BB2ED2">
        <w:rPr>
          <w:color w:val="000000" w:themeColor="text1"/>
        </w:rPr>
        <w:t>aukera</w:t>
      </w:r>
      <w:r w:rsidRPr="00BB2ED2">
        <w:rPr>
          <w:color w:val="000000" w:themeColor="text1"/>
        </w:rPr>
        <w:t xml:space="preserve"> honen eraikigarritasuna:</w:t>
      </w:r>
    </w:p>
    <w:p w:rsidR="00012820" w:rsidRPr="00BB2ED2" w:rsidRDefault="00CC5BDB" w:rsidP="00CC5BDB">
      <w:pPr>
        <w:pStyle w:val="Normal2"/>
        <w:numPr>
          <w:ilvl w:val="0"/>
          <w:numId w:val="19"/>
        </w:numPr>
        <w:rPr>
          <w:color w:val="000000" w:themeColor="text1"/>
        </w:rPr>
      </w:pPr>
      <w:r w:rsidRPr="00BB2ED2">
        <w:rPr>
          <w:color w:val="000000" w:themeColor="text1"/>
        </w:rPr>
        <w:lastRenderedPageBreak/>
        <w:t>Industria eraikigarritasuna: 41.324 m</w:t>
      </w:r>
      <w:r w:rsidRPr="00BB2ED2">
        <w:rPr>
          <w:color w:val="000000" w:themeColor="text1"/>
          <w:vertAlign w:val="superscript"/>
        </w:rPr>
        <w:t>2</w:t>
      </w:r>
    </w:p>
    <w:p w:rsidR="00012820" w:rsidRPr="00BB2ED2" w:rsidRDefault="00CC5BDB" w:rsidP="00CC5BDB">
      <w:pPr>
        <w:pStyle w:val="Normal2"/>
        <w:numPr>
          <w:ilvl w:val="0"/>
          <w:numId w:val="19"/>
        </w:numPr>
        <w:rPr>
          <w:color w:val="000000" w:themeColor="text1"/>
        </w:rPr>
      </w:pPr>
      <w:r w:rsidRPr="00BB2ED2">
        <w:rPr>
          <w:color w:val="000000" w:themeColor="text1"/>
        </w:rPr>
        <w:t>Guztizko eraikigarritasuna: 64.463 m</w:t>
      </w:r>
      <w:r w:rsidRPr="00BB2ED2">
        <w:rPr>
          <w:color w:val="000000" w:themeColor="text1"/>
          <w:vertAlign w:val="superscript"/>
        </w:rPr>
        <w:t>2</w:t>
      </w:r>
    </w:p>
    <w:p w:rsidR="00012820" w:rsidRPr="00BB2ED2" w:rsidRDefault="00012820" w:rsidP="00012820">
      <w:pPr>
        <w:pStyle w:val="Normal2"/>
        <w:tabs>
          <w:tab w:val="clear" w:pos="926"/>
        </w:tabs>
        <w:ind w:left="567" w:firstLine="0"/>
        <w:rPr>
          <w:color w:val="000000" w:themeColor="text1"/>
        </w:rPr>
      </w:pPr>
    </w:p>
    <w:p w:rsidR="003B65A9" w:rsidRPr="00BB2ED2" w:rsidRDefault="003B65A9" w:rsidP="00012820">
      <w:pPr>
        <w:jc w:val="center"/>
        <w:rPr>
          <w:color w:val="000000" w:themeColor="text1"/>
        </w:rPr>
      </w:pPr>
      <w:r w:rsidRPr="00BB2ED2">
        <w:rPr>
          <w:noProof/>
          <w:color w:val="000000" w:themeColor="text1"/>
          <w:lang w:val="es-ES"/>
        </w:rPr>
        <w:drawing>
          <wp:inline distT="0" distB="0" distL="0" distR="0">
            <wp:extent cx="3577872" cy="2111207"/>
            <wp:effectExtent l="19050" t="0" r="3528" b="0"/>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srcRect l="29885" t="17115" r="11345" b="21154"/>
                    <a:stretch>
                      <a:fillRect/>
                    </a:stretch>
                  </pic:blipFill>
                  <pic:spPr bwMode="auto">
                    <a:xfrm>
                      <a:off x="0" y="0"/>
                      <a:ext cx="3581623" cy="2113421"/>
                    </a:xfrm>
                    <a:prstGeom prst="rect">
                      <a:avLst/>
                    </a:prstGeom>
                    <a:noFill/>
                    <a:ln w="9525">
                      <a:noFill/>
                      <a:miter lim="800000"/>
                      <a:headEnd/>
                      <a:tailEnd/>
                    </a:ln>
                  </pic:spPr>
                </pic:pic>
              </a:graphicData>
            </a:graphic>
          </wp:inline>
        </w:drawing>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
        <w:gridCol w:w="7543"/>
      </w:tblGrid>
      <w:tr w:rsidR="00012820" w:rsidRPr="00BB2ED2" w:rsidTr="00CC5BDB">
        <w:tc>
          <w:tcPr>
            <w:tcW w:w="817" w:type="dxa"/>
            <w:shd w:val="clear" w:color="auto" w:fill="4F81BD" w:themeFill="accent1"/>
          </w:tcPr>
          <w:p w:rsidR="00012820" w:rsidRPr="00BB2ED2" w:rsidRDefault="00012820" w:rsidP="00012820">
            <w:pPr>
              <w:pStyle w:val="NormalTabla"/>
              <w:rPr>
                <w:color w:val="000000" w:themeColor="text1"/>
              </w:rPr>
            </w:pPr>
          </w:p>
        </w:tc>
        <w:tc>
          <w:tcPr>
            <w:tcW w:w="7543" w:type="dxa"/>
          </w:tcPr>
          <w:p w:rsidR="00012820" w:rsidRPr="00BB2ED2" w:rsidRDefault="00CC5BDB" w:rsidP="0042697C">
            <w:pPr>
              <w:pStyle w:val="NormalTabla"/>
              <w:rPr>
                <w:color w:val="000000" w:themeColor="text1"/>
                <w:sz w:val="20"/>
              </w:rPr>
            </w:pPr>
            <w:r w:rsidRPr="00BB2ED2">
              <w:rPr>
                <w:color w:val="000000" w:themeColor="text1"/>
                <w:sz w:val="20"/>
              </w:rPr>
              <w:t>Industria</w:t>
            </w:r>
          </w:p>
        </w:tc>
      </w:tr>
      <w:tr w:rsidR="00012820" w:rsidRPr="00BB2ED2" w:rsidTr="00CC5BDB">
        <w:tc>
          <w:tcPr>
            <w:tcW w:w="817" w:type="dxa"/>
            <w:shd w:val="clear" w:color="auto" w:fill="FF0000"/>
          </w:tcPr>
          <w:p w:rsidR="00012820" w:rsidRPr="00BB2ED2" w:rsidRDefault="00012820" w:rsidP="00012820">
            <w:pPr>
              <w:pStyle w:val="NormalTabla"/>
              <w:rPr>
                <w:color w:val="000000" w:themeColor="text1"/>
              </w:rPr>
            </w:pPr>
          </w:p>
        </w:tc>
        <w:tc>
          <w:tcPr>
            <w:tcW w:w="7543" w:type="dxa"/>
          </w:tcPr>
          <w:p w:rsidR="00012820" w:rsidRPr="00BB2ED2" w:rsidRDefault="00CC5BDB" w:rsidP="0042697C">
            <w:pPr>
              <w:pStyle w:val="NormalTabla"/>
              <w:rPr>
                <w:color w:val="000000" w:themeColor="text1"/>
                <w:sz w:val="20"/>
              </w:rPr>
            </w:pPr>
            <w:r w:rsidRPr="00BB2ED2">
              <w:rPr>
                <w:color w:val="000000" w:themeColor="text1"/>
                <w:sz w:val="20"/>
              </w:rPr>
              <w:t>Berrikuntza industriala</w:t>
            </w:r>
          </w:p>
        </w:tc>
      </w:tr>
      <w:tr w:rsidR="00012820" w:rsidRPr="00BB2ED2" w:rsidTr="00CC5BDB">
        <w:tc>
          <w:tcPr>
            <w:tcW w:w="817" w:type="dxa"/>
            <w:shd w:val="clear" w:color="auto" w:fill="FF3399"/>
          </w:tcPr>
          <w:p w:rsidR="00012820" w:rsidRPr="00BB2ED2" w:rsidRDefault="00012820" w:rsidP="00012820">
            <w:pPr>
              <w:pStyle w:val="NormalTabla"/>
              <w:rPr>
                <w:color w:val="000000" w:themeColor="text1"/>
              </w:rPr>
            </w:pPr>
          </w:p>
        </w:tc>
        <w:tc>
          <w:tcPr>
            <w:tcW w:w="7543" w:type="dxa"/>
          </w:tcPr>
          <w:p w:rsidR="00012820" w:rsidRPr="00BB2ED2" w:rsidRDefault="00CC5BDB" w:rsidP="0042697C">
            <w:pPr>
              <w:pStyle w:val="NormalTabla"/>
              <w:rPr>
                <w:color w:val="000000" w:themeColor="text1"/>
                <w:sz w:val="20"/>
              </w:rPr>
            </w:pPr>
            <w:r w:rsidRPr="00BB2ED2">
              <w:rPr>
                <w:color w:val="000000" w:themeColor="text1"/>
                <w:sz w:val="20"/>
              </w:rPr>
              <w:t>Bulegoak</w:t>
            </w:r>
          </w:p>
        </w:tc>
      </w:tr>
      <w:tr w:rsidR="00012820" w:rsidRPr="00BB2ED2" w:rsidTr="00CC5BDB">
        <w:tc>
          <w:tcPr>
            <w:tcW w:w="817" w:type="dxa"/>
            <w:shd w:val="clear" w:color="auto" w:fill="FFFF00"/>
          </w:tcPr>
          <w:p w:rsidR="00012820" w:rsidRPr="00BB2ED2" w:rsidRDefault="00012820" w:rsidP="00012820">
            <w:pPr>
              <w:pStyle w:val="NormalTabla"/>
              <w:rPr>
                <w:color w:val="000000" w:themeColor="text1"/>
              </w:rPr>
            </w:pPr>
          </w:p>
        </w:tc>
        <w:tc>
          <w:tcPr>
            <w:tcW w:w="7543" w:type="dxa"/>
          </w:tcPr>
          <w:p w:rsidR="00012820" w:rsidRPr="00BB2ED2" w:rsidRDefault="00CC5BDB" w:rsidP="0042697C">
            <w:pPr>
              <w:pStyle w:val="NormalTabla"/>
              <w:rPr>
                <w:color w:val="000000" w:themeColor="text1"/>
                <w:sz w:val="20"/>
              </w:rPr>
            </w:pPr>
            <w:r w:rsidRPr="00BB2ED2">
              <w:rPr>
                <w:color w:val="000000" w:themeColor="text1"/>
                <w:sz w:val="20"/>
              </w:rPr>
              <w:t>Zuzkidurakoak</w:t>
            </w:r>
          </w:p>
        </w:tc>
      </w:tr>
    </w:tbl>
    <w:p w:rsidR="009D2362" w:rsidRPr="00F072CC" w:rsidRDefault="00CC5BDB" w:rsidP="00CC5BDB">
      <w:pPr>
        <w:pStyle w:val="Ttulo5"/>
      </w:pPr>
      <w:r w:rsidRPr="00BB2ED2">
        <w:rPr>
          <w:color w:val="000000" w:themeColor="text1"/>
        </w:rPr>
        <w:t>Ikuspuntua</w:t>
      </w:r>
      <w:r w:rsidRPr="00F072CC">
        <w:t>k</w:t>
      </w:r>
    </w:p>
    <w:p w:rsidR="00613C1A" w:rsidRPr="00BB2ED2" w:rsidRDefault="00CC5BDB" w:rsidP="00CC5BDB">
      <w:pPr>
        <w:rPr>
          <w:color w:val="000000" w:themeColor="text1"/>
        </w:rPr>
      </w:pPr>
      <w:r w:rsidRPr="00BB2ED2">
        <w:rPr>
          <w:color w:val="000000" w:themeColor="text1"/>
        </w:rPr>
        <w:t>Etxebizitza kolektiboetara ematen duen fatxadaren luzera 180 metrokoa da eta altuera, berriz, 11 metrokoa (industria solairu bat gehi berrikuntza erabilerarako beste solairu bat).</w:t>
      </w:r>
    </w:p>
    <w:p w:rsidR="00613C1A" w:rsidRPr="00BB2ED2" w:rsidRDefault="00613C1A" w:rsidP="00613C1A">
      <w:pPr>
        <w:jc w:val="center"/>
        <w:rPr>
          <w:color w:val="000000" w:themeColor="text1"/>
        </w:rPr>
      </w:pPr>
      <w:r w:rsidRPr="00BB2ED2">
        <w:rPr>
          <w:noProof/>
          <w:color w:val="000000" w:themeColor="text1"/>
          <w:lang w:val="es-ES"/>
        </w:rPr>
        <w:drawing>
          <wp:inline distT="0" distB="0" distL="0" distR="0">
            <wp:extent cx="3115733" cy="1947333"/>
            <wp:effectExtent l="19050" t="0" r="8467" b="0"/>
            <wp:docPr id="3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srcRect l="28299" t="17308" r="11994" b="16346"/>
                    <a:stretch>
                      <a:fillRect/>
                    </a:stretch>
                  </pic:blipFill>
                  <pic:spPr bwMode="auto">
                    <a:xfrm>
                      <a:off x="0" y="0"/>
                      <a:ext cx="3115733" cy="1947333"/>
                    </a:xfrm>
                    <a:prstGeom prst="rect">
                      <a:avLst/>
                    </a:prstGeom>
                    <a:noFill/>
                    <a:ln w="9525">
                      <a:noFill/>
                      <a:miter lim="800000"/>
                      <a:headEnd/>
                      <a:tailEnd/>
                    </a:ln>
                  </pic:spPr>
                </pic:pic>
              </a:graphicData>
            </a:graphic>
          </wp:inline>
        </w:drawing>
      </w:r>
    </w:p>
    <w:p w:rsidR="00C1235B" w:rsidRPr="00BB2ED2" w:rsidRDefault="00CC5BDB" w:rsidP="00CC5BDB">
      <w:pPr>
        <w:jc w:val="center"/>
        <w:rPr>
          <w:color w:val="000000" w:themeColor="text1"/>
        </w:rPr>
      </w:pPr>
      <w:r w:rsidRPr="00BB2ED2">
        <w:rPr>
          <w:color w:val="000000" w:themeColor="text1"/>
        </w:rPr>
        <w:t>Ondoko irudian argiago ikusten da begi lerroen proposamena:</w:t>
      </w:r>
    </w:p>
    <w:p w:rsidR="00C1235B" w:rsidRPr="00BB2ED2" w:rsidRDefault="00C1235B" w:rsidP="00613C1A">
      <w:pPr>
        <w:jc w:val="center"/>
        <w:rPr>
          <w:color w:val="000000" w:themeColor="text1"/>
        </w:rPr>
      </w:pPr>
      <w:r w:rsidRPr="00BB2ED2">
        <w:rPr>
          <w:noProof/>
          <w:color w:val="000000" w:themeColor="text1"/>
          <w:lang w:val="es-ES"/>
        </w:rPr>
        <w:lastRenderedPageBreak/>
        <w:drawing>
          <wp:inline distT="0" distB="0" distL="0" distR="0">
            <wp:extent cx="5218995" cy="2418163"/>
            <wp:effectExtent l="19050" t="0" r="705" b="0"/>
            <wp:docPr id="1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868" b="50609"/>
                    <a:stretch>
                      <a:fillRect/>
                    </a:stretch>
                  </pic:blipFill>
                  <pic:spPr bwMode="auto">
                    <a:xfrm>
                      <a:off x="0" y="0"/>
                      <a:ext cx="5218995" cy="2418163"/>
                    </a:xfrm>
                    <a:prstGeom prst="rect">
                      <a:avLst/>
                    </a:prstGeom>
                    <a:noFill/>
                    <a:ln>
                      <a:noFill/>
                    </a:ln>
                  </pic:spPr>
                </pic:pic>
              </a:graphicData>
            </a:graphic>
          </wp:inline>
        </w:drawing>
      </w:r>
    </w:p>
    <w:p w:rsidR="00613C1A" w:rsidRPr="00BB2ED2" w:rsidRDefault="00CC5BDB" w:rsidP="00CC5BDB">
      <w:pPr>
        <w:pStyle w:val="Ttulo5"/>
        <w:rPr>
          <w:color w:val="000000" w:themeColor="text1"/>
        </w:rPr>
      </w:pPr>
      <w:r w:rsidRPr="00BB2ED2">
        <w:rPr>
          <w:color w:val="000000" w:themeColor="text1"/>
        </w:rPr>
        <w:t>Pantaila akustikoak</w:t>
      </w:r>
    </w:p>
    <w:p w:rsidR="00613C1A" w:rsidRPr="00BB2ED2" w:rsidRDefault="00CC5BDB" w:rsidP="00CC5BDB">
      <w:pPr>
        <w:rPr>
          <w:color w:val="000000" w:themeColor="text1"/>
        </w:rPr>
      </w:pPr>
      <w:r w:rsidRPr="00BB2ED2">
        <w:rPr>
          <w:color w:val="000000" w:themeColor="text1"/>
        </w:rPr>
        <w:t xml:space="preserve">A </w:t>
      </w:r>
      <w:proofErr w:type="spellStart"/>
      <w:r w:rsidR="00F072CC" w:rsidRPr="00BB2ED2">
        <w:rPr>
          <w:color w:val="000000" w:themeColor="text1"/>
        </w:rPr>
        <w:t>aukerakplanteatzen</w:t>
      </w:r>
      <w:proofErr w:type="spellEnd"/>
      <w:r w:rsidR="00F072CC" w:rsidRPr="00BB2ED2">
        <w:rPr>
          <w:color w:val="000000" w:themeColor="text1"/>
        </w:rPr>
        <w:t xml:space="preserve"> dituen</w:t>
      </w:r>
      <w:r w:rsidRPr="00BB2ED2">
        <w:rPr>
          <w:color w:val="000000" w:themeColor="text1"/>
        </w:rPr>
        <w:t xml:space="preserve"> hormigoizko eta </w:t>
      </w:r>
      <w:proofErr w:type="spellStart"/>
      <w:r w:rsidRPr="00BB2ED2">
        <w:rPr>
          <w:color w:val="000000" w:themeColor="text1"/>
        </w:rPr>
        <w:t>metakrilatozko</w:t>
      </w:r>
      <w:proofErr w:type="spellEnd"/>
      <w:r w:rsidRPr="00BB2ED2">
        <w:rPr>
          <w:color w:val="000000" w:themeColor="text1"/>
        </w:rPr>
        <w:t xml:space="preserve"> pantailez gain, B </w:t>
      </w:r>
      <w:r w:rsidR="00F072CC" w:rsidRPr="00BB2ED2">
        <w:rPr>
          <w:color w:val="000000" w:themeColor="text1"/>
        </w:rPr>
        <w:t>aukerak</w:t>
      </w:r>
      <w:r w:rsidRPr="00BB2ED2">
        <w:rPr>
          <w:color w:val="000000" w:themeColor="text1"/>
        </w:rPr>
        <w:t xml:space="preserve"> dunak ere proposatzen ditu.</w:t>
      </w:r>
    </w:p>
    <w:tbl>
      <w:tblPr>
        <w:tblStyle w:val="Tablaconcuadrcula"/>
        <w:tblW w:w="0" w:type="auto"/>
        <w:tblLook w:val="04A0"/>
      </w:tblPr>
      <w:tblGrid>
        <w:gridCol w:w="3417"/>
        <w:gridCol w:w="5019"/>
      </w:tblGrid>
      <w:tr w:rsidR="00613C1A" w:rsidRPr="00BB2ED2" w:rsidTr="00635A38">
        <w:tc>
          <w:tcPr>
            <w:tcW w:w="3417" w:type="dxa"/>
          </w:tcPr>
          <w:p w:rsidR="00613C1A" w:rsidRPr="00BB2ED2" w:rsidRDefault="00CC5BDB" w:rsidP="009D4EEF">
            <w:pPr>
              <w:jc w:val="center"/>
              <w:rPr>
                <w:color w:val="000000" w:themeColor="text1"/>
              </w:rPr>
            </w:pPr>
            <w:r w:rsidRPr="00BB2ED2">
              <w:rPr>
                <w:b/>
                <w:color w:val="000000" w:themeColor="text1"/>
              </w:rPr>
              <w:t>HORMIGOIA</w:t>
            </w:r>
            <w:r w:rsidR="00562D74" w:rsidRPr="00BB2ED2">
              <w:rPr>
                <w:noProof/>
                <w:color w:val="000000" w:themeColor="text1"/>
                <w:lang w:val="es-ES"/>
              </w:rPr>
              <w:drawing>
                <wp:inline distT="0" distB="0" distL="0" distR="0">
                  <wp:extent cx="1375269" cy="1297343"/>
                  <wp:effectExtent l="19050" t="0" r="0" b="0"/>
                  <wp:docPr id="25"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srcRect l="69510" t="16731" r="21649" b="68462"/>
                          <a:stretch>
                            <a:fillRect/>
                          </a:stretch>
                        </pic:blipFill>
                        <pic:spPr bwMode="auto">
                          <a:xfrm>
                            <a:off x="0" y="0"/>
                            <a:ext cx="1377891" cy="1299816"/>
                          </a:xfrm>
                          <a:prstGeom prst="rect">
                            <a:avLst/>
                          </a:prstGeom>
                          <a:noFill/>
                          <a:ln w="9525">
                            <a:noFill/>
                            <a:miter lim="800000"/>
                            <a:headEnd/>
                            <a:tailEnd/>
                          </a:ln>
                        </pic:spPr>
                      </pic:pic>
                    </a:graphicData>
                  </a:graphic>
                </wp:inline>
              </w:drawing>
            </w:r>
          </w:p>
        </w:tc>
        <w:tc>
          <w:tcPr>
            <w:tcW w:w="5019" w:type="dxa"/>
          </w:tcPr>
          <w:p w:rsidR="00613C1A" w:rsidRPr="00BB2ED2" w:rsidRDefault="00FF37C9" w:rsidP="00613C1A">
            <w:pPr>
              <w:rPr>
                <w:color w:val="000000" w:themeColor="text1"/>
              </w:rPr>
            </w:pPr>
            <w:r w:rsidRPr="00FF37C9">
              <w:rPr>
                <w:color w:val="000000" w:themeColor="text1"/>
              </w:rPr>
              <w:pict>
                <v:shape id="_x0000_s1066" type="#_x0000_t32" style="position:absolute;left:0;text-align:left;margin-left:109.8pt;margin-top:-22.1pt;width:40pt;height:58.65pt;flip:x;z-index:251681792;mso-position-horizontal-relative:text;mso-position-vertical-relative:text" o:connectortype="straight" strokecolor="red">
                  <v:stroke endarrow="block"/>
                </v:shape>
              </w:pict>
            </w:r>
            <w:r w:rsidR="00613C1A" w:rsidRPr="00BB2ED2">
              <w:rPr>
                <w:noProof/>
                <w:color w:val="000000" w:themeColor="text1"/>
                <w:lang w:val="es-ES"/>
              </w:rPr>
              <w:drawing>
                <wp:inline distT="0" distB="0" distL="0" distR="0">
                  <wp:extent cx="2972505" cy="1653823"/>
                  <wp:effectExtent l="19050" t="0" r="0" b="0"/>
                  <wp:docPr id="3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srcRect l="32806" t="32296" r="10264" b="15876"/>
                          <a:stretch>
                            <a:fillRect/>
                          </a:stretch>
                        </pic:blipFill>
                        <pic:spPr bwMode="auto">
                          <a:xfrm>
                            <a:off x="0" y="0"/>
                            <a:ext cx="2972505" cy="1653823"/>
                          </a:xfrm>
                          <a:prstGeom prst="rect">
                            <a:avLst/>
                          </a:prstGeom>
                          <a:noFill/>
                          <a:ln w="9525">
                            <a:noFill/>
                            <a:miter lim="800000"/>
                            <a:headEnd/>
                            <a:tailEnd/>
                          </a:ln>
                        </pic:spPr>
                      </pic:pic>
                    </a:graphicData>
                  </a:graphic>
                </wp:inline>
              </w:drawing>
            </w:r>
          </w:p>
        </w:tc>
      </w:tr>
      <w:tr w:rsidR="00613C1A" w:rsidRPr="00BB2ED2" w:rsidTr="00635A38">
        <w:tc>
          <w:tcPr>
            <w:tcW w:w="3417" w:type="dxa"/>
          </w:tcPr>
          <w:p w:rsidR="00613C1A" w:rsidRPr="00BB2ED2" w:rsidRDefault="00C1082B" w:rsidP="00635A38">
            <w:pPr>
              <w:jc w:val="center"/>
              <w:rPr>
                <w:b/>
                <w:color w:val="000000" w:themeColor="text1"/>
              </w:rPr>
            </w:pPr>
            <w:r w:rsidRPr="00BB2ED2">
              <w:rPr>
                <w:b/>
                <w:color w:val="000000" w:themeColor="text1"/>
              </w:rPr>
              <w:t>META</w:t>
            </w:r>
            <w:r w:rsidR="00635A38" w:rsidRPr="00BB2ED2">
              <w:rPr>
                <w:b/>
                <w:color w:val="000000" w:themeColor="text1"/>
              </w:rPr>
              <w:t>KRILATOA</w:t>
            </w:r>
          </w:p>
          <w:p w:rsidR="00C1082B" w:rsidRPr="00BB2ED2" w:rsidRDefault="00C1082B" w:rsidP="00C1082B">
            <w:pPr>
              <w:jc w:val="center"/>
              <w:rPr>
                <w:color w:val="000000" w:themeColor="text1"/>
              </w:rPr>
            </w:pPr>
            <w:r w:rsidRPr="00BB2ED2">
              <w:rPr>
                <w:noProof/>
                <w:color w:val="000000" w:themeColor="text1"/>
                <w:lang w:val="es-ES"/>
              </w:rPr>
              <w:drawing>
                <wp:inline distT="0" distB="0" distL="0" distR="0">
                  <wp:extent cx="1331327" cy="1320800"/>
                  <wp:effectExtent l="19050" t="0" r="2173" b="0"/>
                  <wp:docPr id="85"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srcRect l="69401" t="16731" r="21729" b="67696"/>
                          <a:stretch>
                            <a:fillRect/>
                          </a:stretch>
                        </pic:blipFill>
                        <pic:spPr bwMode="auto">
                          <a:xfrm>
                            <a:off x="0" y="0"/>
                            <a:ext cx="1331330" cy="1320803"/>
                          </a:xfrm>
                          <a:prstGeom prst="rect">
                            <a:avLst/>
                          </a:prstGeom>
                          <a:noFill/>
                          <a:ln w="9525">
                            <a:noFill/>
                            <a:miter lim="800000"/>
                            <a:headEnd/>
                            <a:tailEnd/>
                          </a:ln>
                        </pic:spPr>
                      </pic:pic>
                    </a:graphicData>
                  </a:graphic>
                </wp:inline>
              </w:drawing>
            </w:r>
          </w:p>
        </w:tc>
        <w:tc>
          <w:tcPr>
            <w:tcW w:w="5019" w:type="dxa"/>
          </w:tcPr>
          <w:p w:rsidR="00613C1A" w:rsidRPr="00BB2ED2" w:rsidRDefault="00C1082B" w:rsidP="00C1082B">
            <w:pPr>
              <w:jc w:val="center"/>
              <w:rPr>
                <w:color w:val="000000" w:themeColor="text1"/>
              </w:rPr>
            </w:pPr>
            <w:r w:rsidRPr="00BB2ED2">
              <w:rPr>
                <w:noProof/>
                <w:color w:val="000000" w:themeColor="text1"/>
                <w:lang w:val="es-ES"/>
              </w:rPr>
              <w:drawing>
                <wp:inline distT="0" distB="0" distL="0" distR="0">
                  <wp:extent cx="2916061" cy="1524000"/>
                  <wp:effectExtent l="19050" t="0" r="0" b="0"/>
                  <wp:docPr id="7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srcRect l="33058" t="32693" r="11038" b="15385"/>
                          <a:stretch>
                            <a:fillRect/>
                          </a:stretch>
                        </pic:blipFill>
                        <pic:spPr bwMode="auto">
                          <a:xfrm>
                            <a:off x="0" y="0"/>
                            <a:ext cx="2916061" cy="1524000"/>
                          </a:xfrm>
                          <a:prstGeom prst="rect">
                            <a:avLst/>
                          </a:prstGeom>
                          <a:noFill/>
                          <a:ln w="9525">
                            <a:noFill/>
                            <a:miter lim="800000"/>
                            <a:headEnd/>
                            <a:tailEnd/>
                          </a:ln>
                        </pic:spPr>
                      </pic:pic>
                    </a:graphicData>
                  </a:graphic>
                </wp:inline>
              </w:drawing>
            </w:r>
          </w:p>
        </w:tc>
      </w:tr>
      <w:tr w:rsidR="00613C1A" w:rsidRPr="00BB2ED2" w:rsidTr="00635A38">
        <w:tc>
          <w:tcPr>
            <w:tcW w:w="3417" w:type="dxa"/>
          </w:tcPr>
          <w:p w:rsidR="00613C1A" w:rsidRPr="00BB2ED2" w:rsidRDefault="00CC5BDB" w:rsidP="00CC5BDB">
            <w:pPr>
              <w:jc w:val="center"/>
              <w:rPr>
                <w:b/>
                <w:color w:val="000000" w:themeColor="text1"/>
              </w:rPr>
            </w:pPr>
            <w:r w:rsidRPr="00BB2ED2">
              <w:rPr>
                <w:b/>
                <w:color w:val="000000" w:themeColor="text1"/>
              </w:rPr>
              <w:lastRenderedPageBreak/>
              <w:t>DUNAK</w:t>
            </w:r>
          </w:p>
          <w:p w:rsidR="00C1082B" w:rsidRPr="00BB2ED2" w:rsidRDefault="00DC4B29" w:rsidP="00C1082B">
            <w:pPr>
              <w:jc w:val="center"/>
              <w:rPr>
                <w:b/>
                <w:color w:val="000000" w:themeColor="text1"/>
              </w:rPr>
            </w:pPr>
            <w:r w:rsidRPr="00BB2ED2">
              <w:rPr>
                <w:b/>
                <w:noProof/>
                <w:color w:val="000000" w:themeColor="text1"/>
                <w:lang w:val="es-ES"/>
              </w:rPr>
              <w:drawing>
                <wp:inline distT="0" distB="0" distL="0" distR="0">
                  <wp:extent cx="1032338" cy="1308621"/>
                  <wp:effectExtent l="19050" t="0" r="0" b="0"/>
                  <wp:docPr id="91"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srcRect l="69533" t="14857" r="21945" b="67308"/>
                          <a:stretch>
                            <a:fillRect/>
                          </a:stretch>
                        </pic:blipFill>
                        <pic:spPr bwMode="auto">
                          <a:xfrm>
                            <a:off x="0" y="0"/>
                            <a:ext cx="1036526" cy="1313930"/>
                          </a:xfrm>
                          <a:prstGeom prst="rect">
                            <a:avLst/>
                          </a:prstGeom>
                          <a:noFill/>
                          <a:ln w="9525">
                            <a:noFill/>
                            <a:miter lim="800000"/>
                            <a:headEnd/>
                            <a:tailEnd/>
                          </a:ln>
                        </pic:spPr>
                      </pic:pic>
                    </a:graphicData>
                  </a:graphic>
                </wp:inline>
              </w:drawing>
            </w:r>
          </w:p>
        </w:tc>
        <w:tc>
          <w:tcPr>
            <w:tcW w:w="5019" w:type="dxa"/>
          </w:tcPr>
          <w:p w:rsidR="00613C1A" w:rsidRPr="00BB2ED2" w:rsidRDefault="00FF37C9" w:rsidP="00613C1A">
            <w:pPr>
              <w:rPr>
                <w:color w:val="000000" w:themeColor="text1"/>
              </w:rPr>
            </w:pPr>
            <w:r w:rsidRPr="00FF37C9">
              <w:rPr>
                <w:color w:val="000000" w:themeColor="text1"/>
              </w:rPr>
              <w:pict>
                <v:shape id="_x0000_s1071" type="#_x0000_t32" style="position:absolute;left:0;text-align:left;margin-left:113pt;margin-top:-1.55pt;width:26.7pt;height:38.65pt;flip:x;z-index:251683840;mso-position-horizontal-relative:text;mso-position-vertical-relative:text" o:connectortype="straight" strokecolor="red">
                  <v:stroke endarrow="block"/>
                </v:shape>
              </w:pict>
            </w:r>
            <w:r w:rsidR="00DC4B29" w:rsidRPr="00BB2ED2">
              <w:rPr>
                <w:noProof/>
                <w:color w:val="000000" w:themeColor="text1"/>
                <w:lang w:val="es-ES"/>
              </w:rPr>
              <w:drawing>
                <wp:inline distT="0" distB="0" distL="0" distR="0">
                  <wp:extent cx="3030432" cy="1653822"/>
                  <wp:effectExtent l="19050" t="0" r="0" b="0"/>
                  <wp:docPr id="8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srcRect l="30253" t="32381" r="11659" b="14455"/>
                          <a:stretch>
                            <a:fillRect/>
                          </a:stretch>
                        </pic:blipFill>
                        <pic:spPr bwMode="auto">
                          <a:xfrm>
                            <a:off x="0" y="0"/>
                            <a:ext cx="3030432" cy="1653822"/>
                          </a:xfrm>
                          <a:prstGeom prst="rect">
                            <a:avLst/>
                          </a:prstGeom>
                          <a:noFill/>
                          <a:ln w="9525">
                            <a:noFill/>
                            <a:miter lim="800000"/>
                            <a:headEnd/>
                            <a:tailEnd/>
                          </a:ln>
                        </pic:spPr>
                      </pic:pic>
                    </a:graphicData>
                  </a:graphic>
                </wp:inline>
              </w:drawing>
            </w:r>
          </w:p>
        </w:tc>
      </w:tr>
    </w:tbl>
    <w:p w:rsidR="00DC4B29" w:rsidRPr="00BB2ED2" w:rsidRDefault="00CC5BDB" w:rsidP="00CC5BDB">
      <w:pPr>
        <w:pStyle w:val="Ttulo5"/>
        <w:rPr>
          <w:color w:val="000000" w:themeColor="text1"/>
        </w:rPr>
      </w:pPr>
      <w:r w:rsidRPr="00BB2ED2">
        <w:rPr>
          <w:color w:val="000000" w:themeColor="text1"/>
        </w:rPr>
        <w:t>Landaredia</w:t>
      </w:r>
    </w:p>
    <w:p w:rsidR="00DC4B29" w:rsidRPr="00BB2ED2" w:rsidRDefault="00FF37C9" w:rsidP="00562D74">
      <w:pPr>
        <w:rPr>
          <w:color w:val="000000" w:themeColor="text1"/>
        </w:rPr>
      </w:pPr>
      <w:r w:rsidRPr="00FF37C9">
        <w:rPr>
          <w:rFonts w:ascii="Courier New" w:hAnsi="Courier New" w:cs="Courier New"/>
          <w:color w:val="000000" w:themeColor="text1"/>
          <w:sz w:val="18"/>
          <w:vertAlign w:val="subscript"/>
        </w:rPr>
        <w:pict>
          <v:shape id="_x0000_s1111" type="#_x0000_t32" style="position:absolute;left:0;text-align:left;margin-left:224.6pt;margin-top:66.55pt;width:33.8pt;height:52pt;flip:x;z-index:251715584" o:connectortype="straight" strokecolor="red">
            <v:stroke endarrow="block"/>
          </v:shape>
        </w:pict>
      </w:r>
      <w:r w:rsidRPr="00FF37C9">
        <w:rPr>
          <w:rFonts w:ascii="Courier New" w:hAnsi="Courier New" w:cs="Courier New"/>
          <w:color w:val="000000" w:themeColor="text1"/>
          <w:sz w:val="18"/>
          <w:vertAlign w:val="subscript"/>
        </w:rPr>
        <w:pict>
          <v:shape id="_x0000_s1112" type="#_x0000_t32" style="position:absolute;left:0;text-align:left;margin-left:154.9pt;margin-top:57pt;width:25.45pt;height:38.65pt;flip:x;z-index:251716608" o:connectortype="straight" strokecolor="red">
            <v:stroke endarrow="block"/>
          </v:shape>
        </w:pict>
      </w:r>
      <w:r w:rsidR="00CC5BDB" w:rsidRPr="00BB2ED2">
        <w:rPr>
          <w:color w:val="000000" w:themeColor="text1"/>
        </w:rPr>
        <w:t>A</w:t>
      </w:r>
      <w:r w:rsidR="00BA5FBF" w:rsidRPr="00BB2ED2">
        <w:rPr>
          <w:color w:val="000000" w:themeColor="text1"/>
        </w:rPr>
        <w:t>uker</w:t>
      </w:r>
      <w:r w:rsidR="00CC5BDB" w:rsidRPr="00BB2ED2">
        <w:rPr>
          <w:color w:val="000000" w:themeColor="text1"/>
        </w:rPr>
        <w:t>a honek proposatzen du markatuta dagoen lekuan aldatzea landareak:</w:t>
      </w:r>
    </w:p>
    <w:p w:rsidR="00DC4B29" w:rsidRPr="00BB2ED2" w:rsidRDefault="00FF37C9" w:rsidP="009206E1">
      <w:pPr>
        <w:jc w:val="center"/>
        <w:rPr>
          <w:color w:val="000000" w:themeColor="text1"/>
        </w:rPr>
      </w:pPr>
      <w:r w:rsidRPr="00FF37C9">
        <w:rPr>
          <w:color w:val="000000" w:themeColor="text1"/>
        </w:rPr>
        <w:pict>
          <v:oval id="_x0000_s1073" style="position:absolute;left:0;text-align:left;margin-left:113.95pt;margin-top:14.9pt;width:75.15pt;height:18.7pt;rotation:747951fd;z-index:251685888" filled="f" strokecolor="red"/>
        </w:pict>
      </w:r>
      <w:r w:rsidRPr="00FF37C9">
        <w:rPr>
          <w:color w:val="000000" w:themeColor="text1"/>
        </w:rPr>
        <w:pict>
          <v:oval id="_x0000_s1072" style="position:absolute;left:0;text-align:left;margin-left:188.65pt;margin-top:33.6pt;width:75.15pt;height:23.35pt;rotation:2544385fd;z-index:251684864" filled="f" strokecolor="red"/>
        </w:pict>
      </w:r>
      <w:r w:rsidR="00DC4B29" w:rsidRPr="00BB2ED2">
        <w:rPr>
          <w:noProof/>
          <w:color w:val="000000" w:themeColor="text1"/>
          <w:lang w:val="es-ES"/>
        </w:rPr>
        <w:drawing>
          <wp:inline distT="0" distB="0" distL="0" distR="0">
            <wp:extent cx="3130550" cy="1597377"/>
            <wp:effectExtent l="19050" t="0" r="0" b="0"/>
            <wp:docPr id="92"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srcRect l="33058" t="31923" r="6890" b="13625"/>
                    <a:stretch>
                      <a:fillRect/>
                    </a:stretch>
                  </pic:blipFill>
                  <pic:spPr bwMode="auto">
                    <a:xfrm>
                      <a:off x="0" y="0"/>
                      <a:ext cx="3130550" cy="1597377"/>
                    </a:xfrm>
                    <a:prstGeom prst="rect">
                      <a:avLst/>
                    </a:prstGeom>
                    <a:noFill/>
                    <a:ln w="9525">
                      <a:noFill/>
                      <a:miter lim="800000"/>
                      <a:headEnd/>
                      <a:tailEnd/>
                    </a:ln>
                  </pic:spPr>
                </pic:pic>
              </a:graphicData>
            </a:graphic>
          </wp:inline>
        </w:drawing>
      </w:r>
    </w:p>
    <w:p w:rsidR="009206E1" w:rsidRPr="00BB2ED2" w:rsidRDefault="00FF37C9" w:rsidP="009570E8">
      <w:pPr>
        <w:pStyle w:val="Ttulo5"/>
        <w:rPr>
          <w:color w:val="000000" w:themeColor="text1"/>
        </w:rPr>
      </w:pPr>
      <w:r w:rsidRPr="00FF37C9">
        <w:rPr>
          <w:rFonts w:ascii="Courier New" w:hAnsi="Courier New" w:cs="Courier New"/>
          <w:color w:val="000000" w:themeColor="text1"/>
          <w:sz w:val="18"/>
          <w:vertAlign w:val="subscript"/>
        </w:rPr>
        <w:pict>
          <v:shape id="_x0000_s1113" type="#_x0000_t32" style="position:absolute;left:0;text-align:left;margin-left:308.3pt;margin-top:78.1pt;width:28pt;height:22.65pt;flip:x;z-index:251717632" o:connectortype="straight" strokecolor="red">
            <v:stroke endarrow="block"/>
          </v:shape>
        </w:pict>
      </w:r>
      <w:r w:rsidR="009570E8" w:rsidRPr="00BB2ED2">
        <w:rPr>
          <w:color w:val="000000" w:themeColor="text1"/>
        </w:rPr>
        <w:t>Estalkiak</w:t>
      </w:r>
    </w:p>
    <w:p w:rsidR="009206E1" w:rsidRPr="00BB2ED2" w:rsidRDefault="009570E8" w:rsidP="009570E8">
      <w:pPr>
        <w:rPr>
          <w:color w:val="000000" w:themeColor="text1"/>
        </w:rPr>
      </w:pPr>
      <w:r w:rsidRPr="00BB2ED2">
        <w:rPr>
          <w:color w:val="000000" w:themeColor="text1"/>
        </w:rPr>
        <w:t xml:space="preserve">A </w:t>
      </w:r>
      <w:r w:rsidR="00F072CC" w:rsidRPr="00BB2ED2">
        <w:rPr>
          <w:color w:val="000000" w:themeColor="text1"/>
        </w:rPr>
        <w:t>aukerak</w:t>
      </w:r>
      <w:r w:rsidRPr="00BB2ED2">
        <w:rPr>
          <w:color w:val="000000" w:themeColor="text1"/>
        </w:rPr>
        <w:t xml:space="preserve"> bezala, B </w:t>
      </w:r>
      <w:r w:rsidR="00F072CC" w:rsidRPr="00BB2ED2">
        <w:rPr>
          <w:color w:val="000000" w:themeColor="text1"/>
        </w:rPr>
        <w:t>aukerak</w:t>
      </w:r>
      <w:r w:rsidRPr="00BB2ED2">
        <w:rPr>
          <w:color w:val="000000" w:themeColor="text1"/>
        </w:rPr>
        <w:t xml:space="preserve"> ere bi estalki mota planteatzen ditu:</w:t>
      </w:r>
    </w:p>
    <w:tbl>
      <w:tblPr>
        <w:tblStyle w:val="Tablaconcuadrcula"/>
        <w:tblW w:w="0" w:type="auto"/>
        <w:tblLook w:val="04A0"/>
      </w:tblPr>
      <w:tblGrid>
        <w:gridCol w:w="2760"/>
        <w:gridCol w:w="5676"/>
      </w:tblGrid>
      <w:tr w:rsidR="009206E1" w:rsidRPr="00BB2ED2" w:rsidTr="009570E8">
        <w:tc>
          <w:tcPr>
            <w:tcW w:w="2760" w:type="dxa"/>
          </w:tcPr>
          <w:p w:rsidR="009206E1" w:rsidRPr="00BB2ED2" w:rsidRDefault="009570E8" w:rsidP="009570E8">
            <w:pPr>
              <w:jc w:val="center"/>
              <w:rPr>
                <w:b/>
                <w:color w:val="000000" w:themeColor="text1"/>
              </w:rPr>
            </w:pPr>
            <w:r w:rsidRPr="00BB2ED2">
              <w:rPr>
                <w:b/>
                <w:color w:val="000000" w:themeColor="text1"/>
              </w:rPr>
              <w:t>ESTALKI BERDEA</w:t>
            </w:r>
          </w:p>
          <w:p w:rsidR="009206E1" w:rsidRPr="00BB2ED2" w:rsidRDefault="009206E1" w:rsidP="009206E1">
            <w:pPr>
              <w:jc w:val="center"/>
              <w:rPr>
                <w:b/>
                <w:color w:val="000000" w:themeColor="text1"/>
              </w:rPr>
            </w:pPr>
            <w:r w:rsidRPr="00BB2ED2">
              <w:rPr>
                <w:b/>
                <w:noProof/>
                <w:color w:val="000000" w:themeColor="text1"/>
                <w:lang w:val="es-ES"/>
              </w:rPr>
              <w:drawing>
                <wp:inline distT="0" distB="0" distL="0" distR="0">
                  <wp:extent cx="1072444" cy="1072444"/>
                  <wp:effectExtent l="19050" t="0" r="0" b="0"/>
                  <wp:docPr id="101"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a:srcRect l="79677" t="17115" r="11994" b="68077"/>
                          <a:stretch>
                            <a:fillRect/>
                          </a:stretch>
                        </pic:blipFill>
                        <pic:spPr bwMode="auto">
                          <a:xfrm>
                            <a:off x="0" y="0"/>
                            <a:ext cx="1077023" cy="1077023"/>
                          </a:xfrm>
                          <a:prstGeom prst="rect">
                            <a:avLst/>
                          </a:prstGeom>
                          <a:noFill/>
                          <a:ln w="9525">
                            <a:noFill/>
                            <a:miter lim="800000"/>
                            <a:headEnd/>
                            <a:tailEnd/>
                          </a:ln>
                        </pic:spPr>
                      </pic:pic>
                    </a:graphicData>
                  </a:graphic>
                </wp:inline>
              </w:drawing>
            </w:r>
          </w:p>
        </w:tc>
        <w:tc>
          <w:tcPr>
            <w:tcW w:w="5676" w:type="dxa"/>
          </w:tcPr>
          <w:p w:rsidR="009206E1" w:rsidRPr="00BB2ED2" w:rsidRDefault="00FF37C9" w:rsidP="009206E1">
            <w:pPr>
              <w:rPr>
                <w:color w:val="000000" w:themeColor="text1"/>
              </w:rPr>
            </w:pPr>
            <w:r w:rsidRPr="00FF37C9">
              <w:rPr>
                <w:color w:val="000000" w:themeColor="text1"/>
              </w:rPr>
              <w:pict>
                <v:shape id="_x0000_s1076" type="#_x0000_t32" style="position:absolute;left:0;text-align:left;margin-left:145.85pt;margin-top:8pt;width:46.65pt;height:39.55pt;flip:x;z-index:251689984;mso-position-horizontal-relative:text;mso-position-vertical-relative:text" o:connectortype="straight" strokecolor="red">
                  <v:stroke endarrow="block"/>
                </v:shape>
              </w:pict>
            </w:r>
            <w:r w:rsidRPr="00FF37C9">
              <w:rPr>
                <w:color w:val="000000" w:themeColor="text1"/>
              </w:rPr>
              <w:pict>
                <v:shape id="_x0000_s1079" type="#_x0000_t32" style="position:absolute;left:0;text-align:left;margin-left:67.25pt;margin-top:-.4pt;width:21.3pt;height:16.4pt;flip:x;z-index:251693056;mso-position-horizontal-relative:text;mso-position-vertical-relative:text" o:connectortype="straight" strokecolor="red">
                  <v:stroke endarrow="block"/>
                </v:shape>
              </w:pict>
            </w:r>
            <w:r w:rsidRPr="00FF37C9">
              <w:rPr>
                <w:color w:val="000000" w:themeColor="text1"/>
              </w:rPr>
              <w:pict>
                <v:shape id="_x0000_s1081" type="#_x0000_t32" style="position:absolute;left:0;text-align:left;margin-left:42.75pt;margin-top:1.8pt;width:28pt;height:22.65pt;flip:x;z-index:251695104;mso-position-horizontal-relative:text;mso-position-vertical-relative:text" o:connectortype="straight" strokecolor="red">
                  <v:stroke endarrow="block"/>
                </v:shape>
              </w:pict>
            </w:r>
            <w:r w:rsidRPr="00FF37C9">
              <w:rPr>
                <w:color w:val="000000" w:themeColor="text1"/>
              </w:rPr>
              <w:pict>
                <v:shape id="_x0000_s1078" type="#_x0000_t32" style="position:absolute;left:0;text-align:left;margin-left:84.1pt;margin-top:-.4pt;width:21.8pt;height:19.55pt;flip:x;z-index:251692032;mso-position-horizontal-relative:text;mso-position-vertical-relative:text" o:connectortype="straight" strokecolor="red">
                  <v:stroke endarrow="block"/>
                </v:shape>
              </w:pict>
            </w:r>
            <w:r w:rsidRPr="00FF37C9">
              <w:rPr>
                <w:color w:val="000000" w:themeColor="text1"/>
              </w:rPr>
              <w:pict>
                <v:shape id="_x0000_s1077" type="#_x0000_t32" style="position:absolute;left:0;text-align:left;margin-left:114.8pt;margin-top:-.4pt;width:28pt;height:22.65pt;flip:x;z-index:251691008;mso-position-horizontal-relative:text;mso-position-vertical-relative:text" o:connectortype="straight" strokecolor="red">
                  <v:stroke endarrow="block"/>
                </v:shape>
              </w:pict>
            </w:r>
            <w:r w:rsidR="009206E1" w:rsidRPr="00BB2ED2">
              <w:rPr>
                <w:noProof/>
                <w:color w:val="000000" w:themeColor="text1"/>
                <w:lang w:val="es-ES"/>
              </w:rPr>
              <w:drawing>
                <wp:inline distT="0" distB="0" distL="0" distR="0">
                  <wp:extent cx="3076222" cy="1687689"/>
                  <wp:effectExtent l="19050" t="0" r="0" b="0"/>
                  <wp:docPr id="100"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a:srcRect l="30145" t="32156" r="10891" b="14459"/>
                          <a:stretch>
                            <a:fillRect/>
                          </a:stretch>
                        </pic:blipFill>
                        <pic:spPr bwMode="auto">
                          <a:xfrm>
                            <a:off x="0" y="0"/>
                            <a:ext cx="3076222" cy="1687689"/>
                          </a:xfrm>
                          <a:prstGeom prst="rect">
                            <a:avLst/>
                          </a:prstGeom>
                          <a:noFill/>
                          <a:ln w="9525">
                            <a:noFill/>
                            <a:miter lim="800000"/>
                            <a:headEnd/>
                            <a:tailEnd/>
                          </a:ln>
                        </pic:spPr>
                      </pic:pic>
                    </a:graphicData>
                  </a:graphic>
                </wp:inline>
              </w:drawing>
            </w:r>
          </w:p>
          <w:p w:rsidR="009206E1" w:rsidRPr="00BB2ED2" w:rsidRDefault="009206E1" w:rsidP="009206E1">
            <w:pPr>
              <w:rPr>
                <w:color w:val="000000" w:themeColor="text1"/>
              </w:rPr>
            </w:pPr>
          </w:p>
        </w:tc>
      </w:tr>
      <w:tr w:rsidR="009206E1" w:rsidRPr="00BB2ED2" w:rsidTr="009570E8">
        <w:tc>
          <w:tcPr>
            <w:tcW w:w="2760" w:type="dxa"/>
          </w:tcPr>
          <w:p w:rsidR="009206E1" w:rsidRPr="00BB2ED2" w:rsidRDefault="009570E8" w:rsidP="009570E8">
            <w:pPr>
              <w:jc w:val="center"/>
              <w:rPr>
                <w:b/>
                <w:color w:val="000000" w:themeColor="text1"/>
              </w:rPr>
            </w:pPr>
            <w:r w:rsidRPr="00BB2ED2">
              <w:rPr>
                <w:b/>
                <w:color w:val="000000" w:themeColor="text1"/>
              </w:rPr>
              <w:lastRenderedPageBreak/>
              <w:t>METALEZKO ESTALKIA</w:t>
            </w:r>
          </w:p>
          <w:p w:rsidR="009206E1" w:rsidRPr="00BB2ED2" w:rsidRDefault="009206E1" w:rsidP="009206E1">
            <w:pPr>
              <w:jc w:val="center"/>
              <w:rPr>
                <w:color w:val="000000" w:themeColor="text1"/>
              </w:rPr>
            </w:pPr>
            <w:r w:rsidRPr="00BB2ED2">
              <w:rPr>
                <w:b/>
                <w:noProof/>
                <w:color w:val="000000" w:themeColor="text1"/>
                <w:lang w:val="es-ES"/>
              </w:rPr>
              <w:drawing>
                <wp:inline distT="0" distB="0" distL="0" distR="0">
                  <wp:extent cx="999064" cy="999066"/>
                  <wp:effectExtent l="19050" t="0" r="0" b="0"/>
                  <wp:docPr id="102"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
                          <a:srcRect l="79569" t="17115" r="12210" b="68270"/>
                          <a:stretch>
                            <a:fillRect/>
                          </a:stretch>
                        </pic:blipFill>
                        <pic:spPr bwMode="auto">
                          <a:xfrm>
                            <a:off x="0" y="0"/>
                            <a:ext cx="1001514" cy="1001516"/>
                          </a:xfrm>
                          <a:prstGeom prst="rect">
                            <a:avLst/>
                          </a:prstGeom>
                          <a:noFill/>
                          <a:ln w="9525">
                            <a:noFill/>
                            <a:miter lim="800000"/>
                            <a:headEnd/>
                            <a:tailEnd/>
                          </a:ln>
                        </pic:spPr>
                      </pic:pic>
                    </a:graphicData>
                  </a:graphic>
                </wp:inline>
              </w:drawing>
            </w:r>
          </w:p>
        </w:tc>
        <w:tc>
          <w:tcPr>
            <w:tcW w:w="5676" w:type="dxa"/>
          </w:tcPr>
          <w:p w:rsidR="009206E1" w:rsidRPr="00BB2ED2" w:rsidRDefault="00FF37C9" w:rsidP="009206E1">
            <w:pPr>
              <w:jc w:val="center"/>
              <w:rPr>
                <w:color w:val="000000" w:themeColor="text1"/>
              </w:rPr>
            </w:pPr>
            <w:r w:rsidRPr="00FF37C9">
              <w:rPr>
                <w:color w:val="000000" w:themeColor="text1"/>
              </w:rPr>
              <w:pict>
                <v:shape id="_x0000_s1088" type="#_x0000_t32" style="position:absolute;left:0;text-align:left;margin-left:56.5pt;margin-top:5.15pt;width:18.25pt;height:18.2pt;flip:x;z-index:251702272;mso-position-horizontal-relative:text;mso-position-vertical-relative:text" o:connectortype="straight" strokecolor="red">
                  <v:stroke endarrow="block"/>
                </v:shape>
              </w:pict>
            </w:r>
            <w:r w:rsidRPr="00FF37C9">
              <w:rPr>
                <w:color w:val="000000" w:themeColor="text1"/>
              </w:rPr>
              <w:pict>
                <v:shape id="_x0000_s1086" type="#_x0000_t32" style="position:absolute;left:0;text-align:left;margin-left:79.2pt;margin-top:1.15pt;width:18.25pt;height:18.2pt;flip:x;z-index:251700224;mso-position-horizontal-relative:text;mso-position-vertical-relative:text" o:connectortype="straight" strokecolor="red">
                  <v:stroke endarrow="block"/>
                </v:shape>
              </w:pict>
            </w:r>
            <w:r w:rsidRPr="00FF37C9">
              <w:rPr>
                <w:color w:val="000000" w:themeColor="text1"/>
              </w:rPr>
              <w:pict>
                <v:shape id="_x0000_s1087" type="#_x0000_t32" style="position:absolute;left:0;text-align:left;margin-left:100.9pt;margin-top:-1.55pt;width:18.25pt;height:18.2pt;flip:x;z-index:251701248;mso-position-horizontal-relative:text;mso-position-vertical-relative:text" o:connectortype="straight" strokecolor="red">
                  <v:stroke endarrow="block"/>
                </v:shape>
              </w:pict>
            </w:r>
            <w:r w:rsidRPr="00FF37C9">
              <w:rPr>
                <w:color w:val="000000" w:themeColor="text1"/>
              </w:rPr>
              <w:pict>
                <v:shape id="_x0000_s1085" type="#_x0000_t32" style="position:absolute;left:0;text-align:left;margin-left:126.3pt;margin-top:-1.55pt;width:22.25pt;height:20.9pt;flip:x;z-index:251699200;mso-position-horizontal-relative:text;mso-position-vertical-relative:text" o:connectortype="straight" strokecolor="red">
                  <v:stroke endarrow="block"/>
                </v:shape>
              </w:pict>
            </w:r>
            <w:r w:rsidRPr="00FF37C9">
              <w:rPr>
                <w:color w:val="000000" w:themeColor="text1"/>
              </w:rPr>
              <w:pict>
                <v:shape id="_x0000_s1084" type="#_x0000_t32" style="position:absolute;left:0;text-align:left;margin-left:190.3pt;margin-top:19.35pt;width:22.25pt;height:20.9pt;flip:x;z-index:251698176;mso-position-horizontal-relative:text;mso-position-vertical-relative:text" o:connectortype="straight" strokecolor="red">
                  <v:stroke endarrow="block"/>
                </v:shape>
              </w:pict>
            </w:r>
            <w:r w:rsidR="009206E1" w:rsidRPr="00BB2ED2">
              <w:rPr>
                <w:noProof/>
                <w:color w:val="000000" w:themeColor="text1"/>
                <w:lang w:val="es-ES"/>
              </w:rPr>
              <w:drawing>
                <wp:inline distT="0" distB="0" distL="0" distR="0">
                  <wp:extent cx="2952609" cy="1648177"/>
                  <wp:effectExtent l="19050" t="0" r="141" b="0"/>
                  <wp:docPr id="105"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srcRect l="32042" t="31429" r="11453" b="15241"/>
                          <a:stretch>
                            <a:fillRect/>
                          </a:stretch>
                        </pic:blipFill>
                        <pic:spPr bwMode="auto">
                          <a:xfrm>
                            <a:off x="0" y="0"/>
                            <a:ext cx="2952609" cy="1648177"/>
                          </a:xfrm>
                          <a:prstGeom prst="rect">
                            <a:avLst/>
                          </a:prstGeom>
                          <a:noFill/>
                          <a:ln w="9525">
                            <a:noFill/>
                            <a:miter lim="800000"/>
                            <a:headEnd/>
                            <a:tailEnd/>
                          </a:ln>
                        </pic:spPr>
                      </pic:pic>
                    </a:graphicData>
                  </a:graphic>
                </wp:inline>
              </w:drawing>
            </w:r>
            <w:r w:rsidRPr="00FF37C9">
              <w:rPr>
                <w:color w:val="000000" w:themeColor="text1"/>
              </w:rPr>
              <w:pict>
                <v:shape id="_x0000_s1083" type="#_x0000_t32" style="position:absolute;left:0;text-align:left;margin-left:157.85pt;margin-top:7.35pt;width:38.7pt;height:38.2pt;flip:x;z-index:251697152;mso-position-horizontal-relative:text;mso-position-vertical-relative:text" o:connectortype="straight" strokecolor="red">
                  <v:stroke endarrow="block"/>
                </v:shape>
              </w:pict>
            </w:r>
          </w:p>
          <w:p w:rsidR="009206E1" w:rsidRPr="00BB2ED2" w:rsidRDefault="009206E1" w:rsidP="009206E1">
            <w:pPr>
              <w:rPr>
                <w:color w:val="000000" w:themeColor="text1"/>
              </w:rPr>
            </w:pPr>
          </w:p>
        </w:tc>
      </w:tr>
    </w:tbl>
    <w:p w:rsidR="00B347F4" w:rsidRPr="00BB2ED2" w:rsidRDefault="009570E8" w:rsidP="009570E8">
      <w:pPr>
        <w:pStyle w:val="Ttulo5"/>
        <w:rPr>
          <w:color w:val="000000" w:themeColor="text1"/>
        </w:rPr>
      </w:pPr>
      <w:r w:rsidRPr="00BB2ED2">
        <w:rPr>
          <w:color w:val="000000" w:themeColor="text1"/>
        </w:rPr>
        <w:t>Baratzeak</w:t>
      </w:r>
    </w:p>
    <w:p w:rsidR="009206E1" w:rsidRPr="00BB2ED2" w:rsidRDefault="009A58A1" w:rsidP="009A58A1">
      <w:pPr>
        <w:rPr>
          <w:color w:val="000000" w:themeColor="text1"/>
        </w:rPr>
      </w:pPr>
      <w:r w:rsidRPr="00BB2ED2">
        <w:rPr>
          <w:color w:val="000000" w:themeColor="text1"/>
        </w:rPr>
        <w:t xml:space="preserve">A eta B </w:t>
      </w:r>
      <w:r w:rsidR="00F072CC" w:rsidRPr="00BB2ED2">
        <w:rPr>
          <w:color w:val="000000" w:themeColor="text1"/>
        </w:rPr>
        <w:t>aukeren artean</w:t>
      </w:r>
      <w:r w:rsidRPr="00BB2ED2">
        <w:rPr>
          <w:color w:val="000000" w:themeColor="text1"/>
        </w:rPr>
        <w:t xml:space="preserve"> dago</w:t>
      </w:r>
      <w:r w:rsidR="00801763" w:rsidRPr="00BB2ED2">
        <w:rPr>
          <w:color w:val="000000" w:themeColor="text1"/>
        </w:rPr>
        <w:t>en alde nagusietako bat da B aukera</w:t>
      </w:r>
      <w:r w:rsidRPr="00BB2ED2">
        <w:rPr>
          <w:color w:val="000000" w:themeColor="text1"/>
        </w:rPr>
        <w:t>k proposatz</w:t>
      </w:r>
      <w:r w:rsidR="00801763" w:rsidRPr="00BB2ED2">
        <w:rPr>
          <w:color w:val="000000" w:themeColor="text1"/>
        </w:rPr>
        <w:t xml:space="preserve">en duela baratzeak birkokatzea </w:t>
      </w:r>
      <w:r w:rsidRPr="00BB2ED2">
        <w:rPr>
          <w:color w:val="000000" w:themeColor="text1"/>
        </w:rPr>
        <w:t xml:space="preserve">eta behar bezala antolatzea. 2013ko parte hartze prozesuaren ondoren, argi ikusi zen herritarrek bi helburu nagusi bete nahi zituztela, hauxe da, sektorea paisaian egoki txertatzea, inguru hori pabiloiz gehiegi bete gabe, eta gaur egun dagoen baratze jarduerari eustea. B </w:t>
      </w:r>
      <w:r w:rsidR="00801763" w:rsidRPr="00BB2ED2">
        <w:rPr>
          <w:color w:val="000000" w:themeColor="text1"/>
        </w:rPr>
        <w:t>aukera</w:t>
      </w:r>
      <w:r w:rsidRPr="00BB2ED2">
        <w:rPr>
          <w:color w:val="000000" w:themeColor="text1"/>
        </w:rPr>
        <w:t>ren proposamenak, baratzeei dagokienean, proposatzen du haiek era antolatuagoan birkokatzea, jarduera horrekin loturiko ekipamenduak ezarriz.</w:t>
      </w:r>
    </w:p>
    <w:p w:rsidR="00D4441E" w:rsidRPr="00BB2ED2" w:rsidRDefault="009A58A1" w:rsidP="009A58A1">
      <w:pPr>
        <w:rPr>
          <w:color w:val="000000" w:themeColor="text1"/>
        </w:rPr>
      </w:pPr>
      <w:r w:rsidRPr="00BB2ED2">
        <w:rPr>
          <w:color w:val="000000" w:themeColor="text1"/>
        </w:rPr>
        <w:t xml:space="preserve">Ondoko irudian, elipseen eta gezien bidez adierazi da B </w:t>
      </w:r>
      <w:r w:rsidR="00F072CC" w:rsidRPr="00BB2ED2">
        <w:rPr>
          <w:color w:val="000000" w:themeColor="text1"/>
        </w:rPr>
        <w:t>aukerak</w:t>
      </w:r>
      <w:r w:rsidRPr="00BB2ED2">
        <w:rPr>
          <w:color w:val="000000" w:themeColor="text1"/>
        </w:rPr>
        <w:t xml:space="preserve"> egiten duen baratze proposamena, hauxe da, landareak aldatzea proposatzen den </w:t>
      </w:r>
      <w:r w:rsidR="00801763" w:rsidRPr="00BB2ED2">
        <w:rPr>
          <w:color w:val="000000" w:themeColor="text1"/>
        </w:rPr>
        <w:t>esparruari</w:t>
      </w:r>
      <w:r w:rsidRPr="00BB2ED2">
        <w:rPr>
          <w:color w:val="000000" w:themeColor="text1"/>
        </w:rPr>
        <w:t xml:space="preserve"> loturik.</w:t>
      </w:r>
    </w:p>
    <w:p w:rsidR="00D4441E" w:rsidRPr="00BB2ED2" w:rsidRDefault="00FF37C9" w:rsidP="00E746A4">
      <w:pPr>
        <w:jc w:val="center"/>
        <w:rPr>
          <w:color w:val="000000" w:themeColor="text1"/>
        </w:rPr>
      </w:pPr>
      <w:r w:rsidRPr="00FF37C9">
        <w:rPr>
          <w:color w:val="000000" w:themeColor="text1"/>
        </w:rPr>
        <w:pict>
          <v:shape id="_x0000_s1092" type="#_x0000_t32" style="position:absolute;left:0;text-align:left;margin-left:152.25pt;margin-top:7.7pt;width:42.25pt;height:46.65pt;flip:x;z-index:251706368" o:connectortype="straight" strokecolor="red">
            <v:stroke endarrow="block"/>
          </v:shape>
        </w:pict>
      </w:r>
      <w:r w:rsidRPr="00FF37C9">
        <w:rPr>
          <w:color w:val="000000" w:themeColor="text1"/>
        </w:rPr>
        <w:pict>
          <v:shape id="_x0000_s1090" type="#_x0000_t32" style="position:absolute;left:0;text-align:left;margin-left:206.95pt;margin-top:24.6pt;width:45.8pt;height:53.75pt;flip:x;z-index:251704320" o:connectortype="straight" strokecolor="red">
            <v:stroke endarrow="block"/>
          </v:shape>
        </w:pict>
      </w:r>
    </w:p>
    <w:p w:rsidR="00115496" w:rsidRPr="00BB2ED2" w:rsidRDefault="00FF37C9" w:rsidP="00E746A4">
      <w:pPr>
        <w:jc w:val="center"/>
        <w:rPr>
          <w:color w:val="000000" w:themeColor="text1"/>
        </w:rPr>
      </w:pPr>
      <w:r w:rsidRPr="00FF37C9">
        <w:rPr>
          <w:color w:val="000000" w:themeColor="text1"/>
        </w:rPr>
        <w:pict>
          <v:oval id="_x0000_s1089" style="position:absolute;left:0;text-align:left;margin-left:169.85pt;margin-top:40.9pt;width:73.75pt;height:12.35pt;rotation:14039643fd;z-index:251703296" filled="f" strokecolor="red"/>
        </w:pict>
      </w:r>
      <w:r w:rsidRPr="00FF37C9">
        <w:rPr>
          <w:color w:val="000000" w:themeColor="text1"/>
        </w:rPr>
        <w:pict>
          <v:oval id="_x0000_s1091" style="position:absolute;left:0;text-align:left;margin-left:112.2pt;margin-top:17.7pt;width:61.35pt;height:15.2pt;rotation:290439fd;z-index:251705344" filled="f" strokecolor="red"/>
        </w:pict>
      </w:r>
      <w:r w:rsidR="00E746A4" w:rsidRPr="00BB2ED2">
        <w:rPr>
          <w:noProof/>
          <w:color w:val="000000" w:themeColor="text1"/>
          <w:lang w:val="es-ES"/>
        </w:rPr>
        <w:drawing>
          <wp:inline distT="0" distB="0" distL="0" distR="0">
            <wp:extent cx="3324355" cy="1557866"/>
            <wp:effectExtent l="19050" t="0" r="9395" b="0"/>
            <wp:docPr id="106"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
                    <a:srcRect l="33491" t="32115" r="2777" b="14779"/>
                    <a:stretch>
                      <a:fillRect/>
                    </a:stretch>
                  </pic:blipFill>
                  <pic:spPr bwMode="auto">
                    <a:xfrm>
                      <a:off x="0" y="0"/>
                      <a:ext cx="3324355" cy="1557866"/>
                    </a:xfrm>
                    <a:prstGeom prst="rect">
                      <a:avLst/>
                    </a:prstGeom>
                    <a:noFill/>
                    <a:ln w="9525">
                      <a:noFill/>
                      <a:miter lim="800000"/>
                      <a:headEnd/>
                      <a:tailEnd/>
                    </a:ln>
                  </pic:spPr>
                </pic:pic>
              </a:graphicData>
            </a:graphic>
          </wp:inline>
        </w:drawing>
      </w:r>
    </w:p>
    <w:p w:rsidR="00A94DF6" w:rsidRPr="00BB2ED2" w:rsidRDefault="00A94DF6" w:rsidP="00A94DF6">
      <w:pPr>
        <w:jc w:val="center"/>
        <w:rPr>
          <w:color w:val="000000" w:themeColor="text1"/>
          <w:highlight w:val="green"/>
        </w:rPr>
      </w:pPr>
    </w:p>
    <w:p w:rsidR="000647DD" w:rsidRPr="00BB2ED2" w:rsidRDefault="00801763" w:rsidP="009A58A1">
      <w:pPr>
        <w:pStyle w:val="Ttulo3"/>
        <w:ind w:left="1021" w:hanging="737"/>
        <w:rPr>
          <w:color w:val="000000" w:themeColor="text1"/>
        </w:rPr>
      </w:pPr>
      <w:bookmarkStart w:id="30" w:name="_Toc4760987"/>
      <w:r w:rsidRPr="00BB2ED2">
        <w:rPr>
          <w:color w:val="000000" w:themeColor="text1"/>
        </w:rPr>
        <w:t>PROPOSATUTAKO AUKEREN</w:t>
      </w:r>
      <w:r w:rsidR="009A58A1" w:rsidRPr="00BB2ED2">
        <w:rPr>
          <w:color w:val="000000" w:themeColor="text1"/>
        </w:rPr>
        <w:t xml:space="preserve"> KONKLUSIOAK</w:t>
      </w:r>
      <w:bookmarkEnd w:id="30"/>
    </w:p>
    <w:p w:rsidR="00D4441E" w:rsidRPr="00BB2ED2" w:rsidRDefault="006161E3" w:rsidP="006161E3">
      <w:pPr>
        <w:rPr>
          <w:color w:val="000000" w:themeColor="text1"/>
        </w:rPr>
      </w:pPr>
      <w:r w:rsidRPr="00BB2ED2">
        <w:rPr>
          <w:color w:val="000000" w:themeColor="text1"/>
        </w:rPr>
        <w:t xml:space="preserve">0 </w:t>
      </w:r>
      <w:r w:rsidR="00F072CC" w:rsidRPr="00BB2ED2">
        <w:rPr>
          <w:color w:val="000000" w:themeColor="text1"/>
        </w:rPr>
        <w:t>aukerak</w:t>
      </w:r>
      <w:r w:rsidRPr="00BB2ED2">
        <w:rPr>
          <w:color w:val="000000" w:themeColor="text1"/>
        </w:rPr>
        <w:t xml:space="preserve"> proposatzen du gaur egun bezala jarraitzea, </w:t>
      </w:r>
      <w:proofErr w:type="spellStart"/>
      <w:r w:rsidRPr="00BB2ED2">
        <w:rPr>
          <w:color w:val="000000" w:themeColor="text1"/>
        </w:rPr>
        <w:t>Pulla-Azkarreta</w:t>
      </w:r>
      <w:proofErr w:type="spellEnd"/>
      <w:r w:rsidRPr="00BB2ED2">
        <w:rPr>
          <w:color w:val="000000" w:themeColor="text1"/>
        </w:rPr>
        <w:t xml:space="preserve"> sektorea normalizatu gabe.</w:t>
      </w:r>
    </w:p>
    <w:p w:rsidR="00D4441E" w:rsidRPr="00BB2ED2" w:rsidRDefault="001F247C" w:rsidP="001F247C">
      <w:pPr>
        <w:rPr>
          <w:color w:val="000000" w:themeColor="text1"/>
        </w:rPr>
      </w:pPr>
      <w:r w:rsidRPr="00BB2ED2">
        <w:rPr>
          <w:color w:val="000000" w:themeColor="text1"/>
        </w:rPr>
        <w:lastRenderedPageBreak/>
        <w:t xml:space="preserve">Lur horiek Elorrioko Plan nagusiak ezarritako hirigintza arauei jarraiki ez antolatzeko eta kudeatzeko aukerak, horixe baita 0 </w:t>
      </w:r>
      <w:r w:rsidR="00F072CC" w:rsidRPr="00BB2ED2">
        <w:rPr>
          <w:color w:val="000000" w:themeColor="text1"/>
        </w:rPr>
        <w:t>aukera</w:t>
      </w:r>
      <w:r w:rsidRPr="00BB2ED2">
        <w:rPr>
          <w:color w:val="000000" w:themeColor="text1"/>
        </w:rPr>
        <w:t xml:space="preserve"> horrek bultzatzen duena, esan nahi du landa eremuak ez badira lantzen, sastrakaz beteko direla. Baratzeak eta haietako etxolak inolako ordena eta zehaztasunik gabe ugarituko dira, haiek erabiltzen dituzten pertsonen irizpidearen arabera antolatuko eta garatuko dira segur aski, inolako kontrolik gabe okupazioan, espazioan, ez eta baimendutako erabileretan</w:t>
      </w:r>
      <w:r w:rsidR="002D3DE3" w:rsidRPr="00BB2ED2">
        <w:rPr>
          <w:color w:val="000000" w:themeColor="text1"/>
        </w:rPr>
        <w:t xml:space="preserve"> ere</w:t>
      </w:r>
      <w:r w:rsidRPr="00BB2ED2">
        <w:rPr>
          <w:color w:val="000000" w:themeColor="text1"/>
        </w:rPr>
        <w:t>, gaur egun gertatzen den bezalaxe.</w:t>
      </w:r>
    </w:p>
    <w:p w:rsidR="00D4441E" w:rsidRPr="00BB2ED2" w:rsidRDefault="00FA1D1F" w:rsidP="00281C36">
      <w:pPr>
        <w:rPr>
          <w:color w:val="000000" w:themeColor="text1"/>
        </w:rPr>
      </w:pPr>
      <w:r w:rsidRPr="00BB2ED2">
        <w:rPr>
          <w:color w:val="000000" w:themeColor="text1"/>
        </w:rPr>
        <w:t xml:space="preserve">Azken batean, esku hartzen ez bada, era honetako lurrak, lur landugabeak, </w:t>
      </w:r>
      <w:proofErr w:type="spellStart"/>
      <w:r w:rsidR="00281C36" w:rsidRPr="00BB2ED2">
        <w:rPr>
          <w:color w:val="000000" w:themeColor="text1"/>
        </w:rPr>
        <w:t>pixkanaka-pixkanaka</w:t>
      </w:r>
      <w:proofErr w:type="spellEnd"/>
      <w:r w:rsidR="00281C36" w:rsidRPr="00BB2ED2">
        <w:rPr>
          <w:color w:val="000000" w:themeColor="text1"/>
        </w:rPr>
        <w:t xml:space="preserve"> hondatu egiten dira ezinbestean, kudeatu gabeko lurrak izaten dira eta zabarkeria itxura izaten dute, naturako paisaia egokitik urruntzen diren ikuspegiak sortuz. Antolamenduz kanpoko eraikinek zaildu egiten dute haien kudeaketa eta beharreko zerbitzuak egokitzeko aukera. Gaur egun sektoreko belardiak zaintzen eta segaz ebakitzen dira edo ganadua bazkatzeko erabiltzen dituzte, eta horrenbestez, belardi horien kasuan, segaz ebakitzeko edo ganadua bazkatzeko </w:t>
      </w:r>
      <w:r w:rsidR="00F05F9B" w:rsidRPr="00BB2ED2">
        <w:rPr>
          <w:color w:val="000000" w:themeColor="text1"/>
        </w:rPr>
        <w:t>larre</w:t>
      </w:r>
      <w:r w:rsidR="00281C36" w:rsidRPr="00BB2ED2">
        <w:rPr>
          <w:color w:val="000000" w:themeColor="text1"/>
        </w:rPr>
        <w:t xml:space="preserve"> izaten jarraituko lukete.</w:t>
      </w:r>
    </w:p>
    <w:p w:rsidR="00D4441E" w:rsidRPr="00BB2ED2" w:rsidRDefault="00281C36" w:rsidP="00281C36">
      <w:pPr>
        <w:rPr>
          <w:color w:val="000000" w:themeColor="text1"/>
        </w:rPr>
      </w:pPr>
      <w:r w:rsidRPr="00BB2ED2">
        <w:rPr>
          <w:color w:val="000000" w:themeColor="text1"/>
        </w:rPr>
        <w:t>Bestalde, ikuspegi sozioekonomikotik begiratuta, sektore honetan ez bada esku hartzen, eman nahi zaion erabilera ez bazaio ematen, hauxe da, bertan balio erantsi handiko jarduera ekonomikoak ez badira ezartzen, aukera sozialak nahiz ekonomikoak murriztu egingo dira bai udalerrirako bai lurralderako.</w:t>
      </w:r>
    </w:p>
    <w:p w:rsidR="00D4441E" w:rsidRPr="00BB2ED2" w:rsidRDefault="00013482" w:rsidP="00A62382">
      <w:pPr>
        <w:rPr>
          <w:color w:val="000000" w:themeColor="text1"/>
        </w:rPr>
      </w:pPr>
      <w:r w:rsidRPr="00BB2ED2">
        <w:rPr>
          <w:color w:val="000000" w:themeColor="text1"/>
        </w:rPr>
        <w:t xml:space="preserve">Oro har, 0 </w:t>
      </w:r>
      <w:r w:rsidR="00F072CC" w:rsidRPr="00BB2ED2">
        <w:rPr>
          <w:color w:val="000000" w:themeColor="text1"/>
        </w:rPr>
        <w:t>aukerak</w:t>
      </w:r>
      <w:r w:rsidRPr="00BB2ED2">
        <w:rPr>
          <w:color w:val="000000" w:themeColor="text1"/>
        </w:rPr>
        <w:t xml:space="preserve"> proposatzen duena da gehienbat </w:t>
      </w:r>
      <w:r w:rsidR="00F072CC" w:rsidRPr="00BB2ED2">
        <w:rPr>
          <w:color w:val="000000" w:themeColor="text1"/>
        </w:rPr>
        <w:t>titulartasun</w:t>
      </w:r>
      <w:r w:rsidRPr="00BB2ED2">
        <w:rPr>
          <w:color w:val="000000" w:themeColor="text1"/>
        </w:rPr>
        <w:t xml:space="preserve"> pribatukoak diren lur horiek inolako kudeaketarik, ordenarik eta araurik gabe garatzea. Horrek ez du ziurtatzen ingurumen balioen kontserbaziorik, ez eta haiei eutsiko zaienik</w:t>
      </w:r>
      <w:r w:rsidR="00F05F9B" w:rsidRPr="00BB2ED2">
        <w:rPr>
          <w:color w:val="000000" w:themeColor="text1"/>
        </w:rPr>
        <w:t xml:space="preserve"> ere</w:t>
      </w:r>
      <w:r w:rsidRPr="00BB2ED2">
        <w:rPr>
          <w:color w:val="000000" w:themeColor="text1"/>
        </w:rPr>
        <w:t xml:space="preserve">, guztiz aurkakoa baizik, nahi ez diren okupazioak (baratzeak, </w:t>
      </w:r>
      <w:proofErr w:type="spellStart"/>
      <w:r w:rsidRPr="00BB2ED2">
        <w:rPr>
          <w:color w:val="000000" w:themeColor="text1"/>
        </w:rPr>
        <w:t>etxolak…</w:t>
      </w:r>
      <w:proofErr w:type="spellEnd"/>
      <w:r w:rsidRPr="00BB2ED2">
        <w:rPr>
          <w:color w:val="000000" w:themeColor="text1"/>
        </w:rPr>
        <w:t>) eta, oro har, lurrak hondatzea ekar baititzake.</w:t>
      </w:r>
    </w:p>
    <w:p w:rsidR="000647DD" w:rsidRPr="00BB2ED2" w:rsidRDefault="00A62382" w:rsidP="00A62382">
      <w:pPr>
        <w:rPr>
          <w:color w:val="000000" w:themeColor="text1"/>
        </w:rPr>
      </w:pPr>
      <w:r w:rsidRPr="00BB2ED2">
        <w:rPr>
          <w:color w:val="000000" w:themeColor="text1"/>
        </w:rPr>
        <w:t xml:space="preserve">Beste bi aukerei dagokienean, A eta B </w:t>
      </w:r>
      <w:r w:rsidR="00F072CC" w:rsidRPr="00BB2ED2">
        <w:rPr>
          <w:color w:val="000000" w:themeColor="text1"/>
        </w:rPr>
        <w:t>aukerak</w:t>
      </w:r>
      <w:r w:rsidRPr="00BB2ED2">
        <w:rPr>
          <w:color w:val="000000" w:themeColor="text1"/>
        </w:rPr>
        <w:t xml:space="preserve">, hain zuzen ere, A </w:t>
      </w:r>
      <w:r w:rsidR="00F072CC" w:rsidRPr="00BB2ED2">
        <w:rPr>
          <w:color w:val="000000" w:themeColor="text1"/>
        </w:rPr>
        <w:t>aukerak</w:t>
      </w:r>
      <w:r w:rsidRPr="00BB2ED2">
        <w:rPr>
          <w:color w:val="000000" w:themeColor="text1"/>
        </w:rPr>
        <w:t xml:space="preserve"> Elorrioko </w:t>
      </w:r>
      <w:proofErr w:type="spellStart"/>
      <w:r w:rsidRPr="00BB2ED2">
        <w:rPr>
          <w:color w:val="000000" w:themeColor="text1"/>
        </w:rPr>
        <w:t>HAPNk</w:t>
      </w:r>
      <w:proofErr w:type="spellEnd"/>
      <w:r w:rsidRPr="00BB2ED2">
        <w:rPr>
          <w:color w:val="000000" w:themeColor="text1"/>
        </w:rPr>
        <w:t xml:space="preserve"> jasotzen duena islatzen du, eta B </w:t>
      </w:r>
      <w:r w:rsidR="00F072CC" w:rsidRPr="00BB2ED2">
        <w:rPr>
          <w:color w:val="000000" w:themeColor="text1"/>
        </w:rPr>
        <w:t>aukerak</w:t>
      </w:r>
      <w:r w:rsidRPr="00BB2ED2">
        <w:rPr>
          <w:color w:val="000000" w:themeColor="text1"/>
        </w:rPr>
        <w:t xml:space="preserve">, berriz, oinarritzat </w:t>
      </w:r>
      <w:proofErr w:type="spellStart"/>
      <w:r w:rsidRPr="00BB2ED2">
        <w:rPr>
          <w:color w:val="000000" w:themeColor="text1"/>
        </w:rPr>
        <w:t>HAPNren</w:t>
      </w:r>
      <w:proofErr w:type="spellEnd"/>
      <w:r w:rsidRPr="00BB2ED2">
        <w:rPr>
          <w:color w:val="000000" w:themeColor="text1"/>
        </w:rPr>
        <w:t xml:space="preserve"> araudia hartzen badu ere, halako egokitzapen batzuk planteatzen ditu sektorea paisaian egokiago txerta dadin lortzeko.</w:t>
      </w:r>
    </w:p>
    <w:p w:rsidR="00560BFA" w:rsidRPr="00BB2ED2" w:rsidRDefault="00A62382" w:rsidP="00A62382">
      <w:pPr>
        <w:rPr>
          <w:color w:val="000000" w:themeColor="text1"/>
        </w:rPr>
      </w:pPr>
      <w:r w:rsidRPr="00BB2ED2">
        <w:rPr>
          <w:color w:val="000000" w:themeColor="text1"/>
        </w:rPr>
        <w:t xml:space="preserve">Kapitulu honetan zehar aipatu den bezala, S-7.1. sektore honen garapenari dagokionean, herritar batzuk aurka agertu dira, batez ere San Anton auzokoak. Horregatik eta, oro har, herritarren iritziak bildu ahal izateko, parte hartze prozesua diseinatu da bi antolamendu proposamen horiek aurkeztuta.  </w:t>
      </w:r>
    </w:p>
    <w:p w:rsidR="00C61FE3" w:rsidRPr="00BB2ED2" w:rsidRDefault="00B11798" w:rsidP="00B11798">
      <w:pPr>
        <w:rPr>
          <w:color w:val="000000" w:themeColor="text1"/>
        </w:rPr>
      </w:pPr>
      <w:r w:rsidRPr="00BB2ED2">
        <w:rPr>
          <w:color w:val="000000" w:themeColor="text1"/>
        </w:rPr>
        <w:lastRenderedPageBreak/>
        <w:t xml:space="preserve">Prozesu horretatik ondorioztatzen da herritarrek, oro har, uste dutela B </w:t>
      </w:r>
      <w:r w:rsidR="00F072CC" w:rsidRPr="00BB2ED2">
        <w:rPr>
          <w:color w:val="000000" w:themeColor="text1"/>
        </w:rPr>
        <w:t>aukera</w:t>
      </w:r>
      <w:r w:rsidRPr="00BB2ED2">
        <w:rPr>
          <w:color w:val="000000" w:themeColor="text1"/>
        </w:rPr>
        <w:t xml:space="preserve"> dela natu</w:t>
      </w:r>
      <w:r w:rsidR="00CA1BE6" w:rsidRPr="00BB2ED2">
        <w:rPr>
          <w:color w:val="000000" w:themeColor="text1"/>
        </w:rPr>
        <w:t>r</w:t>
      </w:r>
      <w:r w:rsidRPr="00BB2ED2">
        <w:rPr>
          <w:color w:val="000000" w:themeColor="text1"/>
        </w:rPr>
        <w:t xml:space="preserve"> baliabideei nahiz San Anton auzoko biztanleei begira eragin txikiena izango lukeena.</w:t>
      </w:r>
    </w:p>
    <w:p w:rsidR="00C61FE3" w:rsidRPr="00BB2ED2" w:rsidRDefault="00B11798" w:rsidP="005B3AFA">
      <w:pPr>
        <w:rPr>
          <w:color w:val="000000" w:themeColor="text1"/>
        </w:rPr>
      </w:pPr>
      <w:r w:rsidRPr="00BB2ED2">
        <w:rPr>
          <w:color w:val="000000" w:themeColor="text1"/>
        </w:rPr>
        <w:t xml:space="preserve">Aztertutako </w:t>
      </w:r>
      <w:r w:rsidR="00F072CC" w:rsidRPr="00BB2ED2">
        <w:rPr>
          <w:color w:val="000000" w:themeColor="text1"/>
        </w:rPr>
        <w:t>aukeren artean</w:t>
      </w:r>
      <w:r w:rsidRPr="00BB2ED2">
        <w:rPr>
          <w:color w:val="000000" w:themeColor="text1"/>
        </w:rPr>
        <w:t xml:space="preserve"> dauden alde nagusien laburpen txiki bat aurkezten da ondoko taulan:</w:t>
      </w:r>
    </w:p>
    <w:tbl>
      <w:tblPr>
        <w:tblStyle w:val="Tablaconcuadrcula"/>
        <w:tblW w:w="8577" w:type="dxa"/>
        <w:tblLook w:val="04A0"/>
      </w:tblPr>
      <w:tblGrid>
        <w:gridCol w:w="2786"/>
        <w:gridCol w:w="2787"/>
        <w:gridCol w:w="3004"/>
      </w:tblGrid>
      <w:tr w:rsidR="00C61FE3" w:rsidRPr="00BB2ED2" w:rsidTr="00046839">
        <w:trPr>
          <w:tblHeader/>
        </w:trPr>
        <w:tc>
          <w:tcPr>
            <w:tcW w:w="2786" w:type="dxa"/>
            <w:tcBorders>
              <w:top w:val="nil"/>
              <w:left w:val="nil"/>
            </w:tcBorders>
          </w:tcPr>
          <w:p w:rsidR="00C61FE3" w:rsidRPr="00BB2ED2" w:rsidRDefault="00C61FE3" w:rsidP="00C61FE3">
            <w:pPr>
              <w:pStyle w:val="NormalTabla"/>
              <w:rPr>
                <w:color w:val="000000" w:themeColor="text1"/>
                <w:sz w:val="20"/>
              </w:rPr>
            </w:pPr>
          </w:p>
        </w:tc>
        <w:tc>
          <w:tcPr>
            <w:tcW w:w="2787" w:type="dxa"/>
            <w:shd w:val="clear" w:color="auto" w:fill="D9D9D9" w:themeFill="background1" w:themeFillShade="D9"/>
          </w:tcPr>
          <w:p w:rsidR="00C61FE3" w:rsidRPr="00BB2ED2" w:rsidRDefault="005B3AFA" w:rsidP="0042697C">
            <w:pPr>
              <w:pStyle w:val="NormalTabla"/>
              <w:jc w:val="center"/>
              <w:rPr>
                <w:b/>
                <w:color w:val="000000" w:themeColor="text1"/>
                <w:sz w:val="20"/>
              </w:rPr>
            </w:pPr>
            <w:r w:rsidRPr="00BB2ED2">
              <w:rPr>
                <w:b/>
                <w:color w:val="000000" w:themeColor="text1"/>
                <w:sz w:val="20"/>
              </w:rPr>
              <w:t xml:space="preserve">A </w:t>
            </w:r>
            <w:r w:rsidR="00F072CC" w:rsidRPr="00BB2ED2">
              <w:rPr>
                <w:b/>
                <w:color w:val="000000" w:themeColor="text1"/>
                <w:sz w:val="20"/>
              </w:rPr>
              <w:t>aukera</w:t>
            </w:r>
            <w:r w:rsidRPr="00BB2ED2">
              <w:rPr>
                <w:b/>
                <w:color w:val="000000" w:themeColor="text1"/>
                <w:sz w:val="20"/>
              </w:rPr>
              <w:t xml:space="preserve"> (HAPN)</w:t>
            </w:r>
          </w:p>
        </w:tc>
        <w:tc>
          <w:tcPr>
            <w:tcW w:w="3004" w:type="dxa"/>
            <w:shd w:val="clear" w:color="auto" w:fill="D9D9D9" w:themeFill="background1" w:themeFillShade="D9"/>
          </w:tcPr>
          <w:p w:rsidR="00C61FE3" w:rsidRPr="00BB2ED2" w:rsidRDefault="00052708" w:rsidP="0042697C">
            <w:pPr>
              <w:pStyle w:val="NormalTabla"/>
              <w:jc w:val="center"/>
              <w:rPr>
                <w:b/>
                <w:color w:val="000000" w:themeColor="text1"/>
                <w:sz w:val="20"/>
              </w:rPr>
            </w:pPr>
            <w:r w:rsidRPr="00BB2ED2">
              <w:rPr>
                <w:b/>
                <w:color w:val="000000" w:themeColor="text1"/>
                <w:sz w:val="20"/>
              </w:rPr>
              <w:t xml:space="preserve">B </w:t>
            </w:r>
            <w:r w:rsidR="00F072CC" w:rsidRPr="00BB2ED2">
              <w:rPr>
                <w:b/>
                <w:color w:val="000000" w:themeColor="text1"/>
                <w:sz w:val="20"/>
              </w:rPr>
              <w:t>aukera</w:t>
            </w:r>
            <w:r w:rsidRPr="00BB2ED2">
              <w:rPr>
                <w:b/>
                <w:color w:val="000000" w:themeColor="text1"/>
                <w:sz w:val="20"/>
              </w:rPr>
              <w:t xml:space="preserve"> (egokitzea)</w:t>
            </w:r>
          </w:p>
        </w:tc>
      </w:tr>
      <w:tr w:rsidR="00C61FE3" w:rsidRPr="00BB2ED2" w:rsidTr="00046839">
        <w:tc>
          <w:tcPr>
            <w:tcW w:w="2786" w:type="dxa"/>
          </w:tcPr>
          <w:p w:rsidR="00C61FE3" w:rsidRPr="00BB2ED2" w:rsidRDefault="00C61FE3" w:rsidP="00C61FE3">
            <w:pPr>
              <w:pStyle w:val="NormalTabla"/>
              <w:rPr>
                <w:i/>
                <w:color w:val="000000" w:themeColor="text1"/>
                <w:sz w:val="20"/>
              </w:rPr>
            </w:pPr>
          </w:p>
          <w:p w:rsidR="00C61FE3" w:rsidRPr="00BB2ED2" w:rsidRDefault="00052708" w:rsidP="0042697C">
            <w:pPr>
              <w:pStyle w:val="NormalTabla"/>
              <w:rPr>
                <w:i/>
                <w:color w:val="000000" w:themeColor="text1"/>
                <w:sz w:val="20"/>
              </w:rPr>
            </w:pPr>
            <w:r w:rsidRPr="00BB2ED2">
              <w:rPr>
                <w:i/>
                <w:color w:val="000000" w:themeColor="text1"/>
                <w:sz w:val="20"/>
              </w:rPr>
              <w:t>Lur mugimenduak</w:t>
            </w:r>
          </w:p>
        </w:tc>
        <w:tc>
          <w:tcPr>
            <w:tcW w:w="2787" w:type="dxa"/>
          </w:tcPr>
          <w:p w:rsidR="00C61FE3" w:rsidRPr="00BB2ED2" w:rsidRDefault="00052708" w:rsidP="0042697C">
            <w:pPr>
              <w:pStyle w:val="NormalTabla"/>
              <w:rPr>
                <w:color w:val="000000" w:themeColor="text1"/>
                <w:sz w:val="20"/>
              </w:rPr>
            </w:pPr>
            <w:r w:rsidRPr="00BB2ED2">
              <w:rPr>
                <w:color w:val="000000" w:themeColor="text1"/>
                <w:sz w:val="20"/>
              </w:rPr>
              <w:t>Lur mugimendu handiagoak proposatzen ditu.</w:t>
            </w:r>
          </w:p>
        </w:tc>
        <w:tc>
          <w:tcPr>
            <w:tcW w:w="3004" w:type="dxa"/>
          </w:tcPr>
          <w:p w:rsidR="00C61FE3" w:rsidRPr="00BB2ED2" w:rsidRDefault="00052708" w:rsidP="0042697C">
            <w:pPr>
              <w:pStyle w:val="NormalTabla"/>
              <w:rPr>
                <w:color w:val="000000" w:themeColor="text1"/>
                <w:sz w:val="20"/>
              </w:rPr>
            </w:pPr>
            <w:r w:rsidRPr="00BB2ED2">
              <w:rPr>
                <w:color w:val="000000" w:themeColor="text1"/>
                <w:sz w:val="20"/>
              </w:rPr>
              <w:t>Lur mugimenduak minimizatzen ditu paisaian egoki txertatzeko.</w:t>
            </w:r>
          </w:p>
        </w:tc>
      </w:tr>
      <w:tr w:rsidR="00C61FE3" w:rsidRPr="00BB2ED2" w:rsidTr="00046839">
        <w:tc>
          <w:tcPr>
            <w:tcW w:w="2786" w:type="dxa"/>
          </w:tcPr>
          <w:p w:rsidR="00C61FE3" w:rsidRPr="00BB2ED2" w:rsidRDefault="00052708" w:rsidP="0042697C">
            <w:pPr>
              <w:pStyle w:val="NormalTabla"/>
              <w:rPr>
                <w:i/>
                <w:color w:val="000000" w:themeColor="text1"/>
                <w:sz w:val="20"/>
              </w:rPr>
            </w:pPr>
            <w:r w:rsidRPr="00BB2ED2">
              <w:rPr>
                <w:i/>
                <w:color w:val="000000" w:themeColor="text1"/>
                <w:sz w:val="20"/>
              </w:rPr>
              <w:t>Eraikigarritasuna</w:t>
            </w:r>
          </w:p>
        </w:tc>
        <w:tc>
          <w:tcPr>
            <w:tcW w:w="2787" w:type="dxa"/>
          </w:tcPr>
          <w:p w:rsidR="00C61FE3" w:rsidRPr="00BB2ED2" w:rsidRDefault="00052708" w:rsidP="0042697C">
            <w:pPr>
              <w:pStyle w:val="NormalTabla"/>
              <w:rPr>
                <w:color w:val="000000" w:themeColor="text1"/>
                <w:sz w:val="20"/>
              </w:rPr>
            </w:pPr>
            <w:r w:rsidRPr="00BB2ED2">
              <w:rPr>
                <w:color w:val="000000" w:themeColor="text1"/>
                <w:sz w:val="20"/>
              </w:rPr>
              <w:t>Industria eraikigarritasun handiagoa</w:t>
            </w:r>
          </w:p>
        </w:tc>
        <w:tc>
          <w:tcPr>
            <w:tcW w:w="3004" w:type="dxa"/>
          </w:tcPr>
          <w:p w:rsidR="00C61FE3" w:rsidRPr="00BB2ED2" w:rsidRDefault="00863D14" w:rsidP="0042697C">
            <w:pPr>
              <w:pStyle w:val="NormalTabla"/>
              <w:rPr>
                <w:color w:val="000000" w:themeColor="text1"/>
                <w:sz w:val="20"/>
              </w:rPr>
            </w:pPr>
            <w:proofErr w:type="spellStart"/>
            <w:r w:rsidRPr="00BB2ED2">
              <w:rPr>
                <w:color w:val="000000" w:themeColor="text1"/>
                <w:sz w:val="20"/>
              </w:rPr>
              <w:t>HAPNk</w:t>
            </w:r>
            <w:proofErr w:type="spellEnd"/>
            <w:r w:rsidRPr="00BB2ED2">
              <w:rPr>
                <w:color w:val="000000" w:themeColor="text1"/>
                <w:sz w:val="20"/>
              </w:rPr>
              <w:t xml:space="preserve"> jasotako industria eraikigarritasuna murrizten du.</w:t>
            </w:r>
          </w:p>
        </w:tc>
      </w:tr>
      <w:tr w:rsidR="00C61FE3" w:rsidRPr="00BB2ED2" w:rsidTr="00046839">
        <w:tc>
          <w:tcPr>
            <w:tcW w:w="2786" w:type="dxa"/>
          </w:tcPr>
          <w:p w:rsidR="00C61FE3" w:rsidRPr="00BB2ED2" w:rsidRDefault="00863D14" w:rsidP="0042697C">
            <w:pPr>
              <w:pStyle w:val="NormalTabla"/>
              <w:rPr>
                <w:i/>
                <w:color w:val="000000" w:themeColor="text1"/>
                <w:sz w:val="20"/>
              </w:rPr>
            </w:pPr>
            <w:r w:rsidRPr="00BB2ED2">
              <w:rPr>
                <w:i/>
                <w:color w:val="000000" w:themeColor="text1"/>
                <w:sz w:val="20"/>
              </w:rPr>
              <w:t>Kokalekua</w:t>
            </w:r>
          </w:p>
        </w:tc>
        <w:tc>
          <w:tcPr>
            <w:tcW w:w="2787" w:type="dxa"/>
          </w:tcPr>
          <w:p w:rsidR="00C61FE3" w:rsidRPr="00BB2ED2" w:rsidRDefault="00863D14" w:rsidP="0042697C">
            <w:pPr>
              <w:pStyle w:val="NormalTabla"/>
              <w:rPr>
                <w:color w:val="000000" w:themeColor="text1"/>
                <w:sz w:val="20"/>
              </w:rPr>
            </w:pPr>
            <w:r w:rsidRPr="00BB2ED2">
              <w:rPr>
                <w:color w:val="000000" w:themeColor="text1"/>
                <w:sz w:val="20"/>
              </w:rPr>
              <w:t>Nabeak sektoreko mendebaldeko muturrean daude.</w:t>
            </w:r>
          </w:p>
        </w:tc>
        <w:tc>
          <w:tcPr>
            <w:tcW w:w="3004" w:type="dxa"/>
          </w:tcPr>
          <w:p w:rsidR="00C61FE3" w:rsidRPr="00BB2ED2" w:rsidRDefault="00863D14" w:rsidP="0042697C">
            <w:pPr>
              <w:pStyle w:val="NormalTabla"/>
              <w:rPr>
                <w:color w:val="000000" w:themeColor="text1"/>
                <w:sz w:val="20"/>
              </w:rPr>
            </w:pPr>
            <w:r w:rsidRPr="00BB2ED2">
              <w:rPr>
                <w:color w:val="000000" w:themeColor="text1"/>
                <w:sz w:val="20"/>
              </w:rPr>
              <w:t>Industria eraikinak hego-ekialdean daude, etxebizitzetatik urruntzeko.</w:t>
            </w:r>
          </w:p>
        </w:tc>
      </w:tr>
      <w:tr w:rsidR="00C61FE3" w:rsidRPr="00BB2ED2" w:rsidTr="00046839">
        <w:tc>
          <w:tcPr>
            <w:tcW w:w="2786" w:type="dxa"/>
          </w:tcPr>
          <w:p w:rsidR="00C61FE3" w:rsidRPr="00BB2ED2" w:rsidRDefault="00863D14" w:rsidP="0042697C">
            <w:pPr>
              <w:pStyle w:val="NormalTabla"/>
              <w:rPr>
                <w:i/>
                <w:color w:val="000000" w:themeColor="text1"/>
                <w:sz w:val="20"/>
              </w:rPr>
            </w:pPr>
            <w:r w:rsidRPr="00BB2ED2">
              <w:rPr>
                <w:i/>
                <w:color w:val="000000" w:themeColor="text1"/>
                <w:sz w:val="20"/>
              </w:rPr>
              <w:t>Pantaila akustikoak</w:t>
            </w:r>
          </w:p>
        </w:tc>
        <w:tc>
          <w:tcPr>
            <w:tcW w:w="2787" w:type="dxa"/>
          </w:tcPr>
          <w:p w:rsidR="00C61FE3" w:rsidRPr="00BB2ED2" w:rsidRDefault="00863D14" w:rsidP="0042697C">
            <w:pPr>
              <w:pStyle w:val="NormalTabla"/>
              <w:rPr>
                <w:color w:val="000000" w:themeColor="text1"/>
                <w:sz w:val="20"/>
              </w:rPr>
            </w:pPr>
            <w:r w:rsidRPr="00BB2ED2">
              <w:rPr>
                <w:color w:val="000000" w:themeColor="text1"/>
                <w:sz w:val="20"/>
              </w:rPr>
              <w:t xml:space="preserve">Bi aukera proposatzen ditu, </w:t>
            </w:r>
            <w:proofErr w:type="spellStart"/>
            <w:r w:rsidRPr="00BB2ED2">
              <w:rPr>
                <w:color w:val="000000" w:themeColor="text1"/>
                <w:sz w:val="20"/>
              </w:rPr>
              <w:t>metakrilatozkoak</w:t>
            </w:r>
            <w:proofErr w:type="spellEnd"/>
            <w:r w:rsidRPr="00BB2ED2">
              <w:rPr>
                <w:color w:val="000000" w:themeColor="text1"/>
                <w:sz w:val="20"/>
              </w:rPr>
              <w:t xml:space="preserve"> eta hormigoizkoak.</w:t>
            </w:r>
          </w:p>
        </w:tc>
        <w:tc>
          <w:tcPr>
            <w:tcW w:w="3004" w:type="dxa"/>
          </w:tcPr>
          <w:p w:rsidR="00C61FE3" w:rsidRPr="00BB2ED2" w:rsidRDefault="00046839" w:rsidP="0042697C">
            <w:pPr>
              <w:pStyle w:val="NormalTabla"/>
              <w:rPr>
                <w:color w:val="000000" w:themeColor="text1"/>
                <w:sz w:val="20"/>
              </w:rPr>
            </w:pPr>
            <w:r w:rsidRPr="00BB2ED2">
              <w:rPr>
                <w:color w:val="000000" w:themeColor="text1"/>
                <w:sz w:val="20"/>
              </w:rPr>
              <w:t>Duna berdeekin osatzen du proposamena, inguruan egokiago txertatzeko.</w:t>
            </w:r>
          </w:p>
        </w:tc>
      </w:tr>
      <w:tr w:rsidR="00CC0C0D" w:rsidRPr="00BB2ED2" w:rsidTr="00046839">
        <w:tc>
          <w:tcPr>
            <w:tcW w:w="2786" w:type="dxa"/>
          </w:tcPr>
          <w:p w:rsidR="00CC0C0D" w:rsidRPr="00BB2ED2" w:rsidRDefault="00046839" w:rsidP="0042697C">
            <w:pPr>
              <w:pStyle w:val="NormalTabla"/>
              <w:rPr>
                <w:i/>
                <w:color w:val="000000" w:themeColor="text1"/>
                <w:sz w:val="20"/>
              </w:rPr>
            </w:pPr>
            <w:r w:rsidRPr="00BB2ED2">
              <w:rPr>
                <w:i/>
                <w:color w:val="000000" w:themeColor="text1"/>
                <w:sz w:val="20"/>
              </w:rPr>
              <w:t>Baratzeak</w:t>
            </w:r>
          </w:p>
        </w:tc>
        <w:tc>
          <w:tcPr>
            <w:tcW w:w="2787" w:type="dxa"/>
          </w:tcPr>
          <w:p w:rsidR="00CC0C0D" w:rsidRPr="00BB2ED2" w:rsidRDefault="00046839" w:rsidP="0042697C">
            <w:pPr>
              <w:pStyle w:val="NormalTabla"/>
              <w:rPr>
                <w:color w:val="000000" w:themeColor="text1"/>
                <w:sz w:val="20"/>
              </w:rPr>
            </w:pPr>
            <w:r w:rsidRPr="00BB2ED2">
              <w:rPr>
                <w:color w:val="000000" w:themeColor="text1"/>
                <w:sz w:val="20"/>
              </w:rPr>
              <w:t>Ez die soluziorik planteatzen gaur egun sektorean dauden baratzeei.</w:t>
            </w:r>
          </w:p>
        </w:tc>
        <w:tc>
          <w:tcPr>
            <w:tcW w:w="3004" w:type="dxa"/>
          </w:tcPr>
          <w:p w:rsidR="00CC0C0D" w:rsidRPr="00BB2ED2" w:rsidRDefault="00046839" w:rsidP="0042697C">
            <w:pPr>
              <w:pStyle w:val="NormalTabla"/>
              <w:rPr>
                <w:color w:val="000000" w:themeColor="text1"/>
                <w:sz w:val="20"/>
              </w:rPr>
            </w:pPr>
            <w:r w:rsidRPr="00BB2ED2">
              <w:rPr>
                <w:color w:val="000000" w:themeColor="text1"/>
                <w:sz w:val="20"/>
              </w:rPr>
              <w:t>Baratzeak birkokatzea eta behar bezala antolatzea planteatzen du, ekipamendu egokiak ezartzeko aukera emanez.</w:t>
            </w:r>
          </w:p>
        </w:tc>
      </w:tr>
    </w:tbl>
    <w:p w:rsidR="00D37E07" w:rsidRPr="00BB2ED2" w:rsidRDefault="00046839" w:rsidP="00046839">
      <w:pPr>
        <w:pStyle w:val="Tabla"/>
        <w:rPr>
          <w:rFonts w:ascii="Tahoma" w:hAnsi="Tahoma" w:cs="Tahoma"/>
          <w:color w:val="000000" w:themeColor="text1"/>
        </w:rPr>
      </w:pPr>
      <w:r w:rsidRPr="00BB2ED2">
        <w:rPr>
          <w:rFonts w:ascii="Tahoma" w:hAnsi="Tahoma" w:cs="Tahoma"/>
          <w:color w:val="000000" w:themeColor="text1"/>
        </w:rPr>
        <w:t xml:space="preserve">1. taula. </w:t>
      </w:r>
      <w:proofErr w:type="spellStart"/>
      <w:r w:rsidR="00F072CC" w:rsidRPr="00BB2ED2">
        <w:rPr>
          <w:rFonts w:ascii="Tahoma" w:hAnsi="Tahoma" w:cs="Tahoma"/>
          <w:color w:val="000000" w:themeColor="text1"/>
        </w:rPr>
        <w:t>Proposaturikoaukeren</w:t>
      </w:r>
      <w:proofErr w:type="spellEnd"/>
      <w:r w:rsidR="00F072CC" w:rsidRPr="00BB2ED2">
        <w:rPr>
          <w:rFonts w:ascii="Tahoma" w:hAnsi="Tahoma" w:cs="Tahoma"/>
          <w:color w:val="000000" w:themeColor="text1"/>
        </w:rPr>
        <w:t xml:space="preserve"> artean</w:t>
      </w:r>
      <w:r w:rsidRPr="00BB2ED2">
        <w:rPr>
          <w:rFonts w:ascii="Tahoma" w:hAnsi="Tahoma" w:cs="Tahoma"/>
          <w:color w:val="000000" w:themeColor="text1"/>
        </w:rPr>
        <w:t xml:space="preserve"> dauden alde nagusiak.</w:t>
      </w:r>
    </w:p>
    <w:p w:rsidR="00C61FE3" w:rsidRPr="00BB2ED2" w:rsidRDefault="00962255" w:rsidP="00962255">
      <w:pPr>
        <w:rPr>
          <w:color w:val="000000" w:themeColor="text1"/>
        </w:rPr>
      </w:pPr>
      <w:r w:rsidRPr="00BB2ED2">
        <w:rPr>
          <w:color w:val="000000" w:themeColor="text1"/>
        </w:rPr>
        <w:t xml:space="preserve">Horrenbestez, B </w:t>
      </w:r>
      <w:r w:rsidR="00F072CC" w:rsidRPr="00BB2ED2">
        <w:rPr>
          <w:color w:val="000000" w:themeColor="text1"/>
        </w:rPr>
        <w:t>aukerak</w:t>
      </w:r>
      <w:r w:rsidRPr="00BB2ED2">
        <w:rPr>
          <w:color w:val="000000" w:themeColor="text1"/>
        </w:rPr>
        <w:t xml:space="preserve"> planteatzen dituen egokitzapenek eta proposamenek sektoreko eraikuntza berriak egokiago txertatzeko apustua egiten dute argi eta garbi.</w:t>
      </w:r>
    </w:p>
    <w:p w:rsidR="00842833" w:rsidRPr="00BB2ED2" w:rsidRDefault="00962255" w:rsidP="00962255">
      <w:pPr>
        <w:rPr>
          <w:color w:val="000000" w:themeColor="text1"/>
        </w:rPr>
      </w:pPr>
      <w:r w:rsidRPr="00BB2ED2">
        <w:rPr>
          <w:color w:val="000000" w:themeColor="text1"/>
        </w:rPr>
        <w:t>Lur mugimenduak minimizatzen dira, eta horri esker, eraikin berrien lurra egokitzen laguntzeaz gain, lurzoruan eta paisaian izango den eragina murriztea lortzen da.</w:t>
      </w:r>
    </w:p>
    <w:p w:rsidR="00842833" w:rsidRPr="00BB2ED2" w:rsidRDefault="00962255" w:rsidP="00962255">
      <w:pPr>
        <w:rPr>
          <w:color w:val="000000" w:themeColor="text1"/>
        </w:rPr>
      </w:pPr>
      <w:r w:rsidRPr="00BB2ED2">
        <w:rPr>
          <w:color w:val="000000" w:themeColor="text1"/>
        </w:rPr>
        <w:t xml:space="preserve">B </w:t>
      </w:r>
      <w:r w:rsidR="00F072CC" w:rsidRPr="00BB2ED2">
        <w:rPr>
          <w:color w:val="000000" w:themeColor="text1"/>
        </w:rPr>
        <w:t>aukera</w:t>
      </w:r>
      <w:r w:rsidRPr="00BB2ED2">
        <w:rPr>
          <w:color w:val="000000" w:themeColor="text1"/>
        </w:rPr>
        <w:t xml:space="preserve"> da pantaila akustikoentzat aukera egokiagoak bilatzen dituena, eta azkenik, baratzeetako batzuk mantentzea lortzen du, baina modu antolatuagoan eta egokiagoan.</w:t>
      </w:r>
    </w:p>
    <w:p w:rsidR="00842833" w:rsidRPr="00BB2ED2" w:rsidRDefault="00962255" w:rsidP="00962255">
      <w:pPr>
        <w:rPr>
          <w:color w:val="000000" w:themeColor="text1"/>
        </w:rPr>
      </w:pPr>
      <w:r w:rsidRPr="00BB2ED2">
        <w:rPr>
          <w:color w:val="000000" w:themeColor="text1"/>
        </w:rPr>
        <w:t xml:space="preserve">Horregatik guztiagatik, B </w:t>
      </w:r>
      <w:r w:rsidR="00F072CC" w:rsidRPr="00BB2ED2">
        <w:rPr>
          <w:color w:val="000000" w:themeColor="text1"/>
        </w:rPr>
        <w:t>aukera</w:t>
      </w:r>
      <w:r w:rsidRPr="00BB2ED2">
        <w:rPr>
          <w:color w:val="000000" w:themeColor="text1"/>
        </w:rPr>
        <w:t xml:space="preserve"> litzateke S7.1</w:t>
      </w:r>
      <w:r w:rsidR="00E258A2" w:rsidRPr="00BB2ED2">
        <w:rPr>
          <w:color w:val="000000" w:themeColor="text1"/>
        </w:rPr>
        <w:t>.</w:t>
      </w:r>
      <w:r w:rsidRPr="00BB2ED2">
        <w:rPr>
          <w:color w:val="000000" w:themeColor="text1"/>
        </w:rPr>
        <w:t xml:space="preserve"> </w:t>
      </w:r>
      <w:proofErr w:type="spellStart"/>
      <w:r w:rsidRPr="00BB2ED2">
        <w:rPr>
          <w:color w:val="000000" w:themeColor="text1"/>
        </w:rPr>
        <w:t>Pulla-Azkarreta</w:t>
      </w:r>
      <w:proofErr w:type="spellEnd"/>
      <w:r w:rsidRPr="00BB2ED2">
        <w:rPr>
          <w:color w:val="000000" w:themeColor="text1"/>
        </w:rPr>
        <w:t xml:space="preserve"> sektorea antolatzeko aukera egokiena.</w:t>
      </w:r>
    </w:p>
    <w:p w:rsidR="00CD53A4" w:rsidRPr="00BB2ED2" w:rsidRDefault="00962255" w:rsidP="00962255">
      <w:pPr>
        <w:pStyle w:val="Ttulo3"/>
        <w:rPr>
          <w:color w:val="000000" w:themeColor="text1"/>
        </w:rPr>
      </w:pPr>
      <w:bookmarkStart w:id="31" w:name="_Toc4760988"/>
      <w:r w:rsidRPr="00BB2ED2">
        <w:rPr>
          <w:color w:val="000000" w:themeColor="text1"/>
        </w:rPr>
        <w:lastRenderedPageBreak/>
        <w:t>behin betiko soluzioaren deskribapena</w:t>
      </w:r>
      <w:bookmarkEnd w:id="31"/>
    </w:p>
    <w:p w:rsidR="00CD53A4" w:rsidRPr="00BB2ED2" w:rsidRDefault="00962255" w:rsidP="00962255">
      <w:pPr>
        <w:pStyle w:val="Ttulo4"/>
        <w:rPr>
          <w:color w:val="000000" w:themeColor="text1"/>
        </w:rPr>
      </w:pPr>
      <w:r w:rsidRPr="00BB2ED2">
        <w:rPr>
          <w:color w:val="000000" w:themeColor="text1"/>
        </w:rPr>
        <w:t xml:space="preserve">S-7.1. </w:t>
      </w:r>
      <w:proofErr w:type="spellStart"/>
      <w:r w:rsidRPr="00BB2ED2">
        <w:rPr>
          <w:color w:val="000000" w:themeColor="text1"/>
        </w:rPr>
        <w:t>pulla-azkarreta</w:t>
      </w:r>
      <w:proofErr w:type="spellEnd"/>
      <w:r w:rsidRPr="00BB2ED2">
        <w:rPr>
          <w:color w:val="000000" w:themeColor="text1"/>
        </w:rPr>
        <w:t xml:space="preserve"> sektorearen deskribapena</w:t>
      </w:r>
    </w:p>
    <w:p w:rsidR="00CD53A4" w:rsidRPr="00BB2ED2" w:rsidRDefault="00962255" w:rsidP="00962255">
      <w:pPr>
        <w:rPr>
          <w:color w:val="000000" w:themeColor="text1"/>
        </w:rPr>
      </w:pPr>
      <w:r w:rsidRPr="00BB2ED2">
        <w:rPr>
          <w:color w:val="000000" w:themeColor="text1"/>
        </w:rPr>
        <w:t xml:space="preserve">Sektorearen eremua </w:t>
      </w:r>
      <w:r w:rsidRPr="00BB2ED2">
        <w:rPr>
          <w:b/>
          <w:color w:val="000000" w:themeColor="text1"/>
        </w:rPr>
        <w:t xml:space="preserve">lurzoru urbanizagarri </w:t>
      </w:r>
      <w:proofErr w:type="spellStart"/>
      <w:r w:rsidRPr="00BB2ED2">
        <w:rPr>
          <w:b/>
          <w:color w:val="000000" w:themeColor="text1"/>
        </w:rPr>
        <w:t>sektorizatuan</w:t>
      </w:r>
      <w:proofErr w:type="spellEnd"/>
      <w:r w:rsidRPr="00BB2ED2">
        <w:rPr>
          <w:color w:val="000000" w:themeColor="text1"/>
        </w:rPr>
        <w:t xml:space="preserve"> dago, hiri aglomerazioaren hego-mendebaldeko muturrean, eta landa lurrak, baratzeak, landu gabeko lurrak, bideak eta lehenengoen etxola osagarriak daude bertan.</w:t>
      </w:r>
    </w:p>
    <w:p w:rsidR="00CD53A4" w:rsidRPr="00BB2ED2" w:rsidRDefault="00962255" w:rsidP="00962255">
      <w:pPr>
        <w:rPr>
          <w:color w:val="000000" w:themeColor="text1"/>
        </w:rPr>
      </w:pPr>
      <w:r w:rsidRPr="00BB2ED2">
        <w:rPr>
          <w:color w:val="000000" w:themeColor="text1"/>
        </w:rPr>
        <w:t xml:space="preserve">Sektoreak Arrasate etorbidea eta San Anton auzoa ditu muga iparraldean, landa lurra eta Torre baserriaren lurrak hegoaldean, landa lurra eta </w:t>
      </w:r>
      <w:proofErr w:type="spellStart"/>
      <w:r w:rsidRPr="00BB2ED2">
        <w:rPr>
          <w:color w:val="000000" w:themeColor="text1"/>
        </w:rPr>
        <w:t>Beasain-Durango</w:t>
      </w:r>
      <w:proofErr w:type="spellEnd"/>
      <w:r w:rsidRPr="00BB2ED2">
        <w:rPr>
          <w:color w:val="000000" w:themeColor="text1"/>
        </w:rPr>
        <w:t xml:space="preserve"> korridoreko saihesbidea ekialdean, eta </w:t>
      </w:r>
      <w:proofErr w:type="spellStart"/>
      <w:r w:rsidRPr="00BB2ED2">
        <w:rPr>
          <w:color w:val="000000" w:themeColor="text1"/>
        </w:rPr>
        <w:t>Pulla</w:t>
      </w:r>
      <w:proofErr w:type="spellEnd"/>
      <w:r w:rsidRPr="00BB2ED2">
        <w:rPr>
          <w:color w:val="000000" w:themeColor="text1"/>
        </w:rPr>
        <w:t xml:space="preserve"> erreka mendebaldean.</w:t>
      </w:r>
    </w:p>
    <w:p w:rsidR="009C5933" w:rsidRPr="00BB2ED2" w:rsidRDefault="00962255" w:rsidP="00962255">
      <w:pPr>
        <w:rPr>
          <w:color w:val="000000" w:themeColor="text1"/>
        </w:rPr>
      </w:pPr>
      <w:r w:rsidRPr="00BB2ED2">
        <w:rPr>
          <w:color w:val="000000" w:themeColor="text1"/>
        </w:rPr>
        <w:t xml:space="preserve">Sektoreak 105.630 m2-ko azalera du, sistema orokorrak barne. Neurketa horren barnean, 63.404 m2 </w:t>
      </w:r>
      <w:proofErr w:type="spellStart"/>
      <w:r w:rsidRPr="00BB2ED2">
        <w:rPr>
          <w:color w:val="000000" w:themeColor="text1"/>
        </w:rPr>
        <w:t>SPRILURenak</w:t>
      </w:r>
      <w:proofErr w:type="spellEnd"/>
      <w:r w:rsidRPr="00BB2ED2">
        <w:rPr>
          <w:color w:val="000000" w:themeColor="text1"/>
        </w:rPr>
        <w:t xml:space="preserve"> dira. Horrenbestez, sektoreak guztira duen azaleraren </w:t>
      </w:r>
      <w:proofErr w:type="spellStart"/>
      <w:r w:rsidRPr="00BB2ED2">
        <w:rPr>
          <w:color w:val="000000" w:themeColor="text1"/>
        </w:rPr>
        <w:t>% </w:t>
      </w:r>
      <w:proofErr w:type="spellEnd"/>
      <w:r w:rsidRPr="00BB2ED2">
        <w:rPr>
          <w:color w:val="000000" w:themeColor="text1"/>
        </w:rPr>
        <w:t>60 ingururen jabea da SPRILUR enpresa.</w:t>
      </w:r>
    </w:p>
    <w:p w:rsidR="00137036" w:rsidRPr="00F072CC" w:rsidRDefault="00962255" w:rsidP="00962255">
      <w:r w:rsidRPr="00BB2ED2">
        <w:rPr>
          <w:color w:val="000000" w:themeColor="text1"/>
        </w:rPr>
        <w:t>S-7.1. sektoreko antolamendu xehatua erakusten du irudi hone</w:t>
      </w:r>
      <w:r w:rsidRPr="00F072CC">
        <w:t>k.</w:t>
      </w:r>
    </w:p>
    <w:p w:rsidR="00137036" w:rsidRPr="00F072CC" w:rsidRDefault="00137036" w:rsidP="00CD53A4">
      <w:r w:rsidRPr="00F072CC">
        <w:rPr>
          <w:noProof/>
          <w:lang w:val="es-ES"/>
        </w:rPr>
        <w:drawing>
          <wp:inline distT="0" distB="0" distL="0" distR="0">
            <wp:extent cx="5219700" cy="3779434"/>
            <wp:effectExtent l="19050" t="0" r="0" b="0"/>
            <wp:docPr id="27" name="Imagen 95" descr="O:\PRY\P210F70_pulla-elorrio\DBJ\Plan Parcial Rev1_oct-2014\P0210F70_PP_SRCA-DR-12-rev01_ordenación pormenorizada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5" descr="O:\PRY\P210F70_pulla-elorrio\DBJ\Plan Parcial Rev1_oct-2014\P0210F70_PP_SRCA-DR-12-rev01_ordenación pormenorizada_.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28" t="2232" r="958" b="1350"/>
                    <a:stretch>
                      <a:fillRect/>
                    </a:stretch>
                  </pic:blipFill>
                  <pic:spPr bwMode="auto">
                    <a:xfrm>
                      <a:off x="0" y="0"/>
                      <a:ext cx="5219700" cy="3779434"/>
                    </a:xfrm>
                    <a:prstGeom prst="rect">
                      <a:avLst/>
                    </a:prstGeom>
                    <a:noFill/>
                    <a:ln>
                      <a:noFill/>
                    </a:ln>
                  </pic:spPr>
                </pic:pic>
              </a:graphicData>
            </a:graphic>
          </wp:inline>
        </w:drawing>
      </w:r>
    </w:p>
    <w:p w:rsidR="00472F4E" w:rsidRPr="00BB2ED2" w:rsidRDefault="00962255" w:rsidP="00962255">
      <w:pPr>
        <w:pStyle w:val="Piefigura"/>
        <w:rPr>
          <w:color w:val="000000" w:themeColor="text1"/>
        </w:rPr>
      </w:pPr>
      <w:r w:rsidRPr="00BB2ED2">
        <w:rPr>
          <w:color w:val="000000" w:themeColor="text1"/>
        </w:rPr>
        <w:t>1. irudia. S-7.1. sektoreko antolamendu xehatua</w:t>
      </w:r>
    </w:p>
    <w:p w:rsidR="00CD53A4" w:rsidRPr="00F072CC" w:rsidRDefault="00962255" w:rsidP="00962255">
      <w:pPr>
        <w:pStyle w:val="Ttulo4"/>
      </w:pPr>
      <w:r w:rsidRPr="00BB2ED2">
        <w:rPr>
          <w:color w:val="000000" w:themeColor="text1"/>
        </w:rPr>
        <w:lastRenderedPageBreak/>
        <w:t>IBILGU PUBLIKOEN ETA HAIEN ZORTASUNEN DEFINIZIOA</w:t>
      </w:r>
    </w:p>
    <w:p w:rsidR="009C5933" w:rsidRPr="00BB2ED2" w:rsidRDefault="00962255" w:rsidP="00962255">
      <w:pPr>
        <w:rPr>
          <w:color w:val="000000" w:themeColor="text1"/>
        </w:rPr>
      </w:pPr>
      <w:r w:rsidRPr="00BB2ED2">
        <w:rPr>
          <w:color w:val="000000" w:themeColor="text1"/>
        </w:rPr>
        <w:t>Eremuaren barnean bi sistema orokor daude, Hiriko bide sarearen sistema orokorra eta Ibai ibilguaren sistema orokorra.</w:t>
      </w:r>
    </w:p>
    <w:p w:rsidR="009C5933" w:rsidRPr="00BB2ED2" w:rsidRDefault="00825C1F" w:rsidP="00825C1F">
      <w:pPr>
        <w:rPr>
          <w:color w:val="000000" w:themeColor="text1"/>
        </w:rPr>
      </w:pPr>
      <w:r w:rsidRPr="00BB2ED2">
        <w:rPr>
          <w:color w:val="000000" w:themeColor="text1"/>
        </w:rPr>
        <w:t xml:space="preserve">Azken hori, aurrerantzean ISO deituko dioguna, sektorearen ipar-mendebaldeko muturrean dago eta guztizko azaleraren (5.410 m2) </w:t>
      </w:r>
      <w:proofErr w:type="spellStart"/>
      <w:r w:rsidRPr="00BB2ED2">
        <w:rPr>
          <w:color w:val="000000" w:themeColor="text1"/>
        </w:rPr>
        <w:t>% </w:t>
      </w:r>
      <w:proofErr w:type="spellEnd"/>
      <w:r w:rsidRPr="00BB2ED2">
        <w:rPr>
          <w:color w:val="000000" w:themeColor="text1"/>
        </w:rPr>
        <w:t>5,12 hartzen du. Sistema horrek pisu txikia du sektorearen barnean, bai industria erabilerarekin lotzeko zailtasunagatik bai</w:t>
      </w:r>
      <w:r w:rsidR="00593C19" w:rsidRPr="00BB2ED2">
        <w:rPr>
          <w:color w:val="000000" w:themeColor="text1"/>
        </w:rPr>
        <w:t xml:space="preserve"> kokalekuagatik, bakartu samar</w:t>
      </w:r>
      <w:r w:rsidRPr="00BB2ED2">
        <w:rPr>
          <w:color w:val="000000" w:themeColor="text1"/>
        </w:rPr>
        <w:t xml:space="preserve"> baitago.</w:t>
      </w:r>
    </w:p>
    <w:p w:rsidR="009C5933" w:rsidRPr="00BB2ED2" w:rsidRDefault="00825C1F" w:rsidP="00825C1F">
      <w:pPr>
        <w:rPr>
          <w:color w:val="000000" w:themeColor="text1"/>
        </w:rPr>
      </w:pPr>
      <w:r w:rsidRPr="00BB2ED2">
        <w:rPr>
          <w:color w:val="000000" w:themeColor="text1"/>
        </w:rPr>
        <w:t>Sektorearen gainerakoarekin loturik ez egote hori bi egoerak eragiten dute:</w:t>
      </w:r>
    </w:p>
    <w:p w:rsidR="009C5933" w:rsidRPr="00BB2ED2" w:rsidRDefault="00825C1F" w:rsidP="003411F3">
      <w:pPr>
        <w:pStyle w:val="Normal2"/>
        <w:numPr>
          <w:ilvl w:val="0"/>
          <w:numId w:val="19"/>
        </w:numPr>
        <w:rPr>
          <w:color w:val="000000" w:themeColor="text1"/>
        </w:rPr>
      </w:pPr>
      <w:r w:rsidRPr="00BB2ED2">
        <w:rPr>
          <w:color w:val="000000" w:themeColor="text1"/>
        </w:rPr>
        <w:t xml:space="preserve">BI-3331 errepidearekin lotzen den bide sistema orokorrak </w:t>
      </w:r>
      <w:r w:rsidR="003411F3" w:rsidRPr="00BB2ED2">
        <w:rPr>
          <w:color w:val="000000" w:themeColor="text1"/>
        </w:rPr>
        <w:t>eragiten</w:t>
      </w:r>
      <w:r w:rsidRPr="00BB2ED2">
        <w:rPr>
          <w:color w:val="000000" w:themeColor="text1"/>
        </w:rPr>
        <w:t xml:space="preserve"> duen </w:t>
      </w:r>
      <w:proofErr w:type="spellStart"/>
      <w:r w:rsidR="003411F3" w:rsidRPr="00BB2ED2">
        <w:rPr>
          <w:color w:val="000000" w:themeColor="text1"/>
        </w:rPr>
        <w:t>hesiefektuak</w:t>
      </w:r>
      <w:proofErr w:type="spellEnd"/>
      <w:r w:rsidRPr="00BB2ED2">
        <w:rPr>
          <w:color w:val="000000" w:themeColor="text1"/>
        </w:rPr>
        <w:t>.</w:t>
      </w:r>
    </w:p>
    <w:p w:rsidR="009C5933" w:rsidRPr="00BB2ED2" w:rsidRDefault="003411F3" w:rsidP="003411F3">
      <w:pPr>
        <w:pStyle w:val="Normal2"/>
        <w:numPr>
          <w:ilvl w:val="0"/>
          <w:numId w:val="19"/>
        </w:numPr>
        <w:rPr>
          <w:color w:val="000000" w:themeColor="text1"/>
        </w:rPr>
      </w:pPr>
      <w:r w:rsidRPr="00BB2ED2">
        <w:rPr>
          <w:color w:val="000000" w:themeColor="text1"/>
        </w:rPr>
        <w:t>Lurrak ipar-mendebalderantz duen desnibel handiak. Horren ondorioz, ibai ibilguak kanpoalderantz begiratzen baitu gehiago eta, nolabait ere, bizkarra ematen dio sektoreari.</w:t>
      </w:r>
    </w:p>
    <w:p w:rsidR="009C5933" w:rsidRPr="00BB2ED2" w:rsidRDefault="003411F3" w:rsidP="003411F3">
      <w:pPr>
        <w:pStyle w:val="Ttulo4"/>
        <w:rPr>
          <w:color w:val="000000" w:themeColor="text1"/>
        </w:rPr>
      </w:pPr>
      <w:r w:rsidRPr="00BB2ED2">
        <w:rPr>
          <w:color w:val="000000" w:themeColor="text1"/>
        </w:rPr>
        <w:t>ZATIKO PLANAK JASOTZEN DUEN ANTOLAMENDUAREN DESKRIBAPENA</w:t>
      </w:r>
    </w:p>
    <w:p w:rsidR="009C5933" w:rsidRPr="00BB2ED2" w:rsidRDefault="00140B20" w:rsidP="00140B20">
      <w:pPr>
        <w:rPr>
          <w:color w:val="000000" w:themeColor="text1"/>
        </w:rPr>
      </w:pPr>
      <w:r w:rsidRPr="00BB2ED2">
        <w:rPr>
          <w:color w:val="000000" w:themeColor="text1"/>
        </w:rPr>
        <w:t>Uneko gorabehera sozioekonomikoak nahiz inguru hurbileko hirigintza faktoreak aintzat harturik, hiri saretik bereizitako bizitegi finkamenduak baitaude inguru horretan, ezarri beharreko jarduera ekonomikoak ekoizpen garbi eta balio erantsi handikoarekin loturik daude batez ere, eta bizitegi erabilerekin guztiz bateragarriak izan behar dute.</w:t>
      </w:r>
    </w:p>
    <w:p w:rsidR="009C5933" w:rsidRPr="00BB2ED2" w:rsidRDefault="00140B20" w:rsidP="00140B20">
      <w:pPr>
        <w:rPr>
          <w:color w:val="000000" w:themeColor="text1"/>
        </w:rPr>
      </w:pPr>
      <w:r w:rsidRPr="00BB2ED2">
        <w:rPr>
          <w:color w:val="000000" w:themeColor="text1"/>
        </w:rPr>
        <w:t>Testuinguru horretan, egitura eta espazio hierarkia bati jarraiki trazatu da antolamendua, berdeguneak eta baratzeak ekoizpen jarduerak etxebizitza eraikinetatik bereizteko erabiliz.</w:t>
      </w:r>
    </w:p>
    <w:p w:rsidR="009C5933" w:rsidRPr="00BB2ED2" w:rsidRDefault="00140B20" w:rsidP="00140B20">
      <w:pPr>
        <w:rPr>
          <w:color w:val="000000" w:themeColor="text1"/>
        </w:rPr>
      </w:pPr>
      <w:r w:rsidRPr="00BB2ED2">
        <w:rPr>
          <w:color w:val="000000" w:themeColor="text1"/>
        </w:rPr>
        <w:t>Gune kolektiboak eta toki ekipamenduak ongi lotu dira bizitegi eremuen ertzekin, haiek berrornituz eta mugarriak ezarriz, hiri bizitza aberats eta askotarikoarekin.</w:t>
      </w:r>
    </w:p>
    <w:p w:rsidR="009C5933" w:rsidRPr="00BB2ED2" w:rsidRDefault="00140B20" w:rsidP="00140B20">
      <w:pPr>
        <w:pStyle w:val="Ttulo5"/>
        <w:rPr>
          <w:color w:val="000000" w:themeColor="text1"/>
        </w:rPr>
      </w:pPr>
      <w:r w:rsidRPr="00BB2ED2">
        <w:rPr>
          <w:color w:val="000000" w:themeColor="text1"/>
        </w:rPr>
        <w:t>Gainazal gogorren optimizazioa</w:t>
      </w:r>
    </w:p>
    <w:p w:rsidR="006A4880" w:rsidRPr="00BB2ED2" w:rsidRDefault="00140B20" w:rsidP="00140B20">
      <w:pPr>
        <w:rPr>
          <w:color w:val="000000" w:themeColor="text1"/>
        </w:rPr>
      </w:pPr>
      <w:r w:rsidRPr="00BB2ED2">
        <w:rPr>
          <w:color w:val="000000" w:themeColor="text1"/>
        </w:rPr>
        <w:t xml:space="preserve">Gainazal gogorren zenbatekoa </w:t>
      </w:r>
      <w:r w:rsidR="00A95CD5" w:rsidRPr="00BB2ED2">
        <w:rPr>
          <w:color w:val="000000" w:themeColor="text1"/>
        </w:rPr>
        <w:t>neurtu</w:t>
      </w:r>
      <w:r w:rsidRPr="00BB2ED2">
        <w:rPr>
          <w:color w:val="000000" w:themeColor="text1"/>
        </w:rPr>
        <w:t xml:space="preserve"> da ahal den neurrian, ikuspegi funtzionaletik begiratuta zabalera egokienak errespetatuz betiere, arauetan jasotako gutxienekoei jarraiki:</w:t>
      </w:r>
    </w:p>
    <w:p w:rsidR="006A4880" w:rsidRPr="00BB2ED2" w:rsidRDefault="00140B20" w:rsidP="00140B20">
      <w:pPr>
        <w:pStyle w:val="Normal2"/>
        <w:numPr>
          <w:ilvl w:val="0"/>
          <w:numId w:val="19"/>
        </w:numPr>
        <w:rPr>
          <w:color w:val="000000" w:themeColor="text1"/>
        </w:rPr>
      </w:pPr>
      <w:r w:rsidRPr="00BB2ED2">
        <w:rPr>
          <w:color w:val="000000" w:themeColor="text1"/>
        </w:rPr>
        <w:lastRenderedPageBreak/>
        <w:t xml:space="preserve">Bideen zabalera: </w:t>
      </w:r>
      <w:r w:rsidRPr="00BB2ED2">
        <w:rPr>
          <w:color w:val="000000" w:themeColor="text1"/>
        </w:rPr>
        <w:tab/>
        <w:t>3,5 metro (suteak itzaltzeko ibilgailuentzat).</w:t>
      </w:r>
    </w:p>
    <w:p w:rsidR="006A4880" w:rsidRPr="00BB2ED2" w:rsidRDefault="00140B20" w:rsidP="00140B20">
      <w:pPr>
        <w:pStyle w:val="Normal2"/>
        <w:numPr>
          <w:ilvl w:val="0"/>
          <w:numId w:val="19"/>
        </w:numPr>
        <w:rPr>
          <w:color w:val="000000" w:themeColor="text1"/>
        </w:rPr>
      </w:pPr>
      <w:r w:rsidRPr="00BB2ED2">
        <w:rPr>
          <w:color w:val="000000" w:themeColor="text1"/>
        </w:rPr>
        <w:t xml:space="preserve">Aparkaleku plazak: </w:t>
      </w:r>
      <w:r w:rsidRPr="00BB2ED2">
        <w:rPr>
          <w:color w:val="000000" w:themeColor="text1"/>
        </w:rPr>
        <w:tab/>
        <w:t>2,5 * 5,0 metro (erreferentziako estandarra)</w:t>
      </w:r>
    </w:p>
    <w:p w:rsidR="006A4880" w:rsidRPr="00BB2ED2" w:rsidRDefault="00140B20" w:rsidP="00140B20">
      <w:pPr>
        <w:pStyle w:val="Normal2"/>
        <w:numPr>
          <w:ilvl w:val="0"/>
          <w:numId w:val="19"/>
        </w:numPr>
        <w:rPr>
          <w:color w:val="000000" w:themeColor="text1"/>
        </w:rPr>
      </w:pPr>
      <w:r w:rsidRPr="00BB2ED2">
        <w:rPr>
          <w:color w:val="000000" w:themeColor="text1"/>
        </w:rPr>
        <w:t>Oinezkoen ibilbideak:</w:t>
      </w:r>
      <w:r w:rsidRPr="00BB2ED2">
        <w:rPr>
          <w:color w:val="000000" w:themeColor="text1"/>
        </w:rPr>
        <w:tab/>
        <w:t>2,5 m (2 m irisgarritasuna + argien paldoak)</w:t>
      </w:r>
    </w:p>
    <w:p w:rsidR="006A4880" w:rsidRPr="00BB2ED2" w:rsidRDefault="00140B20" w:rsidP="00140B20">
      <w:pPr>
        <w:pStyle w:val="Normal2"/>
        <w:numPr>
          <w:ilvl w:val="0"/>
          <w:numId w:val="19"/>
        </w:numPr>
        <w:rPr>
          <w:color w:val="000000" w:themeColor="text1"/>
        </w:rPr>
      </w:pPr>
      <w:r w:rsidRPr="00BB2ED2">
        <w:rPr>
          <w:color w:val="000000" w:themeColor="text1"/>
        </w:rPr>
        <w:t>Bizikleta ibilbidea:</w:t>
      </w:r>
      <w:r w:rsidRPr="00BB2ED2">
        <w:rPr>
          <w:color w:val="000000" w:themeColor="text1"/>
        </w:rPr>
        <w:tab/>
      </w:r>
      <w:r w:rsidRPr="00BB2ED2">
        <w:rPr>
          <w:color w:val="000000" w:themeColor="text1"/>
        </w:rPr>
        <w:tab/>
        <w:t>2,5  metro (bi norabiderako gomendatua)</w:t>
      </w:r>
    </w:p>
    <w:p w:rsidR="009C5933" w:rsidRPr="00BB2ED2" w:rsidRDefault="00140B20" w:rsidP="00140B20">
      <w:pPr>
        <w:rPr>
          <w:color w:val="000000" w:themeColor="text1"/>
        </w:rPr>
      </w:pPr>
      <w:r w:rsidRPr="00BB2ED2">
        <w:rPr>
          <w:color w:val="000000" w:themeColor="text1"/>
        </w:rPr>
        <w:t>Gainazal gogorrak optimizatzeaz gainera, era logiko eta arrazionalean egokitu dira lorategien eta baratzeen azalerak, eremuko behealdean daudenak, lurrean euri uren iragazketa bultzatuz.</w:t>
      </w:r>
    </w:p>
    <w:p w:rsidR="006A4880" w:rsidRPr="00BB2ED2" w:rsidRDefault="00140B20" w:rsidP="00140B20">
      <w:pPr>
        <w:pStyle w:val="Ttulo5"/>
        <w:rPr>
          <w:color w:val="000000" w:themeColor="text1"/>
        </w:rPr>
      </w:pPr>
      <w:r w:rsidRPr="00BB2ED2">
        <w:rPr>
          <w:color w:val="000000" w:themeColor="text1"/>
        </w:rPr>
        <w:t>Bide Sarearen Sistema Orokorra (BSO) antolatzeko estrategia</w:t>
      </w:r>
    </w:p>
    <w:p w:rsidR="006A4880" w:rsidRPr="00BB2ED2" w:rsidRDefault="00140B20" w:rsidP="002C65CC">
      <w:pPr>
        <w:rPr>
          <w:color w:val="000000" w:themeColor="text1"/>
        </w:rPr>
      </w:pPr>
      <w:r w:rsidRPr="00BB2ED2">
        <w:rPr>
          <w:color w:val="000000" w:themeColor="text1"/>
        </w:rPr>
        <w:t xml:space="preserve">Elorrioko </w:t>
      </w:r>
      <w:proofErr w:type="spellStart"/>
      <w:r w:rsidRPr="00BB2ED2">
        <w:rPr>
          <w:color w:val="000000" w:themeColor="text1"/>
        </w:rPr>
        <w:t>HAPNn</w:t>
      </w:r>
      <w:proofErr w:type="spellEnd"/>
      <w:r w:rsidRPr="00BB2ED2">
        <w:rPr>
          <w:color w:val="000000" w:themeColor="text1"/>
        </w:rPr>
        <w:t xml:space="preserve"> jasotako antolamendu adierazgarritik dator proposaturiko </w:t>
      </w:r>
      <w:proofErr w:type="spellStart"/>
      <w:r w:rsidRPr="00BB2ED2">
        <w:rPr>
          <w:color w:val="000000" w:themeColor="text1"/>
        </w:rPr>
        <w:t>BSOren</w:t>
      </w:r>
      <w:proofErr w:type="spellEnd"/>
      <w:r w:rsidRPr="00BB2ED2">
        <w:rPr>
          <w:color w:val="000000" w:themeColor="text1"/>
        </w:rPr>
        <w:t xml:space="preserve"> egitura orokorra.</w:t>
      </w:r>
    </w:p>
    <w:p w:rsidR="006A4880" w:rsidRPr="00BB2ED2" w:rsidRDefault="002C65CC" w:rsidP="002C65CC">
      <w:pPr>
        <w:rPr>
          <w:color w:val="000000" w:themeColor="text1"/>
        </w:rPr>
      </w:pPr>
      <w:r w:rsidRPr="00BB2ED2">
        <w:rPr>
          <w:color w:val="000000" w:themeColor="text1"/>
        </w:rPr>
        <w:t>Plan Nagusiaren eskema adierazgarritik abiatuta, Ibai uren Sistema Orokorra mantendu da eta Bide Sistema Orokorra trazatu da bide eraztuna hego-ekialdetik osatuz, sektorea N-636 errepide nazionalarekin lotuz BI-3331 errepideko hiri zatiaren bidez.</w:t>
      </w:r>
    </w:p>
    <w:p w:rsidR="006A4880" w:rsidRPr="00BB2ED2" w:rsidRDefault="00D20F9B" w:rsidP="00A95CD5">
      <w:pPr>
        <w:rPr>
          <w:color w:val="000000" w:themeColor="text1"/>
        </w:rPr>
      </w:pPr>
      <w:r w:rsidRPr="00BB2ED2">
        <w:rPr>
          <w:color w:val="000000" w:themeColor="text1"/>
        </w:rPr>
        <w:t xml:space="preserve">Era berean, bideen </w:t>
      </w:r>
      <w:proofErr w:type="spellStart"/>
      <w:r w:rsidR="00A95CD5" w:rsidRPr="00BB2ED2">
        <w:rPr>
          <w:color w:val="000000" w:themeColor="text1"/>
        </w:rPr>
        <w:t>tamainaneurtzeko</w:t>
      </w:r>
      <w:proofErr w:type="spellEnd"/>
      <w:r w:rsidRPr="00BB2ED2">
        <w:rPr>
          <w:color w:val="000000" w:themeColor="text1"/>
        </w:rPr>
        <w:t xml:space="preserve"> prozesua</w:t>
      </w:r>
      <w:r w:rsidR="00A95CD5" w:rsidRPr="00BB2ED2">
        <w:rPr>
          <w:color w:val="000000" w:themeColor="text1"/>
        </w:rPr>
        <w:t xml:space="preserve"> burutu da, etxebizitzen aurrealdean lekua libratzeko, eremu lorategidunentzat eta baratzeentzat tokia irabazteko.</w:t>
      </w:r>
    </w:p>
    <w:p w:rsidR="006A4880" w:rsidRPr="00BB2ED2" w:rsidRDefault="004F486A" w:rsidP="004F486A">
      <w:pPr>
        <w:rPr>
          <w:color w:val="000000" w:themeColor="text1"/>
        </w:rPr>
      </w:pPr>
      <w:proofErr w:type="spellStart"/>
      <w:r w:rsidRPr="00BB2ED2">
        <w:rPr>
          <w:color w:val="000000" w:themeColor="text1"/>
        </w:rPr>
        <w:t>LAPek</w:t>
      </w:r>
      <w:proofErr w:type="spellEnd"/>
      <w:r w:rsidRPr="00BB2ED2">
        <w:rPr>
          <w:color w:val="000000" w:themeColor="text1"/>
        </w:rPr>
        <w:t xml:space="preserve"> finkatutako aparkaleku eskakizuna bete ahal izateko, aparkaleku plazak proposatu dira </w:t>
      </w:r>
      <w:proofErr w:type="spellStart"/>
      <w:r w:rsidRPr="00BB2ED2">
        <w:rPr>
          <w:color w:val="000000" w:themeColor="text1"/>
        </w:rPr>
        <w:t>BSOko</w:t>
      </w:r>
      <w:proofErr w:type="spellEnd"/>
      <w:r w:rsidRPr="00BB2ED2">
        <w:rPr>
          <w:color w:val="000000" w:themeColor="text1"/>
        </w:rPr>
        <w:t xml:space="preserve"> hegoaldeko adarraren bi aldeetan. Industria pabiloien aldean, haietarako sarbideen zentzuzko banaketa hartu da aintzat aparkaleku plazen banaketarako.</w:t>
      </w:r>
    </w:p>
    <w:p w:rsidR="006A4880" w:rsidRPr="00BB2ED2" w:rsidRDefault="004F486A" w:rsidP="004F486A">
      <w:pPr>
        <w:rPr>
          <w:color w:val="000000" w:themeColor="text1"/>
        </w:rPr>
      </w:pPr>
      <w:r w:rsidRPr="00BB2ED2">
        <w:rPr>
          <w:color w:val="000000" w:themeColor="text1"/>
        </w:rPr>
        <w:t xml:space="preserve">Bideen arteko elkarguneei dagokienez, oraingoan ere biribilguneen bidez eman zaie konponbidea </w:t>
      </w:r>
      <w:proofErr w:type="spellStart"/>
      <w:r w:rsidRPr="00BB2ED2">
        <w:rPr>
          <w:color w:val="000000" w:themeColor="text1"/>
        </w:rPr>
        <w:t>Urkizuaran</w:t>
      </w:r>
      <w:proofErr w:type="spellEnd"/>
      <w:r w:rsidRPr="00BB2ED2">
        <w:rPr>
          <w:color w:val="000000" w:themeColor="text1"/>
        </w:rPr>
        <w:t xml:space="preserve"> kalearekiko eta Arrasateko bidearekiko elkarguneei; aldiz, hego-mendebaldeko elkargunea, bide karga txikiagoa duenez, </w:t>
      </w:r>
      <w:r w:rsidR="00F072CC" w:rsidRPr="00BB2ED2">
        <w:rPr>
          <w:color w:val="000000" w:themeColor="text1"/>
        </w:rPr>
        <w:t>bidarte</w:t>
      </w:r>
      <w:r w:rsidRPr="00BB2ED2">
        <w:rPr>
          <w:color w:val="000000" w:themeColor="text1"/>
        </w:rPr>
        <w:t xml:space="preserve"> batez gauzatu da, </w:t>
      </w:r>
      <w:proofErr w:type="spellStart"/>
      <w:r w:rsidR="00F072CC" w:rsidRPr="00BB2ED2">
        <w:rPr>
          <w:color w:val="000000" w:themeColor="text1"/>
        </w:rPr>
        <w:t>HAPNren</w:t>
      </w:r>
      <w:proofErr w:type="spellEnd"/>
      <w:r w:rsidRPr="00BB2ED2">
        <w:rPr>
          <w:color w:val="000000" w:themeColor="text1"/>
        </w:rPr>
        <w:t xml:space="preserve"> proposamena sinplifikatuz.</w:t>
      </w:r>
    </w:p>
    <w:p w:rsidR="006A4880" w:rsidRPr="00BB2ED2" w:rsidRDefault="004F486A" w:rsidP="004F486A">
      <w:pPr>
        <w:rPr>
          <w:color w:val="000000" w:themeColor="text1"/>
        </w:rPr>
      </w:pPr>
      <w:r w:rsidRPr="00BB2ED2">
        <w:rPr>
          <w:color w:val="000000" w:themeColor="text1"/>
        </w:rPr>
        <w:t>Bi abantaila garbi ditu sinplifikazio horrek:</w:t>
      </w:r>
    </w:p>
    <w:p w:rsidR="006A4880" w:rsidRPr="00BB2ED2" w:rsidRDefault="004F486A" w:rsidP="004F486A">
      <w:pPr>
        <w:pStyle w:val="Normal2"/>
        <w:numPr>
          <w:ilvl w:val="0"/>
          <w:numId w:val="19"/>
        </w:numPr>
        <w:rPr>
          <w:color w:val="000000" w:themeColor="text1"/>
        </w:rPr>
      </w:pPr>
      <w:r w:rsidRPr="00BB2ED2">
        <w:rPr>
          <w:color w:val="000000" w:themeColor="text1"/>
        </w:rPr>
        <w:t>Aukera ematen du P5 eta P6 lursailak lurrera hobeto egokitzeko, okertuz eta etxebizitzen aurrean espazioa libre utziz.</w:t>
      </w:r>
    </w:p>
    <w:p w:rsidR="006A4880" w:rsidRPr="00BB2ED2" w:rsidRDefault="004F486A" w:rsidP="004F486A">
      <w:pPr>
        <w:pStyle w:val="Normal2"/>
        <w:numPr>
          <w:ilvl w:val="0"/>
          <w:numId w:val="19"/>
        </w:numPr>
        <w:rPr>
          <w:color w:val="000000" w:themeColor="text1"/>
        </w:rPr>
      </w:pPr>
      <w:r w:rsidRPr="00BB2ED2">
        <w:rPr>
          <w:color w:val="000000" w:themeColor="text1"/>
        </w:rPr>
        <w:t>Txikienera murrizten du bideetako ezpondek ibai uren sistema orokorrean izango duten eragina.</w:t>
      </w:r>
    </w:p>
    <w:p w:rsidR="006A4880" w:rsidRPr="00BB2ED2" w:rsidRDefault="007D23C9" w:rsidP="007D23C9">
      <w:pPr>
        <w:rPr>
          <w:color w:val="000000" w:themeColor="text1"/>
        </w:rPr>
      </w:pPr>
      <w:r w:rsidRPr="00BB2ED2">
        <w:rPr>
          <w:color w:val="000000" w:themeColor="text1"/>
        </w:rPr>
        <w:lastRenderedPageBreak/>
        <w:t>Nolanahi ere, soluzio horrek errespetatzen ditu tamaina handiko ibilgailuek behar dituzten bira erradioak</w:t>
      </w:r>
      <w:r w:rsidR="002044F7" w:rsidRPr="00BB2ED2">
        <w:rPr>
          <w:color w:val="000000" w:themeColor="text1"/>
        </w:rPr>
        <w:t>,</w:t>
      </w:r>
      <w:r w:rsidRPr="00BB2ED2">
        <w:rPr>
          <w:color w:val="000000" w:themeColor="text1"/>
        </w:rPr>
        <w:t xml:space="preserve"> bai industria jarduerarekin loturiko ibilgailuentzat bai suteak itzaltzeko zerbitzukoak direnentzat.</w:t>
      </w:r>
    </w:p>
    <w:p w:rsidR="0031583D" w:rsidRPr="00BB2ED2" w:rsidRDefault="007D23C9" w:rsidP="000A6129">
      <w:pPr>
        <w:pStyle w:val="Ttulo5"/>
        <w:rPr>
          <w:color w:val="000000" w:themeColor="text1"/>
        </w:rPr>
      </w:pPr>
      <w:r w:rsidRPr="00BB2ED2">
        <w:rPr>
          <w:color w:val="000000" w:themeColor="text1"/>
        </w:rPr>
        <w:t xml:space="preserve">Bide Sarearen </w:t>
      </w:r>
      <w:r w:rsidR="000A6129" w:rsidRPr="00BB2ED2">
        <w:rPr>
          <w:color w:val="000000" w:themeColor="text1"/>
        </w:rPr>
        <w:t>Toki Sistema</w:t>
      </w:r>
      <w:r w:rsidRPr="00BB2ED2">
        <w:rPr>
          <w:color w:val="000000" w:themeColor="text1"/>
        </w:rPr>
        <w:t xml:space="preserve"> (B</w:t>
      </w:r>
      <w:r w:rsidR="000A6129" w:rsidRPr="00BB2ED2">
        <w:rPr>
          <w:color w:val="000000" w:themeColor="text1"/>
        </w:rPr>
        <w:t>TS</w:t>
      </w:r>
      <w:r w:rsidRPr="00BB2ED2">
        <w:rPr>
          <w:color w:val="000000" w:themeColor="text1"/>
        </w:rPr>
        <w:t>) antolatzeko estrategia</w:t>
      </w:r>
    </w:p>
    <w:p w:rsidR="0031583D" w:rsidRPr="00BB2ED2" w:rsidRDefault="000A6129" w:rsidP="000A6129">
      <w:pPr>
        <w:rPr>
          <w:color w:val="000000" w:themeColor="text1"/>
        </w:rPr>
      </w:pPr>
      <w:proofErr w:type="spellStart"/>
      <w:r w:rsidRPr="00BB2ED2">
        <w:rPr>
          <w:color w:val="000000" w:themeColor="text1"/>
        </w:rPr>
        <w:t>Pulla-Azkarreta</w:t>
      </w:r>
      <w:proofErr w:type="spellEnd"/>
      <w:r w:rsidRPr="00BB2ED2">
        <w:rPr>
          <w:color w:val="000000" w:themeColor="text1"/>
        </w:rPr>
        <w:t xml:space="preserve"> sektorerako proposaturiko lursail egituratik dator Zatiko Planeko </w:t>
      </w:r>
      <w:proofErr w:type="spellStart"/>
      <w:r w:rsidRPr="00BB2ED2">
        <w:rPr>
          <w:color w:val="000000" w:themeColor="text1"/>
        </w:rPr>
        <w:t>BTSren</w:t>
      </w:r>
      <w:proofErr w:type="spellEnd"/>
      <w:r w:rsidRPr="00BB2ED2">
        <w:rPr>
          <w:color w:val="000000" w:themeColor="text1"/>
        </w:rPr>
        <w:t xml:space="preserve"> definizioa ere.</w:t>
      </w:r>
    </w:p>
    <w:p w:rsidR="0031583D" w:rsidRPr="00BB2ED2" w:rsidRDefault="00726B07" w:rsidP="00726B07">
      <w:pPr>
        <w:rPr>
          <w:color w:val="000000" w:themeColor="text1"/>
        </w:rPr>
      </w:pPr>
      <w:r w:rsidRPr="00BB2ED2">
        <w:rPr>
          <w:color w:val="000000" w:themeColor="text1"/>
        </w:rPr>
        <w:t xml:space="preserve">Antolamendu berritik abiatuta </w:t>
      </w:r>
      <w:r w:rsidR="002044F7" w:rsidRPr="00BB2ED2">
        <w:rPr>
          <w:color w:val="000000" w:themeColor="text1"/>
        </w:rPr>
        <w:t>txertatu</w:t>
      </w:r>
      <w:r w:rsidRPr="00BB2ED2">
        <w:rPr>
          <w:color w:val="000000" w:themeColor="text1"/>
        </w:rPr>
        <w:t xml:space="preserve"> dira BTS bideak</w:t>
      </w:r>
      <w:r w:rsidR="002044F7" w:rsidRPr="00BB2ED2">
        <w:rPr>
          <w:color w:val="000000" w:themeColor="text1"/>
        </w:rPr>
        <w:t>,</w:t>
      </w:r>
      <w:r w:rsidRPr="00BB2ED2">
        <w:rPr>
          <w:color w:val="000000" w:themeColor="text1"/>
        </w:rPr>
        <w:t xml:space="preserve"> eta aukera ematen dute:</w:t>
      </w:r>
    </w:p>
    <w:p w:rsidR="0031583D" w:rsidRPr="00BB2ED2" w:rsidRDefault="00726B07" w:rsidP="00726B07">
      <w:pPr>
        <w:pStyle w:val="Normal2"/>
        <w:numPr>
          <w:ilvl w:val="0"/>
          <w:numId w:val="19"/>
        </w:numPr>
        <w:rPr>
          <w:color w:val="000000" w:themeColor="text1"/>
        </w:rPr>
      </w:pPr>
      <w:r w:rsidRPr="00BB2ED2">
        <w:rPr>
          <w:color w:val="000000" w:themeColor="text1"/>
        </w:rPr>
        <w:t>Industriarekin loturiko zirkulazioak eta etxebizitzekin edo baratzeekin loturikoak bereizteko.</w:t>
      </w:r>
    </w:p>
    <w:p w:rsidR="0031583D" w:rsidRPr="00BB2ED2" w:rsidRDefault="00726B07" w:rsidP="00726B07">
      <w:pPr>
        <w:pStyle w:val="Normal2"/>
        <w:numPr>
          <w:ilvl w:val="0"/>
          <w:numId w:val="19"/>
        </w:numPr>
        <w:rPr>
          <w:color w:val="000000" w:themeColor="text1"/>
        </w:rPr>
      </w:pPr>
      <w:r w:rsidRPr="00BB2ED2">
        <w:rPr>
          <w:color w:val="000000" w:themeColor="text1"/>
        </w:rPr>
        <w:t xml:space="preserve">Bideak etxebizitza kolektiboetatik ahalik eta gehien bereizteko, bai lehendik daudenetatik bai </w:t>
      </w:r>
      <w:proofErr w:type="spellStart"/>
      <w:r w:rsidRPr="00BB2ED2">
        <w:rPr>
          <w:color w:val="000000" w:themeColor="text1"/>
        </w:rPr>
        <w:t>HAPNk</w:t>
      </w:r>
      <w:proofErr w:type="spellEnd"/>
      <w:r w:rsidRPr="00BB2ED2">
        <w:rPr>
          <w:color w:val="000000" w:themeColor="text1"/>
        </w:rPr>
        <w:t xml:space="preserve"> proiektaturikoetatik.</w:t>
      </w:r>
    </w:p>
    <w:p w:rsidR="0031583D" w:rsidRPr="00BB2ED2" w:rsidRDefault="00742347" w:rsidP="00742347">
      <w:pPr>
        <w:pStyle w:val="Normal2"/>
        <w:numPr>
          <w:ilvl w:val="0"/>
          <w:numId w:val="19"/>
        </w:numPr>
        <w:rPr>
          <w:color w:val="000000" w:themeColor="text1"/>
        </w:rPr>
      </w:pPr>
      <w:proofErr w:type="spellStart"/>
      <w:r w:rsidRPr="00BB2ED2">
        <w:rPr>
          <w:color w:val="000000" w:themeColor="text1"/>
        </w:rPr>
        <w:t>BTSak</w:t>
      </w:r>
      <w:proofErr w:type="spellEnd"/>
      <w:r w:rsidRPr="00BB2ED2">
        <w:rPr>
          <w:color w:val="000000" w:themeColor="text1"/>
        </w:rPr>
        <w:t xml:space="preserve"> eta </w:t>
      </w:r>
      <w:proofErr w:type="spellStart"/>
      <w:r w:rsidRPr="00BB2ED2">
        <w:rPr>
          <w:color w:val="000000" w:themeColor="text1"/>
        </w:rPr>
        <w:t>BSOak</w:t>
      </w:r>
      <w:proofErr w:type="spellEnd"/>
      <w:r w:rsidRPr="00BB2ED2">
        <w:rPr>
          <w:color w:val="000000" w:themeColor="text1"/>
        </w:rPr>
        <w:t xml:space="preserve"> azkar eta zuzenean lotzeko.</w:t>
      </w:r>
    </w:p>
    <w:p w:rsidR="0031583D" w:rsidRPr="00BB2ED2" w:rsidRDefault="00966B34" w:rsidP="00966B34">
      <w:pPr>
        <w:pStyle w:val="Normal2"/>
        <w:numPr>
          <w:ilvl w:val="0"/>
          <w:numId w:val="19"/>
        </w:numPr>
        <w:rPr>
          <w:color w:val="000000" w:themeColor="text1"/>
        </w:rPr>
      </w:pPr>
      <w:r w:rsidRPr="00BB2ED2">
        <w:rPr>
          <w:color w:val="000000" w:themeColor="text1"/>
        </w:rPr>
        <w:t>Pabiloietarako sarbideen zentzuzko banaketa egiteko.</w:t>
      </w:r>
    </w:p>
    <w:p w:rsidR="0031583D" w:rsidRPr="00BB2ED2" w:rsidRDefault="003E380A" w:rsidP="003E380A">
      <w:pPr>
        <w:pStyle w:val="Normal2"/>
        <w:numPr>
          <w:ilvl w:val="0"/>
          <w:numId w:val="19"/>
        </w:numPr>
        <w:rPr>
          <w:color w:val="000000" w:themeColor="text1"/>
        </w:rPr>
      </w:pPr>
      <w:r w:rsidRPr="00BB2ED2">
        <w:rPr>
          <w:color w:val="000000" w:themeColor="text1"/>
        </w:rPr>
        <w:t>Larrialdietako ibilgailuen (suhiltzaileak, anbulantzia eta abar) zirkulazioa bermatzeko, dagokion araudiak eskatutakoaren arabera.</w:t>
      </w:r>
    </w:p>
    <w:p w:rsidR="0031583D" w:rsidRPr="00BB2ED2" w:rsidRDefault="00E278BC" w:rsidP="00E278BC">
      <w:pPr>
        <w:pStyle w:val="Normal2"/>
        <w:numPr>
          <w:ilvl w:val="0"/>
          <w:numId w:val="19"/>
        </w:numPr>
        <w:rPr>
          <w:color w:val="000000" w:themeColor="text1"/>
        </w:rPr>
      </w:pPr>
      <w:r w:rsidRPr="00BB2ED2">
        <w:rPr>
          <w:color w:val="000000" w:themeColor="text1"/>
        </w:rPr>
        <w:t>Tamaina handiko ibilgailuak industria lursailetan erraz sar daitezen bermatzeko, karga eta deskarga lanak egin ahal izateko.</w:t>
      </w:r>
    </w:p>
    <w:p w:rsidR="0031583D" w:rsidRPr="00BB2ED2" w:rsidRDefault="00E278BC" w:rsidP="00E278BC">
      <w:pPr>
        <w:pStyle w:val="Ttulo5"/>
        <w:rPr>
          <w:color w:val="000000" w:themeColor="text1"/>
        </w:rPr>
      </w:pPr>
      <w:r w:rsidRPr="00BB2ED2">
        <w:rPr>
          <w:color w:val="000000" w:themeColor="text1"/>
        </w:rPr>
        <w:t>Baratzeak eta irabazizko eremuak antolatzeko estrategia</w:t>
      </w:r>
    </w:p>
    <w:p w:rsidR="0031583D" w:rsidRPr="00BB2ED2" w:rsidRDefault="00E278BC" w:rsidP="00E278BC">
      <w:pPr>
        <w:rPr>
          <w:color w:val="000000" w:themeColor="text1"/>
        </w:rPr>
      </w:pPr>
      <w:r w:rsidRPr="00BB2ED2">
        <w:rPr>
          <w:color w:val="000000" w:themeColor="text1"/>
        </w:rPr>
        <w:t>Aintzat hartu dira TH (baratzeak) eta TA (lur goldagarriak) gisa erregistraturiko lurzoruak, gaur egun baratze gisa erabiltzen direnak.</w:t>
      </w:r>
    </w:p>
    <w:p w:rsidR="0031583D" w:rsidRPr="00BB2ED2" w:rsidRDefault="004E760A" w:rsidP="004E760A">
      <w:pPr>
        <w:rPr>
          <w:color w:val="000000" w:themeColor="text1"/>
        </w:rPr>
      </w:pPr>
      <w:r w:rsidRPr="00BB2ED2">
        <w:rPr>
          <w:color w:val="000000" w:themeColor="text1"/>
        </w:rPr>
        <w:t>Antolamenduaren barnean bi lursail bereiz daitezke baratzerako erabiltzen direnak, H1 eta H2. H1 lursaila</w:t>
      </w:r>
      <w:r w:rsidR="00A206FA" w:rsidRPr="00BB2ED2">
        <w:rPr>
          <w:color w:val="000000" w:themeColor="text1"/>
        </w:rPr>
        <w:t>k</w:t>
      </w:r>
      <w:r w:rsidRPr="00BB2ED2">
        <w:rPr>
          <w:color w:val="000000" w:themeColor="text1"/>
        </w:rPr>
        <w:t xml:space="preserve"> </w:t>
      </w:r>
      <w:proofErr w:type="spellStart"/>
      <w:r w:rsidRPr="00BB2ED2">
        <w:rPr>
          <w:color w:val="000000" w:themeColor="text1"/>
        </w:rPr>
        <w:t>Errementarik</w:t>
      </w:r>
      <w:r w:rsidR="00A206FA" w:rsidRPr="00BB2ED2">
        <w:rPr>
          <w:color w:val="000000" w:themeColor="text1"/>
        </w:rPr>
        <w:t>ua</w:t>
      </w:r>
      <w:proofErr w:type="spellEnd"/>
      <w:r w:rsidR="00A206FA" w:rsidRPr="00BB2ED2">
        <w:rPr>
          <w:color w:val="000000" w:themeColor="text1"/>
        </w:rPr>
        <w:t xml:space="preserve"> baserriak duen baratzea hartzen du</w:t>
      </w:r>
      <w:r w:rsidRPr="00BB2ED2">
        <w:rPr>
          <w:color w:val="000000" w:themeColor="text1"/>
        </w:rPr>
        <w:t>, eta H2 lursailak, berriz, dauden gainerako baratzeak hartzen ditu.</w:t>
      </w:r>
    </w:p>
    <w:p w:rsidR="0031583D" w:rsidRPr="00BB2ED2" w:rsidRDefault="00D70B8E" w:rsidP="00D70B8E">
      <w:pPr>
        <w:rPr>
          <w:color w:val="000000" w:themeColor="text1"/>
        </w:rPr>
      </w:pPr>
      <w:r w:rsidRPr="00BB2ED2">
        <w:rPr>
          <w:color w:val="000000" w:themeColor="text1"/>
        </w:rPr>
        <w:t>Baratzeak eta haietarako sarbideak sektorearen iparraldean dauden etxebizitzen ondoan egongo lirateke, eta era horretan ondo bereizita egongo lirateke etxebizitzak eta industria pabiloiak.</w:t>
      </w:r>
    </w:p>
    <w:p w:rsidR="0031583D" w:rsidRPr="00BB2ED2" w:rsidRDefault="00056423" w:rsidP="000772A7">
      <w:pPr>
        <w:rPr>
          <w:color w:val="000000" w:themeColor="text1"/>
        </w:rPr>
      </w:pPr>
      <w:r w:rsidRPr="00BB2ED2">
        <w:rPr>
          <w:color w:val="000000" w:themeColor="text1"/>
        </w:rPr>
        <w:t xml:space="preserve">7.1. </w:t>
      </w:r>
      <w:proofErr w:type="spellStart"/>
      <w:r w:rsidRPr="00BB2ED2">
        <w:rPr>
          <w:color w:val="000000" w:themeColor="text1"/>
        </w:rPr>
        <w:t>Pulla</w:t>
      </w:r>
      <w:proofErr w:type="spellEnd"/>
      <w:r w:rsidRPr="00BB2ED2">
        <w:rPr>
          <w:color w:val="000000" w:themeColor="text1"/>
        </w:rPr>
        <w:t xml:space="preserve"> </w:t>
      </w:r>
      <w:proofErr w:type="spellStart"/>
      <w:r w:rsidRPr="00BB2ED2">
        <w:rPr>
          <w:color w:val="000000" w:themeColor="text1"/>
        </w:rPr>
        <w:t>Azkarreta</w:t>
      </w:r>
      <w:proofErr w:type="spellEnd"/>
      <w:r w:rsidRPr="00BB2ED2">
        <w:rPr>
          <w:color w:val="000000" w:themeColor="text1"/>
        </w:rPr>
        <w:t xml:space="preserve"> </w:t>
      </w:r>
      <w:r w:rsidR="000772A7" w:rsidRPr="00BB2ED2">
        <w:rPr>
          <w:color w:val="000000" w:themeColor="text1"/>
        </w:rPr>
        <w:t xml:space="preserve">sektoreko hirigintza arau orokorren fitxan sektore horren barnean ez da jaso araudiak berak “landa” erabileren barnean “nekazaritza eta abeltzaintza ez profesionalizatu” gisa definitzen duen erabilera, gaur egun ustiategi </w:t>
      </w:r>
      <w:r w:rsidR="000772A7" w:rsidRPr="00BB2ED2">
        <w:rPr>
          <w:color w:val="000000" w:themeColor="text1"/>
        </w:rPr>
        <w:lastRenderedPageBreak/>
        <w:t xml:space="preserve">horiek ez dituztelako betetzen </w:t>
      </w:r>
      <w:proofErr w:type="spellStart"/>
      <w:r w:rsidR="000772A7" w:rsidRPr="00BB2ED2">
        <w:rPr>
          <w:color w:val="000000" w:themeColor="text1"/>
        </w:rPr>
        <w:t>–ez</w:t>
      </w:r>
      <w:proofErr w:type="spellEnd"/>
      <w:r w:rsidR="000772A7" w:rsidRPr="00BB2ED2">
        <w:rPr>
          <w:color w:val="000000" w:themeColor="text1"/>
        </w:rPr>
        <w:t xml:space="preserve"> duten helburuagatik, ez erabileragatik eta ez neurriengatik- nekazaritza ustiategi arrunteko erabileratzat hartzeko eskatutako ekoizpen bideragarritasun eta autonomia baldintzak; horien barnean daude “hiri inguruko baratzeak” eta “aisiarako baratzeak”, eta kasu horretan erabilera osagarri gisa onartzen da “nekazaritzako lanabesak gordetzekoa”.</w:t>
      </w:r>
    </w:p>
    <w:p w:rsidR="0031583D" w:rsidRPr="00BB2ED2" w:rsidRDefault="000772A7" w:rsidP="000772A7">
      <w:pPr>
        <w:rPr>
          <w:color w:val="000000" w:themeColor="text1"/>
        </w:rPr>
      </w:pPr>
      <w:r w:rsidRPr="00BB2ED2">
        <w:rPr>
          <w:color w:val="000000" w:themeColor="text1"/>
        </w:rPr>
        <w:t xml:space="preserve">Bestalde, Hirigintza Arau Orokorren 54. artikuluak xedaturikoaren arabera, gaur egun dauden eraikuntzak, etxolak eta bestelako </w:t>
      </w:r>
      <w:proofErr w:type="spellStart"/>
      <w:r w:rsidRPr="00BB2ED2">
        <w:rPr>
          <w:color w:val="000000" w:themeColor="text1"/>
        </w:rPr>
        <w:t>kasetak</w:t>
      </w:r>
      <w:proofErr w:type="spellEnd"/>
      <w:r w:rsidRPr="00BB2ED2">
        <w:rPr>
          <w:color w:val="000000" w:themeColor="text1"/>
        </w:rPr>
        <w:t xml:space="preserve"> aurretik baziren eta plangintzarekin bat ez datozen eraikuntza gisa hartu behar dira, eta horrenbestez, bidezkoa da haiek eraistea.</w:t>
      </w:r>
    </w:p>
    <w:p w:rsidR="0031583D" w:rsidRPr="00BB2ED2" w:rsidRDefault="000772A7" w:rsidP="000772A7">
      <w:pPr>
        <w:rPr>
          <w:color w:val="000000" w:themeColor="text1"/>
        </w:rPr>
      </w:pPr>
      <w:r w:rsidRPr="00BB2ED2">
        <w:rPr>
          <w:color w:val="000000" w:themeColor="text1"/>
        </w:rPr>
        <w:t>Hala eta guztiz ere, eta baratzeak behin betiko kentzeko aukeraren aurrean, kasu bakoitzean tokatzen diren kalte-ordainak emanda, ahalegin bat egin da baratze horiek arautzeko eta kontserbatzeko, honako hauetarako:</w:t>
      </w:r>
    </w:p>
    <w:p w:rsidR="0031583D" w:rsidRPr="00BB2ED2" w:rsidRDefault="000772A7" w:rsidP="000772A7">
      <w:pPr>
        <w:pStyle w:val="Normal2"/>
        <w:numPr>
          <w:ilvl w:val="0"/>
          <w:numId w:val="19"/>
        </w:numPr>
        <w:rPr>
          <w:color w:val="000000" w:themeColor="text1"/>
        </w:rPr>
      </w:pPr>
      <w:r w:rsidRPr="00BB2ED2">
        <w:rPr>
          <w:color w:val="000000" w:themeColor="text1"/>
        </w:rPr>
        <w:t>Aipaturiko baratze erabilera horiek eremuaren hirigintza xedearekin baterag</w:t>
      </w:r>
      <w:r w:rsidR="00A206FA" w:rsidRPr="00BB2ED2">
        <w:rPr>
          <w:color w:val="000000" w:themeColor="text1"/>
        </w:rPr>
        <w:t>arri egiteko, indarrean dagoen l</w:t>
      </w:r>
      <w:r w:rsidRPr="00BB2ED2">
        <w:rPr>
          <w:color w:val="000000" w:themeColor="text1"/>
        </w:rPr>
        <w:t>urzoruari buruzko Legeak jasotako ingurumen iraunkortasun irizpideak indartuz.</w:t>
      </w:r>
    </w:p>
    <w:p w:rsidR="0031583D" w:rsidRPr="00BB2ED2" w:rsidRDefault="000772A7" w:rsidP="000772A7">
      <w:pPr>
        <w:pStyle w:val="Normal2"/>
        <w:numPr>
          <w:ilvl w:val="0"/>
          <w:numId w:val="19"/>
        </w:numPr>
        <w:rPr>
          <w:color w:val="000000" w:themeColor="text1"/>
        </w:rPr>
      </w:pPr>
      <w:r w:rsidRPr="00BB2ED2">
        <w:rPr>
          <w:color w:val="000000" w:themeColor="text1"/>
        </w:rPr>
        <w:t>Jarduera horiek, ahal den neurrian bederen, zeuden lekutik hurbil mantendu, berrezarri edo berregokitzeko.</w:t>
      </w:r>
    </w:p>
    <w:p w:rsidR="0031583D" w:rsidRPr="00BB2ED2" w:rsidRDefault="000772A7" w:rsidP="000772A7">
      <w:pPr>
        <w:pStyle w:val="Normal2"/>
        <w:numPr>
          <w:ilvl w:val="0"/>
          <w:numId w:val="19"/>
        </w:numPr>
        <w:rPr>
          <w:color w:val="000000" w:themeColor="text1"/>
        </w:rPr>
      </w:pPr>
      <w:r w:rsidRPr="00BB2ED2">
        <w:rPr>
          <w:color w:val="000000" w:themeColor="text1"/>
        </w:rPr>
        <w:t>Baratzeak bizitegi erabileraren eta hirugarren sektoreko erabileraren arteko trantsizio eremu gisa eratzeko, inguruarekin bat etorriz.</w:t>
      </w:r>
    </w:p>
    <w:p w:rsidR="0031583D" w:rsidRPr="00BB2ED2" w:rsidRDefault="00700E6F" w:rsidP="00C321FC">
      <w:pPr>
        <w:pStyle w:val="Normal2"/>
        <w:numPr>
          <w:ilvl w:val="0"/>
          <w:numId w:val="19"/>
        </w:numPr>
        <w:rPr>
          <w:color w:val="000000" w:themeColor="text1"/>
        </w:rPr>
      </w:pPr>
      <w:r w:rsidRPr="00BB2ED2">
        <w:rPr>
          <w:color w:val="000000" w:themeColor="text1"/>
        </w:rPr>
        <w:t xml:space="preserve">Paisaia aldetik nahiz hirigintza aldetik egungo eraikuntzak </w:t>
      </w:r>
      <w:r w:rsidR="00F072CC" w:rsidRPr="00BB2ED2">
        <w:rPr>
          <w:color w:val="000000" w:themeColor="text1"/>
        </w:rPr>
        <w:t>erregularizatzeko</w:t>
      </w:r>
      <w:r w:rsidRPr="00BB2ED2">
        <w:rPr>
          <w:color w:val="000000" w:themeColor="text1"/>
        </w:rPr>
        <w:t>, egundo ereduekin bat ez datozen estetika eta ezaugarriak izateagatik, eta haien lekuan erabilera osagarrietarako eraikuntzak ezartzeko, baratzeetako jarduerari zerbitzu emanez</w:t>
      </w:r>
      <w:r w:rsidR="00C321FC" w:rsidRPr="00BB2ED2">
        <w:rPr>
          <w:color w:val="000000" w:themeColor="text1"/>
        </w:rPr>
        <w:t>,</w:t>
      </w:r>
      <w:r w:rsidRPr="00BB2ED2">
        <w:rPr>
          <w:color w:val="000000" w:themeColor="text1"/>
        </w:rPr>
        <w:t xml:space="preserve"> egungo hirigintza araudiarekin bateragarriak direnak, zuzenean baratzeekin loturiko erabileretarako izan daitezen, bestelako erabilerei biderik eman gabe, bizitegi erabilerak, hirugarren sektorekoak </w:t>
      </w:r>
      <w:r w:rsidR="00E314FD" w:rsidRPr="00BB2ED2">
        <w:rPr>
          <w:color w:val="000000" w:themeColor="text1"/>
        </w:rPr>
        <w:t>nahiz</w:t>
      </w:r>
      <w:r w:rsidRPr="00BB2ED2">
        <w:rPr>
          <w:color w:val="000000" w:themeColor="text1"/>
        </w:rPr>
        <w:t xml:space="preserve"> industria erabilerak izan.</w:t>
      </w:r>
    </w:p>
    <w:p w:rsidR="0031583D" w:rsidRPr="00BB2ED2" w:rsidRDefault="00C321FC" w:rsidP="00C321FC">
      <w:pPr>
        <w:rPr>
          <w:color w:val="000000" w:themeColor="text1"/>
        </w:rPr>
      </w:pPr>
      <w:r w:rsidRPr="00BB2ED2">
        <w:rPr>
          <w:color w:val="000000" w:themeColor="text1"/>
        </w:rPr>
        <w:t xml:space="preserve">Horrexegatik, beste erabilera bat hartu da kontuan “nekazaritza eta abeltzaintza ez profesionalizatua” izeneko eremuan, “hiri inguruko baratzeak” eta “aisiarako baratzeak” bizitegi erabileraren eta hirugarren sektoreko eta/edo industria erabileren arteko trantsizio eremu gisa. Horiek irabazizko izaera pribatua izango lukete eta duten xedeagatik, “ez profesionalizatua” ez dute eremuko kargetan parte hartuko, baina ez dute hirugarren sektoreko eta/edo industria erabilerako eraikigarritasunik ere izango. Esleituko zaien eraikigarritasun bakarra izango da </w:t>
      </w:r>
      <w:r w:rsidRPr="00BB2ED2">
        <w:rPr>
          <w:color w:val="000000" w:themeColor="text1"/>
        </w:rPr>
        <w:lastRenderedPageBreak/>
        <w:t>Zatiko Planean jasotako baldintzetan lanabesak gordetzeko etxola bat egiteko aukera. Etxola horrek baratzeei bakarrik eman ahal izango die zerbitzu osagarria eta ez dute bizitegi erabilerarako aukerarik izango, hori eremuan debekatua baitago, ez eta hirugarren sektoreko eta/edo industria erabilerarik ere, hori beste lursail batzuei esleitu baitzaie.</w:t>
      </w:r>
    </w:p>
    <w:p w:rsidR="0031583D" w:rsidRPr="00BB2ED2" w:rsidRDefault="00C321FC" w:rsidP="00C321FC">
      <w:pPr>
        <w:pStyle w:val="Ttulo5"/>
        <w:rPr>
          <w:color w:val="000000" w:themeColor="text1"/>
        </w:rPr>
      </w:pPr>
      <w:r w:rsidRPr="00BB2ED2">
        <w:rPr>
          <w:color w:val="000000" w:themeColor="text1"/>
        </w:rPr>
        <w:t>Aparkalekuak antolatzeko estrategia</w:t>
      </w:r>
    </w:p>
    <w:p w:rsidR="00023210" w:rsidRPr="00BB2ED2" w:rsidRDefault="006F6E56" w:rsidP="004734AE">
      <w:pPr>
        <w:rPr>
          <w:color w:val="000000" w:themeColor="text1"/>
        </w:rPr>
      </w:pPr>
      <w:r w:rsidRPr="00BB2ED2">
        <w:rPr>
          <w:color w:val="000000" w:themeColor="text1"/>
        </w:rPr>
        <w:t xml:space="preserve">Planaren antolamendu xehatuan Elorrioko </w:t>
      </w:r>
      <w:proofErr w:type="spellStart"/>
      <w:r w:rsidRPr="00BB2ED2">
        <w:rPr>
          <w:color w:val="000000" w:themeColor="text1"/>
        </w:rPr>
        <w:t>Pulla-Azkarreta</w:t>
      </w:r>
      <w:proofErr w:type="spellEnd"/>
      <w:r w:rsidRPr="00BB2ED2">
        <w:rPr>
          <w:color w:val="000000" w:themeColor="text1"/>
        </w:rPr>
        <w:t xml:space="preserve"> sektoreko aparkalekuak definitzeko, Euskal Autonomia Erkidegoko Jarduera Ekonomikoetarako Lurzorua eta Merkataritza Ekipamenduak sortzeko Lurraldearen Arloko Planean (2004) jasotako ratioak errespetatu dira.</w:t>
      </w:r>
    </w:p>
    <w:p w:rsidR="00023210" w:rsidRPr="00BB2ED2" w:rsidRDefault="00963CD9" w:rsidP="00963CD9">
      <w:pPr>
        <w:rPr>
          <w:color w:val="000000" w:themeColor="text1"/>
        </w:rPr>
      </w:pPr>
      <w:r w:rsidRPr="00BB2ED2">
        <w:rPr>
          <w:color w:val="000000" w:themeColor="text1"/>
        </w:rPr>
        <w:t xml:space="preserve">Eremuan behar diren aparkaleku plaza guztiak kalkulatu dira, diseinaturiko azalerei  100 m2-ko sabai eraikiko aparkaleku plaza bat aplikatuz aipaturiko </w:t>
      </w:r>
      <w:proofErr w:type="spellStart"/>
      <w:r w:rsidRPr="00BB2ED2">
        <w:rPr>
          <w:color w:val="000000" w:themeColor="text1"/>
        </w:rPr>
        <w:t>LAPen</w:t>
      </w:r>
      <w:proofErr w:type="spellEnd"/>
      <w:r w:rsidRPr="00BB2ED2">
        <w:rPr>
          <w:color w:val="000000" w:themeColor="text1"/>
        </w:rPr>
        <w:t xml:space="preserve"> arabera.</w:t>
      </w:r>
    </w:p>
    <w:p w:rsidR="00023210" w:rsidRPr="00BB2ED2" w:rsidRDefault="00963CD9" w:rsidP="00963CD9">
      <w:pPr>
        <w:rPr>
          <w:color w:val="000000" w:themeColor="text1"/>
        </w:rPr>
      </w:pPr>
      <w:r w:rsidRPr="00BB2ED2">
        <w:rPr>
          <w:color w:val="000000" w:themeColor="text1"/>
        </w:rPr>
        <w:t>Aparkaleku plazen beharrak aldez aurretik jakinda egin da antolamendu xehatua. Aparkaleku solairuen trazadura diseinatzeko, bideen alboetan egokitu dira.</w:t>
      </w:r>
    </w:p>
    <w:p w:rsidR="00023210" w:rsidRPr="00BB2ED2" w:rsidRDefault="00963CD9" w:rsidP="00963CD9">
      <w:pPr>
        <w:rPr>
          <w:color w:val="000000" w:themeColor="text1"/>
        </w:rPr>
      </w:pPr>
      <w:r w:rsidRPr="00BB2ED2">
        <w:rPr>
          <w:color w:val="000000" w:themeColor="text1"/>
        </w:rPr>
        <w:t>Plazen neurriak 2,50 x 5,00 m dira. Mugikortasun murriztua duten pertsonentzat gordetakoen kasuan, plazaren neurriak 3,60 x 5,00 m dira gutxienez, zeharka aparkatzeko sorten barnean haiek guztiak.</w:t>
      </w:r>
    </w:p>
    <w:p w:rsidR="00023210" w:rsidRPr="00BB2ED2" w:rsidRDefault="00963CD9" w:rsidP="00963CD9">
      <w:pPr>
        <w:pStyle w:val="Ttulo5"/>
        <w:rPr>
          <w:color w:val="000000" w:themeColor="text1"/>
        </w:rPr>
      </w:pPr>
      <w:r w:rsidRPr="00BB2ED2">
        <w:rPr>
          <w:color w:val="000000" w:themeColor="text1"/>
        </w:rPr>
        <w:t>Ekipamenduak antolatzeko estrategia</w:t>
      </w:r>
    </w:p>
    <w:p w:rsidR="00023210" w:rsidRPr="00BB2ED2" w:rsidRDefault="00963CD9" w:rsidP="00963CD9">
      <w:pPr>
        <w:rPr>
          <w:color w:val="000000" w:themeColor="text1"/>
        </w:rPr>
      </w:pPr>
      <w:r w:rsidRPr="00BB2ED2">
        <w:rPr>
          <w:color w:val="000000" w:themeColor="text1"/>
        </w:rPr>
        <w:t>Bi eratako ekipamenduak bereizi dira, publikoa eta pribatua.</w:t>
      </w:r>
    </w:p>
    <w:p w:rsidR="00023210" w:rsidRPr="00BB2ED2" w:rsidRDefault="00963CD9" w:rsidP="00963CD9">
      <w:pPr>
        <w:pStyle w:val="Ttulo6"/>
        <w:rPr>
          <w:color w:val="000000" w:themeColor="text1"/>
        </w:rPr>
      </w:pPr>
      <w:proofErr w:type="spellStart"/>
      <w:r w:rsidRPr="00BB2ED2">
        <w:rPr>
          <w:color w:val="000000" w:themeColor="text1"/>
        </w:rPr>
        <w:t>Azpigune</w:t>
      </w:r>
      <w:proofErr w:type="spellEnd"/>
      <w:r w:rsidRPr="00BB2ED2">
        <w:rPr>
          <w:color w:val="000000" w:themeColor="text1"/>
        </w:rPr>
        <w:t xml:space="preserve"> publikoak</w:t>
      </w:r>
    </w:p>
    <w:p w:rsidR="0099634E" w:rsidRPr="00BB2ED2" w:rsidRDefault="00963CD9" w:rsidP="00963CD9">
      <w:pPr>
        <w:rPr>
          <w:color w:val="000000" w:themeColor="text1"/>
        </w:rPr>
      </w:pPr>
      <w:r w:rsidRPr="00BB2ED2">
        <w:rPr>
          <w:color w:val="000000" w:themeColor="text1"/>
        </w:rPr>
        <w:t xml:space="preserve">Eremuan aurki ditzakegun lurzoruaren erabilera eta kategorizazio desberdinak bildu dira </w:t>
      </w:r>
      <w:proofErr w:type="spellStart"/>
      <w:r w:rsidRPr="00BB2ED2">
        <w:rPr>
          <w:color w:val="000000" w:themeColor="text1"/>
        </w:rPr>
        <w:t>azpigune</w:t>
      </w:r>
      <w:proofErr w:type="spellEnd"/>
      <w:r w:rsidRPr="00BB2ED2">
        <w:rPr>
          <w:color w:val="000000" w:themeColor="text1"/>
        </w:rPr>
        <w:t xml:space="preserve"> publikoetan:</w:t>
      </w:r>
    </w:p>
    <w:p w:rsidR="0099634E" w:rsidRPr="00BB2ED2" w:rsidRDefault="00963CD9" w:rsidP="00963CD9">
      <w:pPr>
        <w:pStyle w:val="Normal2"/>
        <w:numPr>
          <w:ilvl w:val="0"/>
          <w:numId w:val="19"/>
        </w:numPr>
        <w:rPr>
          <w:color w:val="000000" w:themeColor="text1"/>
        </w:rPr>
      </w:pPr>
      <w:r w:rsidRPr="00BB2ED2">
        <w:rPr>
          <w:color w:val="000000" w:themeColor="text1"/>
        </w:rPr>
        <w:t>Bide eta ibai uren sistema orokorrak</w:t>
      </w:r>
    </w:p>
    <w:p w:rsidR="0099634E" w:rsidRPr="00BB2ED2" w:rsidRDefault="00963CD9" w:rsidP="00963CD9">
      <w:pPr>
        <w:pStyle w:val="Normal2"/>
        <w:numPr>
          <w:ilvl w:val="0"/>
          <w:numId w:val="19"/>
        </w:numPr>
        <w:rPr>
          <w:color w:val="000000" w:themeColor="text1"/>
        </w:rPr>
      </w:pPr>
      <w:r w:rsidRPr="00BB2ED2">
        <w:rPr>
          <w:color w:val="000000" w:themeColor="text1"/>
        </w:rPr>
        <w:t>Gune libreen toki sistemen sarea</w:t>
      </w:r>
    </w:p>
    <w:p w:rsidR="0099634E" w:rsidRPr="00BB2ED2" w:rsidRDefault="00963CD9" w:rsidP="00963CD9">
      <w:pPr>
        <w:pStyle w:val="Normal2"/>
        <w:numPr>
          <w:ilvl w:val="0"/>
          <w:numId w:val="19"/>
        </w:numPr>
        <w:rPr>
          <w:color w:val="000000" w:themeColor="text1"/>
        </w:rPr>
      </w:pPr>
      <w:r w:rsidRPr="00BB2ED2">
        <w:rPr>
          <w:color w:val="000000" w:themeColor="text1"/>
        </w:rPr>
        <w:t>Ekipamendu publikoaren toki sistema.</w:t>
      </w:r>
    </w:p>
    <w:p w:rsidR="0099634E" w:rsidRPr="00BB2ED2" w:rsidRDefault="00963CD9" w:rsidP="00963CD9">
      <w:pPr>
        <w:pStyle w:val="Normal2"/>
        <w:numPr>
          <w:ilvl w:val="0"/>
          <w:numId w:val="19"/>
        </w:numPr>
        <w:rPr>
          <w:color w:val="000000" w:themeColor="text1"/>
        </w:rPr>
      </w:pPr>
      <w:r w:rsidRPr="00BB2ED2">
        <w:rPr>
          <w:color w:val="000000" w:themeColor="text1"/>
        </w:rPr>
        <w:t>Azpiegiturekin loturiko toki sistemak.</w:t>
      </w:r>
    </w:p>
    <w:p w:rsidR="0099634E" w:rsidRPr="00BB2ED2" w:rsidRDefault="00963CD9" w:rsidP="00963CD9">
      <w:pPr>
        <w:pStyle w:val="Ttulo7"/>
        <w:rPr>
          <w:color w:val="000000" w:themeColor="text1"/>
        </w:rPr>
      </w:pPr>
      <w:r w:rsidRPr="00BB2ED2">
        <w:rPr>
          <w:color w:val="000000" w:themeColor="text1"/>
        </w:rPr>
        <w:t>Bide eta ibai uren sistema orokorrak</w:t>
      </w:r>
    </w:p>
    <w:p w:rsidR="0099634E" w:rsidRPr="00BB2ED2" w:rsidRDefault="00982416" w:rsidP="00982416">
      <w:pPr>
        <w:rPr>
          <w:color w:val="000000" w:themeColor="text1"/>
        </w:rPr>
      </w:pPr>
      <w:proofErr w:type="spellStart"/>
      <w:r w:rsidRPr="00BB2ED2">
        <w:rPr>
          <w:color w:val="000000" w:themeColor="text1"/>
        </w:rPr>
        <w:lastRenderedPageBreak/>
        <w:t>Pulla</w:t>
      </w:r>
      <w:proofErr w:type="spellEnd"/>
      <w:r w:rsidRPr="00BB2ED2">
        <w:rPr>
          <w:color w:val="000000" w:themeColor="text1"/>
        </w:rPr>
        <w:t xml:space="preserve"> errekaren ibai sistema orokorrak errespetatzen du </w:t>
      </w:r>
      <w:proofErr w:type="spellStart"/>
      <w:r w:rsidRPr="00BB2ED2">
        <w:rPr>
          <w:color w:val="000000" w:themeColor="text1"/>
        </w:rPr>
        <w:t>HAPNk</w:t>
      </w:r>
      <w:proofErr w:type="spellEnd"/>
      <w:r w:rsidRPr="00BB2ED2">
        <w:rPr>
          <w:color w:val="000000" w:themeColor="text1"/>
        </w:rPr>
        <w:t xml:space="preserve"> finkatutako mugaketa.</w:t>
      </w:r>
    </w:p>
    <w:p w:rsidR="0099634E" w:rsidRPr="00BB2ED2" w:rsidRDefault="00982416" w:rsidP="00982416">
      <w:pPr>
        <w:rPr>
          <w:color w:val="000000" w:themeColor="text1"/>
        </w:rPr>
      </w:pPr>
      <w:r w:rsidRPr="00BB2ED2">
        <w:rPr>
          <w:color w:val="000000" w:themeColor="text1"/>
        </w:rPr>
        <w:t xml:space="preserve">ISO ez da nabarmendu beharreko elementu bat sektorearen barnean. Eremuaren gainerakotik </w:t>
      </w:r>
      <w:proofErr w:type="spellStart"/>
      <w:r w:rsidRPr="00BB2ED2">
        <w:rPr>
          <w:color w:val="000000" w:themeColor="text1"/>
        </w:rPr>
        <w:t>BSOk</w:t>
      </w:r>
      <w:proofErr w:type="spellEnd"/>
      <w:r w:rsidRPr="00BB2ED2">
        <w:rPr>
          <w:color w:val="000000" w:themeColor="text1"/>
        </w:rPr>
        <w:t xml:space="preserve"> bereizten duenez, eta hiri inguruan dagoenez, paisaiako elementu gisa hartu da eta bertan azaletik baino ez da esku hartu, duen azalera egokitu besterik ez</w:t>
      </w:r>
      <w:r w:rsidR="00163852" w:rsidRPr="00BB2ED2">
        <w:rPr>
          <w:color w:val="000000" w:themeColor="text1"/>
        </w:rPr>
        <w:t xml:space="preserve"> da egin</w:t>
      </w:r>
      <w:r w:rsidRPr="00BB2ED2">
        <w:rPr>
          <w:color w:val="000000" w:themeColor="text1"/>
        </w:rPr>
        <w:t xml:space="preserve">, duen natur balioa </w:t>
      </w:r>
      <w:r w:rsidR="00163852" w:rsidRPr="00BB2ED2">
        <w:rPr>
          <w:color w:val="000000" w:themeColor="text1"/>
        </w:rPr>
        <w:t>bultzatu ahal izateko</w:t>
      </w:r>
      <w:r w:rsidRPr="00BB2ED2">
        <w:rPr>
          <w:color w:val="000000" w:themeColor="text1"/>
        </w:rPr>
        <w:t>.</w:t>
      </w:r>
    </w:p>
    <w:p w:rsidR="0099634E" w:rsidRPr="00BB2ED2" w:rsidRDefault="00982416" w:rsidP="00982416">
      <w:pPr>
        <w:rPr>
          <w:color w:val="000000" w:themeColor="text1"/>
        </w:rPr>
      </w:pPr>
      <w:r w:rsidRPr="00BB2ED2">
        <w:rPr>
          <w:color w:val="000000" w:themeColor="text1"/>
        </w:rPr>
        <w:t xml:space="preserve">Izan ere, </w:t>
      </w:r>
      <w:proofErr w:type="spellStart"/>
      <w:r w:rsidRPr="00BB2ED2">
        <w:rPr>
          <w:color w:val="000000" w:themeColor="text1"/>
        </w:rPr>
        <w:t>ISOk</w:t>
      </w:r>
      <w:proofErr w:type="spellEnd"/>
      <w:r w:rsidRPr="00BB2ED2">
        <w:rPr>
          <w:color w:val="000000" w:themeColor="text1"/>
        </w:rPr>
        <w:t xml:space="preserve"> baldintzatzen ditu bideen trazadura eta irismena, eta berdegune publikoaren zerrenda bat proiektatu da, bidearen paraleloan, </w:t>
      </w:r>
      <w:proofErr w:type="spellStart"/>
      <w:r w:rsidRPr="00BB2ED2">
        <w:rPr>
          <w:color w:val="000000" w:themeColor="text1"/>
        </w:rPr>
        <w:t>ISOren</w:t>
      </w:r>
      <w:proofErr w:type="spellEnd"/>
      <w:r w:rsidRPr="00BB2ED2">
        <w:rPr>
          <w:color w:val="000000" w:themeColor="text1"/>
        </w:rPr>
        <w:t xml:space="preserve"> eta </w:t>
      </w:r>
      <w:proofErr w:type="spellStart"/>
      <w:r w:rsidRPr="00BB2ED2">
        <w:rPr>
          <w:color w:val="000000" w:themeColor="text1"/>
        </w:rPr>
        <w:t>BSOren</w:t>
      </w:r>
      <w:proofErr w:type="spellEnd"/>
      <w:r w:rsidRPr="00BB2ED2">
        <w:rPr>
          <w:color w:val="000000" w:themeColor="text1"/>
        </w:rPr>
        <w:t xml:space="preserve"> arteko trantsizio elementu gisa.</w:t>
      </w:r>
    </w:p>
    <w:p w:rsidR="0099634E" w:rsidRPr="00BB2ED2" w:rsidRDefault="00982416" w:rsidP="00982416">
      <w:pPr>
        <w:pStyle w:val="Ttulo7"/>
        <w:rPr>
          <w:color w:val="000000" w:themeColor="text1"/>
        </w:rPr>
      </w:pPr>
      <w:r w:rsidRPr="00BB2ED2">
        <w:rPr>
          <w:color w:val="000000" w:themeColor="text1"/>
        </w:rPr>
        <w:t>Gune libreen toki sistemen sarea</w:t>
      </w:r>
    </w:p>
    <w:p w:rsidR="00CA6035" w:rsidRPr="00BB2ED2" w:rsidRDefault="006B3252" w:rsidP="006B3252">
      <w:pPr>
        <w:rPr>
          <w:color w:val="000000" w:themeColor="text1"/>
        </w:rPr>
      </w:pPr>
      <w:r w:rsidRPr="00BB2ED2">
        <w:rPr>
          <w:color w:val="000000" w:themeColor="text1"/>
        </w:rPr>
        <w:t>Sektoreko gune libreek 11.750,98 m2 hartzen dituzte guztira, eta ezponda moduko berdeguneak dira gehienak, pabiloiek eta baratzeek oinarri dituzten plataformen arteko desnibela gainditzen dutenak.</w:t>
      </w:r>
    </w:p>
    <w:p w:rsidR="00CA6035" w:rsidRPr="00BB2ED2" w:rsidRDefault="00024218" w:rsidP="00024218">
      <w:pPr>
        <w:rPr>
          <w:color w:val="000000" w:themeColor="text1"/>
        </w:rPr>
      </w:pPr>
      <w:r w:rsidRPr="00BB2ED2">
        <w:rPr>
          <w:color w:val="000000" w:themeColor="text1"/>
        </w:rPr>
        <w:t xml:space="preserve">Bi erabileren arteko trantsizio eremu berde horri </w:t>
      </w:r>
      <w:proofErr w:type="spellStart"/>
      <w:r w:rsidRPr="00BB2ED2">
        <w:rPr>
          <w:color w:val="000000" w:themeColor="text1"/>
        </w:rPr>
        <w:t>ISOren</w:t>
      </w:r>
      <w:proofErr w:type="spellEnd"/>
      <w:r w:rsidRPr="00BB2ED2">
        <w:rPr>
          <w:color w:val="000000" w:themeColor="text1"/>
        </w:rPr>
        <w:t xml:space="preserve"> paraleloan doan zerrenda erantsi behar zaio, hura ere koltxoi gisa eratzen dena ibai ibilguaren eta </w:t>
      </w:r>
      <w:proofErr w:type="spellStart"/>
      <w:r w:rsidRPr="00BB2ED2">
        <w:rPr>
          <w:color w:val="000000" w:themeColor="text1"/>
        </w:rPr>
        <w:t>BSOren</w:t>
      </w:r>
      <w:proofErr w:type="spellEnd"/>
      <w:r w:rsidRPr="00BB2ED2">
        <w:rPr>
          <w:color w:val="000000" w:themeColor="text1"/>
        </w:rPr>
        <w:t xml:space="preserve"> artean.</w:t>
      </w:r>
    </w:p>
    <w:p w:rsidR="00CA6035" w:rsidRPr="00BB2ED2" w:rsidRDefault="00024218" w:rsidP="00024218">
      <w:pPr>
        <w:rPr>
          <w:color w:val="000000" w:themeColor="text1"/>
        </w:rPr>
      </w:pPr>
      <w:r w:rsidRPr="00BB2ED2">
        <w:rPr>
          <w:color w:val="000000" w:themeColor="text1"/>
        </w:rPr>
        <w:t>Zatiko planak hesi akustiko bat sartzen du industriaren eta baratzeen artean sortutako berdeguneak aprobetxatuz.</w:t>
      </w:r>
    </w:p>
    <w:p w:rsidR="00CA6035" w:rsidRPr="00BB2ED2" w:rsidRDefault="00B35E70" w:rsidP="00B35E70">
      <w:pPr>
        <w:rPr>
          <w:color w:val="000000" w:themeColor="text1"/>
        </w:rPr>
      </w:pPr>
      <w:r w:rsidRPr="00BB2ED2">
        <w:rPr>
          <w:color w:val="000000" w:themeColor="text1"/>
        </w:rPr>
        <w:t>Bi terraza horien arteko desnibela pixka bat manipulatuta, dagoen espazioaren arabera landare duna bat sortzen da, 2,5 metro inguruko altuera erlatiboa duena industria plataformatik.</w:t>
      </w:r>
    </w:p>
    <w:p w:rsidR="00CA6035" w:rsidRPr="00BB2ED2" w:rsidRDefault="00B35E70" w:rsidP="00B35E70">
      <w:pPr>
        <w:rPr>
          <w:color w:val="000000" w:themeColor="text1"/>
        </w:rPr>
      </w:pPr>
      <w:r w:rsidRPr="00BB2ED2">
        <w:rPr>
          <w:color w:val="000000" w:themeColor="text1"/>
        </w:rPr>
        <w:t xml:space="preserve">Horri esker, moteldu egingo da industriek edo </w:t>
      </w:r>
      <w:proofErr w:type="spellStart"/>
      <w:r w:rsidRPr="00BB2ED2">
        <w:rPr>
          <w:color w:val="000000" w:themeColor="text1"/>
        </w:rPr>
        <w:t>BTSko</w:t>
      </w:r>
      <w:proofErr w:type="spellEnd"/>
      <w:r w:rsidRPr="00BB2ED2">
        <w:rPr>
          <w:color w:val="000000" w:themeColor="text1"/>
        </w:rPr>
        <w:t xml:space="preserve"> trafikoak sortutako zarata.</w:t>
      </w:r>
    </w:p>
    <w:p w:rsidR="00CA6035" w:rsidRPr="00BB2ED2" w:rsidRDefault="00CD243B" w:rsidP="00CD243B">
      <w:pPr>
        <w:rPr>
          <w:color w:val="000000" w:themeColor="text1"/>
        </w:rPr>
      </w:pPr>
      <w:r w:rsidRPr="00BB2ED2">
        <w:rPr>
          <w:color w:val="000000" w:themeColor="text1"/>
        </w:rPr>
        <w:t>Dunaren mazelan zuhaitzak eta zuhaixkak landatzen badira haren xurgatze gaitasuna handituko da, eta gainera, hesi akustikoa modu atseginagoan txertatuko da eta etxebizitza kolektiboetatik mugatu egingo da pabiloien ikus eremua.</w:t>
      </w:r>
    </w:p>
    <w:p w:rsidR="00CA6035" w:rsidRPr="00BB2ED2" w:rsidRDefault="00460583" w:rsidP="00460583">
      <w:pPr>
        <w:rPr>
          <w:color w:val="000000" w:themeColor="text1"/>
        </w:rPr>
      </w:pPr>
      <w:r w:rsidRPr="00BB2ED2">
        <w:rPr>
          <w:color w:val="000000" w:themeColor="text1"/>
        </w:rPr>
        <w:t>Berdeguneen sarearen kategorizazioak hainbat erabilera biltzen ditu, hala nola hiri parkeak, lorategiak, eremu lorategidunak, oinezkoentzako ibilbideak eta berdegune bereziak, esate baterako baratzeak, mintegiak edo antzekoak.</w:t>
      </w:r>
    </w:p>
    <w:p w:rsidR="00CA6035" w:rsidRPr="00BB2ED2" w:rsidRDefault="008B72A9" w:rsidP="008B72A9">
      <w:pPr>
        <w:rPr>
          <w:color w:val="000000" w:themeColor="text1"/>
        </w:rPr>
      </w:pPr>
      <w:r w:rsidRPr="00BB2ED2">
        <w:rPr>
          <w:color w:val="000000" w:themeColor="text1"/>
        </w:rPr>
        <w:lastRenderedPageBreak/>
        <w:t xml:space="preserve">Aipatzekoa da berdeguneak mantentzeko halako berma batzuk ezarri direla ezpondetan zehar. Muturretan nahiz erdialdean dauden hainbat </w:t>
      </w:r>
      <w:r w:rsidR="00163852" w:rsidRPr="00BB2ED2">
        <w:rPr>
          <w:color w:val="000000" w:themeColor="text1"/>
        </w:rPr>
        <w:t>lekuren</w:t>
      </w:r>
      <w:r w:rsidRPr="00BB2ED2">
        <w:rPr>
          <w:color w:val="000000" w:themeColor="text1"/>
        </w:rPr>
        <w:t xml:space="preserve"> bidez irits daiteke berma horietara.</w:t>
      </w:r>
    </w:p>
    <w:p w:rsidR="00CA6035" w:rsidRPr="00BB2ED2" w:rsidRDefault="008B72A9" w:rsidP="008B72A9">
      <w:pPr>
        <w:pStyle w:val="Ttulo7"/>
        <w:rPr>
          <w:color w:val="000000" w:themeColor="text1"/>
        </w:rPr>
      </w:pPr>
      <w:r w:rsidRPr="00BB2ED2">
        <w:rPr>
          <w:color w:val="000000" w:themeColor="text1"/>
        </w:rPr>
        <w:t>Bide sistema orokorra</w:t>
      </w:r>
    </w:p>
    <w:p w:rsidR="00CA6035" w:rsidRPr="00BB2ED2" w:rsidRDefault="00374EB9" w:rsidP="00374EB9">
      <w:pPr>
        <w:rPr>
          <w:color w:val="000000" w:themeColor="text1"/>
        </w:rPr>
      </w:pPr>
      <w:r w:rsidRPr="00BB2ED2">
        <w:rPr>
          <w:color w:val="000000" w:themeColor="text1"/>
        </w:rPr>
        <w:t xml:space="preserve">Bide sistema orokorraren egitura nagusiak errespetatzen du udalerriko </w:t>
      </w:r>
      <w:proofErr w:type="spellStart"/>
      <w:r w:rsidRPr="00BB2ED2">
        <w:rPr>
          <w:color w:val="000000" w:themeColor="text1"/>
        </w:rPr>
        <w:t>HAPNk</w:t>
      </w:r>
      <w:proofErr w:type="spellEnd"/>
      <w:r w:rsidRPr="00BB2ED2">
        <w:rPr>
          <w:color w:val="000000" w:themeColor="text1"/>
        </w:rPr>
        <w:t xml:space="preserve"> proposaturiko eskema, bideen eta elkarguneen tamaina neurtuz, eta B-636 errepide nazionalarekin lotura berriak eratuz.</w:t>
      </w:r>
    </w:p>
    <w:p w:rsidR="00CA6035" w:rsidRPr="00BB2ED2" w:rsidRDefault="00374EB9" w:rsidP="00374EB9">
      <w:pPr>
        <w:rPr>
          <w:color w:val="000000" w:themeColor="text1"/>
        </w:rPr>
      </w:pPr>
      <w:proofErr w:type="spellStart"/>
      <w:r w:rsidRPr="00BB2ED2">
        <w:rPr>
          <w:color w:val="000000" w:themeColor="text1"/>
        </w:rPr>
        <w:t>BSOn</w:t>
      </w:r>
      <w:proofErr w:type="spellEnd"/>
      <w:r w:rsidRPr="00BB2ED2">
        <w:rPr>
          <w:color w:val="000000" w:themeColor="text1"/>
        </w:rPr>
        <w:t xml:space="preserve"> zehar hainbat tarte bereizi dira.</w:t>
      </w:r>
    </w:p>
    <w:p w:rsidR="00CA6035" w:rsidRPr="00BB2ED2" w:rsidRDefault="00374EB9" w:rsidP="006D3763">
      <w:pPr>
        <w:rPr>
          <w:color w:val="000000" w:themeColor="text1"/>
        </w:rPr>
      </w:pPr>
      <w:r w:rsidRPr="00BB2ED2">
        <w:rPr>
          <w:color w:val="000000" w:themeColor="text1"/>
        </w:rPr>
        <w:t xml:space="preserve">Alde batetik, mendebaldeko bideko galtzadak 7 metroko zabalera du (3,5 m errei bakoitzak). Bidearen malda aldakorra da, zati batzuetan </w:t>
      </w:r>
      <w:r w:rsidR="006D3763" w:rsidRPr="00BB2ED2">
        <w:rPr>
          <w:color w:val="000000" w:themeColor="text1"/>
        </w:rPr>
        <w:t>oso nabarmena</w:t>
      </w:r>
      <w:r w:rsidR="00163852" w:rsidRPr="00BB2ED2">
        <w:rPr>
          <w:color w:val="000000" w:themeColor="text1"/>
        </w:rPr>
        <w:t xml:space="preserve"> gainera</w:t>
      </w:r>
      <w:r w:rsidRPr="00BB2ED2">
        <w:rPr>
          <w:color w:val="000000" w:themeColor="text1"/>
        </w:rPr>
        <w:t xml:space="preserve"> (</w:t>
      </w:r>
      <w:proofErr w:type="spellStart"/>
      <w:r w:rsidRPr="00BB2ED2">
        <w:rPr>
          <w:color w:val="000000" w:themeColor="text1"/>
        </w:rPr>
        <w:t>% </w:t>
      </w:r>
      <w:proofErr w:type="spellEnd"/>
      <w:r w:rsidRPr="00BB2ED2">
        <w:rPr>
          <w:color w:val="000000" w:themeColor="text1"/>
        </w:rPr>
        <w:t xml:space="preserve">5,5, </w:t>
      </w:r>
      <w:proofErr w:type="spellStart"/>
      <w:r w:rsidRPr="00BB2ED2">
        <w:rPr>
          <w:color w:val="000000" w:themeColor="text1"/>
        </w:rPr>
        <w:t>% </w:t>
      </w:r>
      <w:proofErr w:type="spellEnd"/>
      <w:r w:rsidRPr="00BB2ED2">
        <w:rPr>
          <w:color w:val="000000" w:themeColor="text1"/>
        </w:rPr>
        <w:t xml:space="preserve">8 eta % 12), </w:t>
      </w:r>
      <w:r w:rsidR="006D3763" w:rsidRPr="00BB2ED2">
        <w:rPr>
          <w:color w:val="000000" w:themeColor="text1"/>
        </w:rPr>
        <w:t>lursailak sektoreko orografiara egokituz</w:t>
      </w:r>
      <w:r w:rsidRPr="00BB2ED2">
        <w:rPr>
          <w:color w:val="000000" w:themeColor="text1"/>
        </w:rPr>
        <w:t>.</w:t>
      </w:r>
    </w:p>
    <w:p w:rsidR="00CA6035" w:rsidRPr="00BB2ED2" w:rsidRDefault="006D3763" w:rsidP="006D3763">
      <w:pPr>
        <w:rPr>
          <w:color w:val="000000" w:themeColor="text1"/>
        </w:rPr>
      </w:pPr>
      <w:r w:rsidRPr="00BB2ED2">
        <w:rPr>
          <w:color w:val="000000" w:themeColor="text1"/>
        </w:rPr>
        <w:t xml:space="preserve">Bide horretan ez da aparkaleku plazarik izango, pabiloietara ez baita bide horretatik </w:t>
      </w:r>
      <w:r w:rsidR="00163852" w:rsidRPr="00BB2ED2">
        <w:rPr>
          <w:color w:val="000000" w:themeColor="text1"/>
        </w:rPr>
        <w:t>joango</w:t>
      </w:r>
      <w:r w:rsidRPr="00BB2ED2">
        <w:rPr>
          <w:color w:val="000000" w:themeColor="text1"/>
        </w:rPr>
        <w:t>.</w:t>
      </w:r>
    </w:p>
    <w:p w:rsidR="00CA6035" w:rsidRPr="00BB2ED2" w:rsidRDefault="006D3763" w:rsidP="006D3763">
      <w:pPr>
        <w:rPr>
          <w:color w:val="000000" w:themeColor="text1"/>
        </w:rPr>
      </w:pPr>
      <w:r w:rsidRPr="00BB2ED2">
        <w:rPr>
          <w:color w:val="000000" w:themeColor="text1"/>
        </w:rPr>
        <w:t xml:space="preserve">Bidea hiru leku estrategikotan eten egiten da oinezkoen igarotzea errazteko hirigunera </w:t>
      </w:r>
      <w:r w:rsidR="00404245" w:rsidRPr="00BB2ED2">
        <w:rPr>
          <w:color w:val="000000" w:themeColor="text1"/>
        </w:rPr>
        <w:t>nahiz</w:t>
      </w:r>
      <w:r w:rsidRPr="00BB2ED2">
        <w:rPr>
          <w:color w:val="000000" w:themeColor="text1"/>
        </w:rPr>
        <w:t xml:space="preserve"> </w:t>
      </w:r>
      <w:proofErr w:type="spellStart"/>
      <w:r w:rsidRPr="00BB2ED2">
        <w:rPr>
          <w:color w:val="000000" w:themeColor="text1"/>
        </w:rPr>
        <w:t>Pulla</w:t>
      </w:r>
      <w:proofErr w:type="spellEnd"/>
      <w:r w:rsidRPr="00BB2ED2">
        <w:rPr>
          <w:color w:val="000000" w:themeColor="text1"/>
        </w:rPr>
        <w:t xml:space="preserve"> errekara.</w:t>
      </w:r>
    </w:p>
    <w:p w:rsidR="00CA6035" w:rsidRPr="00BB2ED2" w:rsidRDefault="006D3763" w:rsidP="006D3763">
      <w:pPr>
        <w:rPr>
          <w:color w:val="000000" w:themeColor="text1"/>
        </w:rPr>
      </w:pPr>
      <w:r w:rsidRPr="00BB2ED2">
        <w:rPr>
          <w:color w:val="000000" w:themeColor="text1"/>
        </w:rPr>
        <w:t xml:space="preserve">Bestalde, sektorea hegoaldetik mugatzen duen </w:t>
      </w:r>
      <w:proofErr w:type="spellStart"/>
      <w:r w:rsidRPr="00BB2ED2">
        <w:rPr>
          <w:color w:val="000000" w:themeColor="text1"/>
        </w:rPr>
        <w:t>BSOko</w:t>
      </w:r>
      <w:proofErr w:type="spellEnd"/>
      <w:r w:rsidRPr="00BB2ED2">
        <w:rPr>
          <w:color w:val="000000" w:themeColor="text1"/>
        </w:rPr>
        <w:t xml:space="preserve"> adarra batez ere kamioiak igarotzeko bidea da, handik joaten baita industria lursailetara. Horregatik, galtzadaren zabalera erabilgarria 8,5 metrokoa da (4,25 m errail bakoitzeko).</w:t>
      </w:r>
    </w:p>
    <w:p w:rsidR="00CA6035" w:rsidRPr="00BB2ED2" w:rsidRDefault="000B402C" w:rsidP="000B402C">
      <w:pPr>
        <w:rPr>
          <w:color w:val="000000" w:themeColor="text1"/>
        </w:rPr>
      </w:pPr>
      <w:r w:rsidRPr="00BB2ED2">
        <w:rPr>
          <w:color w:val="000000" w:themeColor="text1"/>
        </w:rPr>
        <w:t xml:space="preserve">Oraingoan bai jarri dira aparkaleku plazak bi aldeetan, zeharka pabiloien aldean eta ilaran kontrako aldean, zati horrek duen aldapa txikia aprobetxatuz, </w:t>
      </w:r>
      <w:proofErr w:type="spellStart"/>
      <w:r w:rsidRPr="00BB2ED2">
        <w:rPr>
          <w:color w:val="000000" w:themeColor="text1"/>
        </w:rPr>
        <w:t>% </w:t>
      </w:r>
      <w:proofErr w:type="spellEnd"/>
      <w:r w:rsidRPr="00BB2ED2">
        <w:rPr>
          <w:color w:val="000000" w:themeColor="text1"/>
        </w:rPr>
        <w:t>2 eta % 6 artekoa.</w:t>
      </w:r>
    </w:p>
    <w:p w:rsidR="00CA6035" w:rsidRPr="00BB2ED2" w:rsidRDefault="000B402C" w:rsidP="000B402C">
      <w:pPr>
        <w:rPr>
          <w:color w:val="000000" w:themeColor="text1"/>
        </w:rPr>
      </w:pPr>
      <w:proofErr w:type="spellStart"/>
      <w:r w:rsidRPr="00BB2ED2">
        <w:rPr>
          <w:color w:val="000000" w:themeColor="text1"/>
        </w:rPr>
        <w:t>BSOren</w:t>
      </w:r>
      <w:proofErr w:type="spellEnd"/>
      <w:r w:rsidRPr="00BB2ED2">
        <w:rPr>
          <w:color w:val="000000" w:themeColor="text1"/>
        </w:rPr>
        <w:t xml:space="preserve"> barnean bizikleten sarea sartu da, </w:t>
      </w:r>
      <w:proofErr w:type="spellStart"/>
      <w:r w:rsidR="00F072CC" w:rsidRPr="00BB2ED2">
        <w:rPr>
          <w:color w:val="000000" w:themeColor="text1"/>
        </w:rPr>
        <w:t>HAPNk</w:t>
      </w:r>
      <w:proofErr w:type="spellEnd"/>
      <w:r w:rsidRPr="00BB2ED2">
        <w:rPr>
          <w:color w:val="000000" w:themeColor="text1"/>
        </w:rPr>
        <w:t xml:space="preserve"> definitutako irizpideari jarraiki, 8. Planoa, kalifikazio xehatua hiri lurzoruan eta lurzoru urbanizagarrian. </w:t>
      </w:r>
      <w:proofErr w:type="spellStart"/>
      <w:r w:rsidRPr="00BB2ED2">
        <w:rPr>
          <w:color w:val="000000" w:themeColor="text1"/>
        </w:rPr>
        <w:t>HAPNk</w:t>
      </w:r>
      <w:proofErr w:type="spellEnd"/>
      <w:r w:rsidRPr="00BB2ED2">
        <w:rPr>
          <w:color w:val="000000" w:themeColor="text1"/>
        </w:rPr>
        <w:t xml:space="preserve"> ez dituenez sarearen ezaugarriak definitzen, Bizkaiko Foru Aldundiaren Garraio Departamentuko bizikleta bideen eskuliburua hartu da erreferentzia gisa:</w:t>
      </w:r>
    </w:p>
    <w:p w:rsidR="00CA6035" w:rsidRPr="00BB2ED2" w:rsidRDefault="005E4FC4" w:rsidP="005E4FC4">
      <w:pPr>
        <w:pStyle w:val="Normal2"/>
        <w:numPr>
          <w:ilvl w:val="0"/>
          <w:numId w:val="19"/>
        </w:numPr>
        <w:rPr>
          <w:color w:val="000000" w:themeColor="text1"/>
        </w:rPr>
      </w:pPr>
      <w:r w:rsidRPr="00BB2ED2">
        <w:rPr>
          <w:color w:val="000000" w:themeColor="text1"/>
        </w:rPr>
        <w:t>Bide mota</w:t>
      </w:r>
      <w:r w:rsidR="000B402C" w:rsidRPr="00BB2ED2">
        <w:rPr>
          <w:color w:val="000000" w:themeColor="text1"/>
        </w:rPr>
        <w:t xml:space="preserve">: </w:t>
      </w:r>
      <w:r w:rsidRPr="00BB2ED2">
        <w:rPr>
          <w:color w:val="000000" w:themeColor="text1"/>
        </w:rPr>
        <w:t>bi norabidekoa</w:t>
      </w:r>
      <w:r w:rsidR="000B402C" w:rsidRPr="00BB2ED2">
        <w:rPr>
          <w:color w:val="000000" w:themeColor="text1"/>
        </w:rPr>
        <w:t xml:space="preserve">, </w:t>
      </w:r>
      <w:r w:rsidRPr="00BB2ED2">
        <w:rPr>
          <w:color w:val="000000" w:themeColor="text1"/>
        </w:rPr>
        <w:t>espaloiaren mailan</w:t>
      </w:r>
      <w:r w:rsidR="000B402C" w:rsidRPr="00BB2ED2">
        <w:rPr>
          <w:color w:val="000000" w:themeColor="text1"/>
        </w:rPr>
        <w:t xml:space="preserve">, </w:t>
      </w:r>
      <w:r w:rsidRPr="00BB2ED2">
        <w:rPr>
          <w:color w:val="000000" w:themeColor="text1"/>
        </w:rPr>
        <w:t>ibilgailuen trafikotik bereizia</w:t>
      </w:r>
      <w:r w:rsidR="000B402C" w:rsidRPr="00BB2ED2">
        <w:rPr>
          <w:color w:val="000000" w:themeColor="text1"/>
        </w:rPr>
        <w:t>.</w:t>
      </w:r>
    </w:p>
    <w:p w:rsidR="00CA6035" w:rsidRPr="00BB2ED2" w:rsidRDefault="005E4FC4" w:rsidP="005E4FC4">
      <w:pPr>
        <w:pStyle w:val="Normal2"/>
        <w:numPr>
          <w:ilvl w:val="0"/>
          <w:numId w:val="19"/>
        </w:numPr>
        <w:rPr>
          <w:color w:val="000000" w:themeColor="text1"/>
        </w:rPr>
      </w:pPr>
      <w:r w:rsidRPr="00BB2ED2">
        <w:rPr>
          <w:color w:val="000000" w:themeColor="text1"/>
        </w:rPr>
        <w:t>Zerrendaren sekzioa: 2,5 m (zabalera gomendatua).</w:t>
      </w:r>
    </w:p>
    <w:p w:rsidR="00CA6035" w:rsidRPr="00BB2ED2" w:rsidRDefault="005E4FC4" w:rsidP="005E4FC4">
      <w:pPr>
        <w:rPr>
          <w:color w:val="000000" w:themeColor="text1"/>
        </w:rPr>
      </w:pPr>
      <w:r w:rsidRPr="00BB2ED2">
        <w:rPr>
          <w:color w:val="000000" w:themeColor="text1"/>
        </w:rPr>
        <w:t>Azkenik, dauden landa bideen lehengoratzea aipatu behar da. Mendebaldetik ekialdera aurrera eginez:</w:t>
      </w:r>
    </w:p>
    <w:p w:rsidR="00CA6035" w:rsidRPr="00BB2ED2" w:rsidRDefault="00175851" w:rsidP="00175851">
      <w:pPr>
        <w:pStyle w:val="Normal2"/>
        <w:numPr>
          <w:ilvl w:val="0"/>
          <w:numId w:val="19"/>
        </w:numPr>
        <w:rPr>
          <w:color w:val="000000" w:themeColor="text1"/>
        </w:rPr>
      </w:pPr>
      <w:r w:rsidRPr="00BB2ED2">
        <w:rPr>
          <w:color w:val="000000" w:themeColor="text1"/>
        </w:rPr>
        <w:lastRenderedPageBreak/>
        <w:t xml:space="preserve">Lehen lotunean </w:t>
      </w:r>
      <w:proofErr w:type="spellStart"/>
      <w:r w:rsidRPr="00BB2ED2">
        <w:rPr>
          <w:color w:val="000000" w:themeColor="text1"/>
        </w:rPr>
        <w:t>Torrekua</w:t>
      </w:r>
      <w:proofErr w:type="spellEnd"/>
      <w:r w:rsidRPr="00BB2ED2">
        <w:rPr>
          <w:color w:val="000000" w:themeColor="text1"/>
        </w:rPr>
        <w:t xml:space="preserve"> bidearen trazadura errespetatu da, </w:t>
      </w:r>
      <w:proofErr w:type="spellStart"/>
      <w:r w:rsidRPr="00BB2ED2">
        <w:rPr>
          <w:color w:val="000000" w:themeColor="text1"/>
        </w:rPr>
        <w:t>BSOrekiko</w:t>
      </w:r>
      <w:proofErr w:type="spellEnd"/>
      <w:r w:rsidRPr="00BB2ED2">
        <w:rPr>
          <w:color w:val="000000" w:themeColor="text1"/>
        </w:rPr>
        <w:t xml:space="preserve"> elkargunea egokituz.</w:t>
      </w:r>
    </w:p>
    <w:p w:rsidR="00CA6035" w:rsidRPr="00BB2ED2" w:rsidRDefault="00175851" w:rsidP="00175851">
      <w:pPr>
        <w:pStyle w:val="Normal2"/>
        <w:numPr>
          <w:ilvl w:val="0"/>
          <w:numId w:val="19"/>
        </w:numPr>
        <w:rPr>
          <w:color w:val="000000" w:themeColor="text1"/>
        </w:rPr>
      </w:pPr>
      <w:r w:rsidRPr="00BB2ED2">
        <w:rPr>
          <w:color w:val="000000" w:themeColor="text1"/>
        </w:rPr>
        <w:t xml:space="preserve">Bigarren lotunean, San Anton kalea desbideratzen da sektoreko leku gorenean </w:t>
      </w:r>
      <w:proofErr w:type="spellStart"/>
      <w:r w:rsidRPr="00BB2ED2">
        <w:rPr>
          <w:color w:val="000000" w:themeColor="text1"/>
        </w:rPr>
        <w:t>BSOrekin</w:t>
      </w:r>
      <w:proofErr w:type="spellEnd"/>
      <w:r w:rsidRPr="00BB2ED2">
        <w:rPr>
          <w:color w:val="000000" w:themeColor="text1"/>
        </w:rPr>
        <w:t xml:space="preserve"> elkartzeko.</w:t>
      </w:r>
    </w:p>
    <w:p w:rsidR="00CA6035" w:rsidRPr="00BB2ED2" w:rsidRDefault="00175851" w:rsidP="00175851">
      <w:pPr>
        <w:pStyle w:val="Normal2"/>
        <w:numPr>
          <w:ilvl w:val="0"/>
          <w:numId w:val="19"/>
        </w:numPr>
        <w:rPr>
          <w:color w:val="000000" w:themeColor="text1"/>
        </w:rPr>
      </w:pPr>
      <w:r w:rsidRPr="00BB2ED2">
        <w:rPr>
          <w:color w:val="000000" w:themeColor="text1"/>
        </w:rPr>
        <w:t>Hirugarren lotunean egungo bidea bitan banatzen da, haietako bat kalearen aurrean P2a eta P2b artean sartzeko, eta bestea San Anton kalearekin lotzeko.</w:t>
      </w:r>
    </w:p>
    <w:p w:rsidR="0099634E" w:rsidRPr="00BB2ED2" w:rsidRDefault="00175851" w:rsidP="00175851">
      <w:pPr>
        <w:pStyle w:val="Ttulo7"/>
        <w:rPr>
          <w:color w:val="000000" w:themeColor="text1"/>
        </w:rPr>
      </w:pPr>
      <w:r w:rsidRPr="00BB2ED2">
        <w:rPr>
          <w:color w:val="000000" w:themeColor="text1"/>
        </w:rPr>
        <w:t>Bideen toki sistema</w:t>
      </w:r>
    </w:p>
    <w:p w:rsidR="00023210" w:rsidRPr="00BB2ED2" w:rsidRDefault="00175851" w:rsidP="00175851">
      <w:pPr>
        <w:rPr>
          <w:color w:val="000000" w:themeColor="text1"/>
        </w:rPr>
      </w:pPr>
      <w:r w:rsidRPr="00BB2ED2">
        <w:rPr>
          <w:color w:val="000000" w:themeColor="text1"/>
        </w:rPr>
        <w:t xml:space="preserve">Bideen toki sistemak eremuko kaleen azalerak hartzen ditu, ibilgailuentzako galtzadak eta ibilgailu motordunen aparkalekuak barne, bai eta oinezkoentzako eremuak eta lursailaren iparraldean dagoen </w:t>
      </w:r>
      <w:proofErr w:type="spellStart"/>
      <w:r w:rsidRPr="00BB2ED2">
        <w:rPr>
          <w:color w:val="000000" w:themeColor="text1"/>
        </w:rPr>
        <w:t>ibilgailua-oinezkoa</w:t>
      </w:r>
      <w:proofErr w:type="spellEnd"/>
      <w:r w:rsidRPr="00BB2ED2">
        <w:rPr>
          <w:color w:val="000000" w:themeColor="text1"/>
        </w:rPr>
        <w:t xml:space="preserve"> bizikidetza bidea ere.</w:t>
      </w:r>
    </w:p>
    <w:p w:rsidR="00A3673D" w:rsidRPr="00BB2ED2" w:rsidRDefault="00175851" w:rsidP="00175851">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Kale horien galtzadek 7 metroko zabalera izango lukete, bi norabideko 3,5 metroko bi erreirekin, P3ren mendebaldean paraleloan doan sartzeko bidea izan ezik, hark 7,5 metroko zabalera izango baitu guztira.</w:t>
      </w:r>
    </w:p>
    <w:p w:rsidR="00A3673D" w:rsidRPr="00BB2ED2" w:rsidRDefault="00800013" w:rsidP="00800013">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Bide horien bi aldeetan zeharkako aparkalekuak daude ibilgailuentzat. Hemen ere salbuespena da P3ren mendebaldeko bidea, duen maldagatik bere bi aldeetan ez baitu aparkalekurik.</w:t>
      </w:r>
    </w:p>
    <w:p w:rsidR="00A3673D" w:rsidRPr="00BB2ED2" w:rsidRDefault="007C3C85" w:rsidP="007C3C85">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 xml:space="preserve">Bestalde, hirugarren bide bat deskribatzen da </w:t>
      </w:r>
      <w:proofErr w:type="spellStart"/>
      <w:r w:rsidRPr="00BB2ED2">
        <w:rPr>
          <w:rFonts w:ascii="Tahoma" w:eastAsia="Times New Roman" w:hAnsi="Tahoma"/>
          <w:color w:val="000000" w:themeColor="text1"/>
          <w:szCs w:val="24"/>
          <w:lang w:val="eu-ES" w:eastAsia="es-ES"/>
        </w:rPr>
        <w:t>BTSren</w:t>
      </w:r>
      <w:proofErr w:type="spellEnd"/>
      <w:r w:rsidRPr="00BB2ED2">
        <w:rPr>
          <w:rFonts w:ascii="Tahoma" w:eastAsia="Times New Roman" w:hAnsi="Tahoma"/>
          <w:color w:val="000000" w:themeColor="text1"/>
          <w:szCs w:val="24"/>
          <w:lang w:val="eu-ES" w:eastAsia="es-ES"/>
        </w:rPr>
        <w:t xml:space="preserve"> barnean, sektorearen eremuaren iparraldean, baratzeen </w:t>
      </w:r>
      <w:r w:rsidR="001C5A9C" w:rsidRPr="00BB2ED2">
        <w:rPr>
          <w:rFonts w:ascii="Tahoma" w:eastAsia="Times New Roman" w:hAnsi="Tahoma"/>
          <w:color w:val="000000" w:themeColor="text1"/>
          <w:szCs w:val="24"/>
          <w:lang w:val="eu-ES" w:eastAsia="es-ES"/>
        </w:rPr>
        <w:t>artetik</w:t>
      </w:r>
      <w:r w:rsidRPr="00BB2ED2">
        <w:rPr>
          <w:rFonts w:ascii="Tahoma" w:eastAsia="Times New Roman" w:hAnsi="Tahoma"/>
          <w:color w:val="000000" w:themeColor="text1"/>
          <w:szCs w:val="24"/>
          <w:lang w:val="eu-ES" w:eastAsia="es-ES"/>
        </w:rPr>
        <w:t xml:space="preserve"> doana. Bi norabideko zirkulazioa duen galtzada da eta ilarako aparkalekuak ditu alboetako batean. Bide horrek hiru tarte bereizi ditu halaber.</w:t>
      </w:r>
    </w:p>
    <w:p w:rsidR="00A3673D" w:rsidRPr="00BB2ED2" w:rsidRDefault="00C20E32" w:rsidP="00C20E32">
      <w:pPr>
        <w:rPr>
          <w:color w:val="000000" w:themeColor="text1"/>
        </w:rPr>
      </w:pPr>
      <w:r w:rsidRPr="00BB2ED2">
        <w:rPr>
          <w:color w:val="000000" w:themeColor="text1"/>
        </w:rPr>
        <w:t xml:space="preserve">Azkenik, P6 lursailaren iparraldeko fatxadaren paraleloan, </w:t>
      </w:r>
      <w:proofErr w:type="spellStart"/>
      <w:r w:rsidRPr="00BB2ED2">
        <w:rPr>
          <w:color w:val="000000" w:themeColor="text1"/>
        </w:rPr>
        <w:t>oinezkoa-ibilgailua</w:t>
      </w:r>
      <w:proofErr w:type="spellEnd"/>
      <w:r w:rsidRPr="00BB2ED2">
        <w:rPr>
          <w:color w:val="000000" w:themeColor="text1"/>
        </w:rPr>
        <w:t xml:space="preserve"> bizikidetza bidea dugu. I</w:t>
      </w:r>
      <w:r w:rsidR="00474FCE" w:rsidRPr="00BB2ED2">
        <w:rPr>
          <w:color w:val="000000" w:themeColor="text1"/>
        </w:rPr>
        <w:t>bilgailuek sarrera mugatua dute</w:t>
      </w:r>
      <w:r w:rsidRPr="00BB2ED2">
        <w:rPr>
          <w:color w:val="000000" w:themeColor="text1"/>
        </w:rPr>
        <w:t xml:space="preserve"> eta karga eta deskarga lanetarako eta larrialdietan (anbulantzia) bakarrik sar daitezke. Bide honen galtzadarako jasotako zabalera 3,5 metro dira, eta bertara sar daiteke bai bide sistema orokorretik (mendebaldeko muturretik) bai barneko bideen toki sistematik, iparraldean P2 eta P3 lursailekin muga egiten duena.</w:t>
      </w:r>
    </w:p>
    <w:p w:rsidR="00A3673D" w:rsidRPr="00BB2ED2" w:rsidRDefault="00C20E32" w:rsidP="00C20E32">
      <w:pPr>
        <w:pStyle w:val="Ttulo7"/>
        <w:rPr>
          <w:color w:val="000000" w:themeColor="text1"/>
        </w:rPr>
      </w:pPr>
      <w:r w:rsidRPr="00BB2ED2">
        <w:rPr>
          <w:color w:val="000000" w:themeColor="text1"/>
        </w:rPr>
        <w:t>Ekipamendu publikoaren toki sistema (EPTS).</w:t>
      </w:r>
    </w:p>
    <w:p w:rsidR="00A3673D" w:rsidRPr="00BB2ED2" w:rsidRDefault="001F755B" w:rsidP="00BB468D">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 xml:space="preserve">Haren azalerak eta P4 lursailarenak </w:t>
      </w:r>
      <w:r w:rsidR="00BB468D" w:rsidRPr="00BB2ED2">
        <w:rPr>
          <w:rFonts w:ascii="Tahoma" w:eastAsia="Times New Roman" w:hAnsi="Tahoma"/>
          <w:color w:val="000000" w:themeColor="text1"/>
          <w:szCs w:val="24"/>
          <w:lang w:val="eu-ES" w:eastAsia="es-ES"/>
        </w:rPr>
        <w:t>bermatzen</w:t>
      </w:r>
      <w:r w:rsidRPr="00BB2ED2">
        <w:rPr>
          <w:rFonts w:ascii="Tahoma" w:eastAsia="Times New Roman" w:hAnsi="Tahoma"/>
          <w:color w:val="000000" w:themeColor="text1"/>
          <w:szCs w:val="24"/>
          <w:lang w:val="eu-ES" w:eastAsia="es-ES"/>
        </w:rPr>
        <w:t xml:space="preserve"> dituzte </w:t>
      </w:r>
      <w:proofErr w:type="spellStart"/>
      <w:r w:rsidR="00F072CC" w:rsidRPr="00BB2ED2">
        <w:rPr>
          <w:rFonts w:ascii="Tahoma" w:eastAsia="Times New Roman" w:hAnsi="Tahoma"/>
          <w:color w:val="000000" w:themeColor="text1"/>
          <w:szCs w:val="24"/>
          <w:lang w:val="eu-ES" w:eastAsia="es-ES"/>
        </w:rPr>
        <w:t>LAPek</w:t>
      </w:r>
      <w:proofErr w:type="spellEnd"/>
      <w:r w:rsidR="00BB468D" w:rsidRPr="00BB2ED2">
        <w:rPr>
          <w:rFonts w:ascii="Tahoma" w:eastAsia="Times New Roman" w:hAnsi="Tahoma"/>
          <w:color w:val="000000" w:themeColor="text1"/>
          <w:szCs w:val="24"/>
          <w:lang w:val="eu-ES" w:eastAsia="es-ES"/>
        </w:rPr>
        <w:t xml:space="preserve"> finkatutako estandarrak</w:t>
      </w:r>
      <w:r w:rsidRPr="00BB2ED2">
        <w:rPr>
          <w:rFonts w:ascii="Tahoma" w:eastAsia="Times New Roman" w:hAnsi="Tahoma"/>
          <w:color w:val="000000" w:themeColor="text1"/>
          <w:szCs w:val="24"/>
          <w:lang w:val="eu-ES" w:eastAsia="es-ES"/>
        </w:rPr>
        <w:t xml:space="preserve"> sektore bateko interes publiko eta sozialeko zerbitzuetarako gutxieneko </w:t>
      </w:r>
      <w:r w:rsidRPr="00BB2ED2">
        <w:rPr>
          <w:rFonts w:ascii="Tahoma" w:eastAsia="Times New Roman" w:hAnsi="Tahoma"/>
          <w:color w:val="000000" w:themeColor="text1"/>
          <w:szCs w:val="24"/>
          <w:lang w:val="eu-ES" w:eastAsia="es-ES"/>
        </w:rPr>
        <w:lastRenderedPageBreak/>
        <w:t>eraikuntza zuzkidurarako, eta titulartasun publikokoak edo pribatukoak izan daitezke.</w:t>
      </w:r>
    </w:p>
    <w:p w:rsidR="00A3673D" w:rsidRPr="00BB2ED2" w:rsidRDefault="00BB468D" w:rsidP="00BB468D">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 xml:space="preserve">P6b lursailean dago zuzkidura ekipamendu publikoa, eta bertan zentro </w:t>
      </w:r>
      <w:proofErr w:type="spellStart"/>
      <w:r w:rsidRPr="00BB2ED2">
        <w:rPr>
          <w:rFonts w:ascii="Tahoma" w:eastAsia="Times New Roman" w:hAnsi="Tahoma"/>
          <w:color w:val="000000" w:themeColor="text1"/>
          <w:szCs w:val="24"/>
          <w:lang w:val="eu-ES" w:eastAsia="es-ES"/>
        </w:rPr>
        <w:t>zibiko</w:t>
      </w:r>
      <w:proofErr w:type="spellEnd"/>
      <w:r w:rsidRPr="00BB2ED2">
        <w:rPr>
          <w:rFonts w:ascii="Tahoma" w:eastAsia="Times New Roman" w:hAnsi="Tahoma"/>
          <w:color w:val="000000" w:themeColor="text1"/>
          <w:szCs w:val="24"/>
          <w:lang w:val="eu-ES" w:eastAsia="es-ES"/>
        </w:rPr>
        <w:t xml:space="preserve"> bat (edo antzekoa) eraikitzea aurreikusi da.</w:t>
      </w:r>
    </w:p>
    <w:p w:rsidR="00A3673D" w:rsidRPr="00BB2ED2" w:rsidRDefault="00AE45EB" w:rsidP="00AE45EB">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Etxebizitzen kota berean sortuko den plazatik izango du sarbidea ekipamenduak. Plaza horretan haurrentzako jolasak egongo dira horretarako erreserbaturiko eremuan.</w:t>
      </w:r>
    </w:p>
    <w:p w:rsidR="00A3673D" w:rsidRPr="00BB2ED2" w:rsidRDefault="00AE45EB" w:rsidP="00AE45EB">
      <w:pPr>
        <w:pStyle w:val="Ttulo7"/>
        <w:rPr>
          <w:color w:val="000000" w:themeColor="text1"/>
        </w:rPr>
      </w:pPr>
      <w:r w:rsidRPr="00BB2ED2">
        <w:rPr>
          <w:color w:val="000000" w:themeColor="text1"/>
        </w:rPr>
        <w:t>Azpiegitura elektrikoen toki sistema (AETS)</w:t>
      </w:r>
    </w:p>
    <w:p w:rsidR="00A3673D" w:rsidRPr="00BB2ED2" w:rsidRDefault="00AE45EB" w:rsidP="00AE45EB">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Sektorean dagoen sare elektrikoak hainbat tipologia eta eskakizuni erantzuten die, eta antolamendu berriarekin ez da bateragarria.</w:t>
      </w:r>
    </w:p>
    <w:p w:rsidR="00A3673D" w:rsidRPr="00BB2ED2" w:rsidRDefault="00AE45EB" w:rsidP="00AE45EB">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Zatiko planak goi tentsioko linearekin lotune bat proposatzen du lursailaren mendebaldeko muturrean.</w:t>
      </w:r>
    </w:p>
    <w:p w:rsidR="00A3673D" w:rsidRPr="00BB2ED2" w:rsidRDefault="00AE45EB" w:rsidP="00AE45EB">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Argiteria publikoari dagokionean, espaloiak dimentsionatu dira argi paldoak ezartzeko, oinezkoentzako ibilbideekin bateragarriak izanik.</w:t>
      </w:r>
    </w:p>
    <w:p w:rsidR="00A3673D" w:rsidRPr="00BB2ED2" w:rsidRDefault="00AE45EB" w:rsidP="00AE45EB">
      <w:pPr>
        <w:pStyle w:val="Ttulo7"/>
        <w:rPr>
          <w:color w:val="000000" w:themeColor="text1"/>
        </w:rPr>
      </w:pPr>
      <w:r w:rsidRPr="00BB2ED2">
        <w:rPr>
          <w:color w:val="000000" w:themeColor="text1"/>
        </w:rPr>
        <w:t>Gas azpiegituren toki sistema (GATS)</w:t>
      </w:r>
    </w:p>
    <w:p w:rsidR="00A3673D" w:rsidRPr="00BB2ED2" w:rsidRDefault="00AE45EB" w:rsidP="00AE45EB">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Sektorearen inguruetan bada gas hornidurarako sarea, sektorea iparraldeko eta ipar-ekialdeko muturretik inguratzen duena. Sare horrek hornitzen ditu eremuaren inguruetan dauden etxebizitzak eta udalerriaren gainerakotik jarraitzen du.</w:t>
      </w:r>
    </w:p>
    <w:p w:rsidR="00A3673D" w:rsidRPr="00BB2ED2" w:rsidRDefault="00AE45EB" w:rsidP="00AE45EB">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 xml:space="preserve">Sektorearen barruan bada Erregulazio eta </w:t>
      </w:r>
      <w:r w:rsidR="00853E84" w:rsidRPr="00BB2ED2">
        <w:rPr>
          <w:rFonts w:ascii="Tahoma" w:eastAsia="Times New Roman" w:hAnsi="Tahoma"/>
          <w:color w:val="000000" w:themeColor="text1"/>
          <w:szCs w:val="24"/>
          <w:lang w:val="eu-ES" w:eastAsia="es-ES"/>
        </w:rPr>
        <w:t>Neurketa</w:t>
      </w:r>
      <w:r w:rsidRPr="00BB2ED2">
        <w:rPr>
          <w:rFonts w:ascii="Tahoma" w:eastAsia="Times New Roman" w:hAnsi="Tahoma"/>
          <w:color w:val="000000" w:themeColor="text1"/>
          <w:szCs w:val="24"/>
          <w:lang w:val="eu-ES" w:eastAsia="es-ES"/>
        </w:rPr>
        <w:t xml:space="preserve"> Estazio bat (ENE).</w:t>
      </w:r>
    </w:p>
    <w:p w:rsidR="00A3673D" w:rsidRPr="00BB2ED2" w:rsidRDefault="00AE45EB" w:rsidP="00AE45EB">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Urbanizazio proiektuak behin-behineko sare bat aintzat hartu beharko du obrak egiten diren bitartean hornidura bermatzeko, bai eta behin betiko sarea ere.</w:t>
      </w:r>
    </w:p>
    <w:p w:rsidR="00A3673D" w:rsidRPr="00BB2ED2" w:rsidRDefault="00AE45EB" w:rsidP="00853E84">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Zatiko planak</w:t>
      </w:r>
      <w:r w:rsidR="00853E84" w:rsidRPr="00BB2ED2">
        <w:rPr>
          <w:rFonts w:ascii="Tahoma" w:eastAsia="Times New Roman" w:hAnsi="Tahoma"/>
          <w:color w:val="000000" w:themeColor="text1"/>
          <w:szCs w:val="24"/>
          <w:lang w:val="eu-ES" w:eastAsia="es-ES"/>
        </w:rPr>
        <w:t xml:space="preserve"> </w:t>
      </w:r>
      <w:proofErr w:type="spellStart"/>
      <w:r w:rsidR="00853E84" w:rsidRPr="00BB2ED2">
        <w:rPr>
          <w:rFonts w:ascii="Tahoma" w:eastAsia="Times New Roman" w:hAnsi="Tahoma"/>
          <w:color w:val="000000" w:themeColor="text1"/>
          <w:szCs w:val="24"/>
          <w:lang w:val="eu-ES" w:eastAsia="es-ES"/>
        </w:rPr>
        <w:t>ENErekin</w:t>
      </w:r>
      <w:proofErr w:type="spellEnd"/>
      <w:r w:rsidR="00853E84" w:rsidRPr="00BB2ED2">
        <w:rPr>
          <w:rFonts w:ascii="Tahoma" w:eastAsia="Times New Roman" w:hAnsi="Tahoma"/>
          <w:color w:val="000000" w:themeColor="text1"/>
          <w:szCs w:val="24"/>
          <w:lang w:val="eu-ES" w:eastAsia="es-ES"/>
        </w:rPr>
        <w:t xml:space="preserve"> lotzea planteatzen du eta hartatik bi adar aterako lirateke, haietako batek elikatuko luke sektorea eta besteak udalerriaren gainerakoa.</w:t>
      </w:r>
    </w:p>
    <w:p w:rsidR="00A01974" w:rsidRPr="00BB2ED2" w:rsidRDefault="00853E84" w:rsidP="00853E84">
      <w:pPr>
        <w:pStyle w:val="Ttulo7"/>
        <w:rPr>
          <w:color w:val="000000" w:themeColor="text1"/>
        </w:rPr>
      </w:pPr>
      <w:r w:rsidRPr="00BB2ED2">
        <w:rPr>
          <w:color w:val="000000" w:themeColor="text1"/>
        </w:rPr>
        <w:t>Komunikazio azpiegituren toki sistema (KATS)</w:t>
      </w:r>
    </w:p>
    <w:p w:rsidR="00A01974" w:rsidRPr="00BB2ED2" w:rsidRDefault="006D133E" w:rsidP="006D133E">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Komunikazio azpiegituren sistemaren barnean bi sare nagusi daude: telefonia eta zuntz optikoa.</w:t>
      </w:r>
    </w:p>
    <w:p w:rsidR="00A01974" w:rsidRPr="00BB2ED2" w:rsidRDefault="00852BF9" w:rsidP="00852BF9">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 xml:space="preserve">Zatiko planak hiru lotune proiektatzen ditu bi sare horietara: bi iparraldean eta hirugarrena hegoaldean. Sektorearen barnealdetik sareak adarkatu egiten dira </w:t>
      </w:r>
      <w:r w:rsidRPr="00BB2ED2">
        <w:rPr>
          <w:rFonts w:ascii="Tahoma" w:eastAsia="Times New Roman" w:hAnsi="Tahoma"/>
          <w:color w:val="000000" w:themeColor="text1"/>
          <w:szCs w:val="24"/>
          <w:lang w:val="eu-ES" w:eastAsia="es-ES"/>
        </w:rPr>
        <w:lastRenderedPageBreak/>
        <w:t>zuhaitz eskema bati jarraiki, espaloiak eraikinen aurrealdetik igaroaz eta etxebizitzak hornitzen dituzten sareak berrornituz.</w:t>
      </w:r>
    </w:p>
    <w:p w:rsidR="00A01974" w:rsidRPr="00BB2ED2" w:rsidRDefault="00852BF9" w:rsidP="00852BF9">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Sare elektrikoetarako esan denaren moduan, halako urrats batzuk onartuko dira kableak instalatzeko ibilbideak laburtu ahal izateko.</w:t>
      </w:r>
    </w:p>
    <w:p w:rsidR="00A01974" w:rsidRPr="00BB2ED2" w:rsidRDefault="00852BF9" w:rsidP="00852BF9">
      <w:pPr>
        <w:pStyle w:val="Ttulo7"/>
        <w:rPr>
          <w:color w:val="000000" w:themeColor="text1"/>
        </w:rPr>
      </w:pPr>
      <w:r w:rsidRPr="00BB2ED2">
        <w:rPr>
          <w:color w:val="000000" w:themeColor="text1"/>
        </w:rPr>
        <w:t>Hornidura azpiegituren toki sistema (HATS)</w:t>
      </w:r>
    </w:p>
    <w:p w:rsidR="00A01974" w:rsidRPr="00BB2ED2" w:rsidRDefault="00CB4E06" w:rsidP="00CB4E06">
      <w:pPr>
        <w:rPr>
          <w:color w:val="000000" w:themeColor="text1"/>
        </w:rPr>
      </w:pPr>
      <w:r w:rsidRPr="00BB2ED2">
        <w:rPr>
          <w:color w:val="000000" w:themeColor="text1"/>
        </w:rPr>
        <w:t>Egungo edateko uraren hornidura sareak eremu honetan hegoalde-iparralde norabidean zeharkatzen du sektorea lehendik dauden etxebizitza kolektiboei hornidura bermatzeko. Zatiko Planak proposatzen duena da sare horren trazadura pixka bat aldatzea, P3 eta P4/P5/P6 lursailen artetik doan bidearen ibilbideari jarraiki, pabiloiak hornituko dituen sarea sortuz, baratzeak hornitzeko adarrekin.</w:t>
      </w:r>
    </w:p>
    <w:p w:rsidR="00023210" w:rsidRPr="00BB2ED2" w:rsidRDefault="00CB4E06" w:rsidP="00CB4E06">
      <w:pPr>
        <w:pStyle w:val="Ttulo7"/>
        <w:rPr>
          <w:color w:val="000000" w:themeColor="text1"/>
        </w:rPr>
      </w:pPr>
      <w:r w:rsidRPr="00BB2ED2">
        <w:rPr>
          <w:color w:val="000000" w:themeColor="text1"/>
        </w:rPr>
        <w:t>Saneamendu azpiegituren toki sistema (SATS)</w:t>
      </w:r>
    </w:p>
    <w:p w:rsidR="002B7886" w:rsidRPr="00BB2ED2" w:rsidRDefault="00375954" w:rsidP="00375954">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 xml:space="preserve">Elorrioko </w:t>
      </w:r>
      <w:proofErr w:type="spellStart"/>
      <w:r w:rsidRPr="00BB2ED2">
        <w:rPr>
          <w:rFonts w:ascii="Tahoma" w:eastAsia="Times New Roman" w:hAnsi="Tahoma"/>
          <w:color w:val="000000" w:themeColor="text1"/>
          <w:szCs w:val="24"/>
          <w:lang w:val="eu-ES" w:eastAsia="es-ES"/>
        </w:rPr>
        <w:t>HAPNk</w:t>
      </w:r>
      <w:proofErr w:type="spellEnd"/>
      <w:r w:rsidRPr="00BB2ED2">
        <w:rPr>
          <w:rFonts w:ascii="Tahoma" w:eastAsia="Times New Roman" w:hAnsi="Tahoma"/>
          <w:color w:val="000000" w:themeColor="text1"/>
          <w:szCs w:val="24"/>
          <w:lang w:val="eu-ES" w:eastAsia="es-ES"/>
        </w:rPr>
        <w:t xml:space="preserve"> sektorearen inguruan definitu eta proiektatzen duen saneamendu sareak bi kolektore nagusi ditu; haietako bat iparralderantz jaisten da sektorea ekialdetik inguratzen duen </w:t>
      </w:r>
      <w:proofErr w:type="spellStart"/>
      <w:r w:rsidRPr="00BB2ED2">
        <w:rPr>
          <w:rFonts w:ascii="Tahoma" w:eastAsia="Times New Roman" w:hAnsi="Tahoma"/>
          <w:color w:val="000000" w:themeColor="text1"/>
          <w:szCs w:val="24"/>
          <w:lang w:val="eu-ES" w:eastAsia="es-ES"/>
        </w:rPr>
        <w:t>BSOn</w:t>
      </w:r>
      <w:proofErr w:type="spellEnd"/>
      <w:r w:rsidRPr="00BB2ED2">
        <w:rPr>
          <w:rFonts w:ascii="Tahoma" w:eastAsia="Times New Roman" w:hAnsi="Tahoma"/>
          <w:color w:val="000000" w:themeColor="text1"/>
          <w:szCs w:val="24"/>
          <w:lang w:val="eu-ES" w:eastAsia="es-ES"/>
        </w:rPr>
        <w:t xml:space="preserve"> barrena; beste kolektorea ekialderantz doa sektoreko leku gorenetik, hegoaldetik inguratzen duen </w:t>
      </w:r>
      <w:proofErr w:type="spellStart"/>
      <w:r w:rsidRPr="00BB2ED2">
        <w:rPr>
          <w:rFonts w:ascii="Tahoma" w:eastAsia="Times New Roman" w:hAnsi="Tahoma"/>
          <w:color w:val="000000" w:themeColor="text1"/>
          <w:szCs w:val="24"/>
          <w:lang w:val="eu-ES" w:eastAsia="es-ES"/>
        </w:rPr>
        <w:t>BSOri</w:t>
      </w:r>
      <w:proofErr w:type="spellEnd"/>
      <w:r w:rsidRPr="00BB2ED2">
        <w:rPr>
          <w:rFonts w:ascii="Tahoma" w:eastAsia="Times New Roman" w:hAnsi="Tahoma"/>
          <w:color w:val="000000" w:themeColor="text1"/>
          <w:szCs w:val="24"/>
          <w:lang w:val="eu-ES" w:eastAsia="es-ES"/>
        </w:rPr>
        <w:t xml:space="preserve"> jarraituz.</w:t>
      </w:r>
    </w:p>
    <w:p w:rsidR="002B7886" w:rsidRPr="00BB2ED2" w:rsidRDefault="00375954" w:rsidP="00375954">
      <w:pPr>
        <w:pStyle w:val="Textonormal"/>
        <w:spacing w:before="144" w:after="144"/>
        <w:rPr>
          <w:rFonts w:ascii="Tahoma" w:eastAsia="Times New Roman" w:hAnsi="Tahoma"/>
          <w:color w:val="000000" w:themeColor="text1"/>
          <w:szCs w:val="24"/>
          <w:lang w:val="eu-ES" w:eastAsia="es-ES"/>
        </w:rPr>
      </w:pPr>
      <w:r w:rsidRPr="00BB2ED2">
        <w:rPr>
          <w:rFonts w:ascii="Tahoma" w:eastAsia="Times New Roman" w:hAnsi="Tahoma"/>
          <w:color w:val="000000" w:themeColor="text1"/>
          <w:szCs w:val="24"/>
          <w:lang w:val="eu-ES" w:eastAsia="es-ES"/>
        </w:rPr>
        <w:t xml:space="preserve">Bi kolektore horiek kolektore komun batean biltzen dira </w:t>
      </w:r>
      <w:proofErr w:type="spellStart"/>
      <w:r w:rsidRPr="00BB2ED2">
        <w:rPr>
          <w:rFonts w:ascii="Tahoma" w:eastAsia="Times New Roman" w:hAnsi="Tahoma"/>
          <w:color w:val="000000" w:themeColor="text1"/>
          <w:szCs w:val="24"/>
          <w:lang w:val="eu-ES" w:eastAsia="es-ES"/>
        </w:rPr>
        <w:t>Zumelegiren</w:t>
      </w:r>
      <w:proofErr w:type="spellEnd"/>
      <w:r w:rsidRPr="00BB2ED2">
        <w:rPr>
          <w:rFonts w:ascii="Tahoma" w:eastAsia="Times New Roman" w:hAnsi="Tahoma"/>
          <w:color w:val="000000" w:themeColor="text1"/>
          <w:szCs w:val="24"/>
          <w:lang w:val="eu-ES" w:eastAsia="es-ES"/>
        </w:rPr>
        <w:t xml:space="preserve"> ibilgutik gertu, iparraldean. Kolektore horrek ibaiaren paraleloan jarraitzen du, hirigunea zeharkatuz, Elorrioko </w:t>
      </w:r>
      <w:proofErr w:type="spellStart"/>
      <w:r w:rsidRPr="00BB2ED2">
        <w:rPr>
          <w:rFonts w:ascii="Tahoma" w:eastAsia="Times New Roman" w:hAnsi="Tahoma"/>
          <w:color w:val="000000" w:themeColor="text1"/>
          <w:szCs w:val="24"/>
          <w:lang w:val="eu-ES" w:eastAsia="es-ES"/>
        </w:rPr>
        <w:t>HUAra</w:t>
      </w:r>
      <w:proofErr w:type="spellEnd"/>
      <w:r w:rsidRPr="00BB2ED2">
        <w:rPr>
          <w:rFonts w:ascii="Tahoma" w:eastAsia="Times New Roman" w:hAnsi="Tahoma"/>
          <w:color w:val="000000" w:themeColor="text1"/>
          <w:szCs w:val="24"/>
          <w:lang w:val="eu-ES" w:eastAsia="es-ES"/>
        </w:rPr>
        <w:t xml:space="preserve"> iritsi arte, udalerriaren mendebaldean.</w:t>
      </w:r>
    </w:p>
    <w:p w:rsidR="002B7886" w:rsidRPr="00BB2ED2" w:rsidRDefault="00FC02C7" w:rsidP="00FC02C7">
      <w:pPr>
        <w:rPr>
          <w:color w:val="000000" w:themeColor="text1"/>
        </w:rPr>
      </w:pPr>
      <w:r w:rsidRPr="00BB2ED2">
        <w:rPr>
          <w:color w:val="000000" w:themeColor="text1"/>
        </w:rPr>
        <w:t>Sektorea inguratzen duten bi kolektore nagusi horiek hor daudela kontuan harturik, zatiko planaren antolamenduak bigarren mailako bi kolektore proposatzen ditu, kolektore nagusietara hustuko direnak. Bigarren mailako kolektore horiek bilduko dituzte P4-P5-P6 eta P2a-P2b lursailetako ur beltzak, lurraren malda naturalari jarraiki.</w:t>
      </w:r>
    </w:p>
    <w:p w:rsidR="002B7886" w:rsidRPr="00BB2ED2" w:rsidRDefault="00FC02C7" w:rsidP="00F05961">
      <w:pPr>
        <w:pStyle w:val="Ttulo7"/>
        <w:rPr>
          <w:color w:val="000000" w:themeColor="text1"/>
        </w:rPr>
      </w:pPr>
      <w:r w:rsidRPr="00BB2ED2">
        <w:rPr>
          <w:color w:val="000000" w:themeColor="text1"/>
        </w:rPr>
        <w:t>Drainatze azpiegituren toki sistema (DATS)</w:t>
      </w:r>
    </w:p>
    <w:p w:rsidR="002B7886" w:rsidRPr="00BB2ED2" w:rsidRDefault="00A243A3" w:rsidP="00A243A3">
      <w:pPr>
        <w:rPr>
          <w:color w:val="000000" w:themeColor="text1"/>
        </w:rPr>
      </w:pPr>
      <w:r w:rsidRPr="00BB2ED2">
        <w:rPr>
          <w:color w:val="000000" w:themeColor="text1"/>
        </w:rPr>
        <w:t xml:space="preserve">Drainatze sistemak, </w:t>
      </w:r>
      <w:proofErr w:type="spellStart"/>
      <w:r w:rsidRPr="00BB2ED2">
        <w:rPr>
          <w:color w:val="000000" w:themeColor="text1"/>
        </w:rPr>
        <w:t>HAPNren</w:t>
      </w:r>
      <w:proofErr w:type="spellEnd"/>
      <w:r w:rsidRPr="00BB2ED2">
        <w:rPr>
          <w:color w:val="000000" w:themeColor="text1"/>
        </w:rPr>
        <w:t xml:space="preserve"> arabera, kolektore nagusien eta saneamendukoaren eskema berari jarraitzen dio sektorea inguratzen duten </w:t>
      </w:r>
      <w:proofErr w:type="spellStart"/>
      <w:r w:rsidRPr="00BB2ED2">
        <w:rPr>
          <w:color w:val="000000" w:themeColor="text1"/>
        </w:rPr>
        <w:t>BSOko</w:t>
      </w:r>
      <w:proofErr w:type="spellEnd"/>
      <w:r w:rsidRPr="00BB2ED2">
        <w:rPr>
          <w:color w:val="000000" w:themeColor="text1"/>
        </w:rPr>
        <w:t xml:space="preserve"> bi bideetan zehar.</w:t>
      </w:r>
    </w:p>
    <w:p w:rsidR="002B7886" w:rsidRPr="00BB2ED2" w:rsidRDefault="009F60BB" w:rsidP="009F60BB">
      <w:pPr>
        <w:rPr>
          <w:color w:val="000000" w:themeColor="text1"/>
        </w:rPr>
      </w:pPr>
      <w:r w:rsidRPr="00BB2ED2">
        <w:rPr>
          <w:color w:val="000000" w:themeColor="text1"/>
        </w:rPr>
        <w:t>Kolektore nagusi horietatik aurrera, zatiko planak bigarren mailako beste bi kolektore proposatzen ditu euri urentzat, saneamendukoen paraleloan: bata P4-P5-P6 lursailen artean eta bestea P2a eta P2b lursailen artean.</w:t>
      </w:r>
    </w:p>
    <w:p w:rsidR="002B7886" w:rsidRPr="00BB2ED2" w:rsidRDefault="00CD0218" w:rsidP="00CD0218">
      <w:pPr>
        <w:rPr>
          <w:color w:val="000000" w:themeColor="text1"/>
        </w:rPr>
      </w:pPr>
      <w:r w:rsidRPr="00BB2ED2">
        <w:rPr>
          <w:color w:val="000000" w:themeColor="text1"/>
        </w:rPr>
        <w:lastRenderedPageBreak/>
        <w:t>Lurraren malda naturala aprobetxatuz, gainazaletik bideratuko da P3-P4 lursailen artean dauden bideetako euri ura mendebaldeko kolektorerantz, eta P3 lursailaren iparraldean dagoen bideko ura, berriz, ekialdeko kolektorerantz.</w:t>
      </w:r>
    </w:p>
    <w:p w:rsidR="002B7886" w:rsidRPr="00BB2ED2" w:rsidRDefault="00CD0218" w:rsidP="00CD0218">
      <w:pPr>
        <w:rPr>
          <w:color w:val="000000" w:themeColor="text1"/>
        </w:rPr>
      </w:pPr>
      <w:r w:rsidRPr="00BB2ED2">
        <w:rPr>
          <w:color w:val="000000" w:themeColor="text1"/>
        </w:rPr>
        <w:t>Baratzeetara joateko bideari dagokionez, lurraren malda naturala baliatuko da euri urak gainazaletik bideratzeko kolektore nagusirantz.</w:t>
      </w:r>
    </w:p>
    <w:p w:rsidR="002B7886" w:rsidRPr="00BB2ED2" w:rsidRDefault="00CD0218" w:rsidP="00CD0218">
      <w:pPr>
        <w:rPr>
          <w:color w:val="000000" w:themeColor="text1"/>
        </w:rPr>
      </w:pPr>
      <w:r w:rsidRPr="00BB2ED2">
        <w:rPr>
          <w:color w:val="000000" w:themeColor="text1"/>
        </w:rPr>
        <w:t>Gainerako bideetarako, ezponda edo berdegunea hurbil dagoenez, lurraren drainatzea aprobetxatuko da esparru horietako euri urak husteko.</w:t>
      </w:r>
    </w:p>
    <w:p w:rsidR="002B7886" w:rsidRPr="00BB2ED2" w:rsidRDefault="00CD0218" w:rsidP="00CD0218">
      <w:pPr>
        <w:pStyle w:val="Ttulo6"/>
        <w:rPr>
          <w:color w:val="000000" w:themeColor="text1"/>
        </w:rPr>
      </w:pPr>
      <w:proofErr w:type="spellStart"/>
      <w:r w:rsidRPr="00BB2ED2">
        <w:rPr>
          <w:color w:val="000000" w:themeColor="text1"/>
        </w:rPr>
        <w:t>Azpigune</w:t>
      </w:r>
      <w:proofErr w:type="spellEnd"/>
      <w:r w:rsidRPr="00BB2ED2">
        <w:rPr>
          <w:color w:val="000000" w:themeColor="text1"/>
        </w:rPr>
        <w:t xml:space="preserve"> pribatuak</w:t>
      </w:r>
    </w:p>
    <w:p w:rsidR="002B7886" w:rsidRPr="00BB2ED2" w:rsidRDefault="00CD0218" w:rsidP="00CD0218">
      <w:pPr>
        <w:pStyle w:val="Ttulo7"/>
        <w:rPr>
          <w:color w:val="000000" w:themeColor="text1"/>
        </w:rPr>
      </w:pPr>
      <w:r w:rsidRPr="00BB2ED2">
        <w:rPr>
          <w:color w:val="000000" w:themeColor="text1"/>
        </w:rPr>
        <w:t>Industria erabilerak</w:t>
      </w:r>
    </w:p>
    <w:p w:rsidR="002B7886" w:rsidRPr="00BB2ED2" w:rsidRDefault="00EC63D2" w:rsidP="00EC63D2">
      <w:pPr>
        <w:rPr>
          <w:color w:val="000000" w:themeColor="text1"/>
        </w:rPr>
      </w:pPr>
      <w:proofErr w:type="spellStart"/>
      <w:r w:rsidRPr="00BB2ED2">
        <w:rPr>
          <w:color w:val="000000" w:themeColor="text1"/>
        </w:rPr>
        <w:t>HAPNren</w:t>
      </w:r>
      <w:proofErr w:type="spellEnd"/>
      <w:r w:rsidRPr="00BB2ED2">
        <w:rPr>
          <w:color w:val="000000" w:themeColor="text1"/>
        </w:rPr>
        <w:t xml:space="preserve"> hirigintza arau orokorren arabera, kategoria honetan sartzen dira bizitegi erabilerekin, hirugarren sektorekoekin eta zuzkidura erabilerekin bateragarriak diren industria jarduerak, industria erabilera xehatuko lursailen barnean 1.000 m2-tik beherako eraikuntza unitateetan edo okupazio eraikinetan daudenak.</w:t>
      </w:r>
    </w:p>
    <w:p w:rsidR="002B7886" w:rsidRPr="00BB2ED2" w:rsidRDefault="00D371C0" w:rsidP="00D371C0">
      <w:pPr>
        <w:rPr>
          <w:color w:val="000000" w:themeColor="text1"/>
        </w:rPr>
      </w:pPr>
      <w:r w:rsidRPr="00BB2ED2">
        <w:rPr>
          <w:color w:val="000000" w:themeColor="text1"/>
        </w:rPr>
        <w:t xml:space="preserve">Era berean, kategoria honetan sartzen dira belaunaldi berriko industria deiturikorako diren jarduerak eta instalazioak. Horien ezaugarri nagusia da balio erantsi handiko ondasunak ekoizten dituztela (esate baterako, doitasunekoak, berritzaileak, elektronikoak, </w:t>
      </w:r>
      <w:proofErr w:type="spellStart"/>
      <w:r w:rsidRPr="00BB2ED2">
        <w:rPr>
          <w:color w:val="000000" w:themeColor="text1"/>
        </w:rPr>
        <w:t>laborategiak…</w:t>
      </w:r>
      <w:proofErr w:type="spellEnd"/>
      <w:r w:rsidRPr="00BB2ED2">
        <w:rPr>
          <w:color w:val="000000" w:themeColor="text1"/>
        </w:rPr>
        <w:t>), eta gainera beste baldintza bat ere bete behar dute, garbiak edo oso gutxi kutsatzen dutenak izan behar dute, zarata maila txikia izan behar dute eta, oro har, inguru ez oldarkorra behar dute eta kalitatezko giroa, urbanizazioa, diseinua eta egikaritzea.</w:t>
      </w:r>
    </w:p>
    <w:p w:rsidR="002B7886" w:rsidRPr="00BB2ED2" w:rsidRDefault="009A689C" w:rsidP="009A689C">
      <w:pPr>
        <w:rPr>
          <w:color w:val="000000" w:themeColor="text1"/>
        </w:rPr>
      </w:pPr>
      <w:r w:rsidRPr="00BB2ED2">
        <w:rPr>
          <w:color w:val="000000" w:themeColor="text1"/>
        </w:rPr>
        <w:t xml:space="preserve">“Belaunaldi berriko” industria horiek ez dute mugarik ez sabai azaleran ez instalatutako gehieneko potentzian </w:t>
      </w:r>
      <w:proofErr w:type="spellStart"/>
      <w:r w:rsidRPr="00BB2ED2">
        <w:rPr>
          <w:color w:val="000000" w:themeColor="text1"/>
        </w:rPr>
        <w:t>–Arau</w:t>
      </w:r>
      <w:proofErr w:type="spellEnd"/>
      <w:r w:rsidRPr="00BB2ED2">
        <w:rPr>
          <w:color w:val="000000" w:themeColor="text1"/>
        </w:rPr>
        <w:t xml:space="preserve"> Partikularrek ezarritakoak salbu- globalki industria lurzoru gisa kalifikaturiko lurzoruan</w:t>
      </w:r>
      <w:r w:rsidR="00AF1808" w:rsidRPr="00BB2ED2">
        <w:rPr>
          <w:color w:val="000000" w:themeColor="text1"/>
        </w:rPr>
        <w:t xml:space="preserve"> baldin</w:t>
      </w:r>
      <w:r w:rsidRPr="00BB2ED2">
        <w:rPr>
          <w:color w:val="000000" w:themeColor="text1"/>
        </w:rPr>
        <w:t xml:space="preserve"> badaude. Globalki hirugarren sektoreko erabileretarako kalifikaturiko lurzoruetan dauden erabilera xehatu espezifikoko lursailetan ere egon daitezke eta, salbuespen gisa, baita bizitegi erabilerakoetan ere, Arau Partikularrek jasotako azalera muga eta bestelakoekin betiere.</w:t>
      </w:r>
    </w:p>
    <w:p w:rsidR="002B7886" w:rsidRPr="00BB2ED2" w:rsidRDefault="009A689C" w:rsidP="009A689C">
      <w:pPr>
        <w:pStyle w:val="Ttulo7"/>
        <w:rPr>
          <w:color w:val="000000" w:themeColor="text1"/>
        </w:rPr>
      </w:pPr>
      <w:r w:rsidRPr="00BB2ED2">
        <w:rPr>
          <w:color w:val="000000" w:themeColor="text1"/>
        </w:rPr>
        <w:t>Ekipamenduak</w:t>
      </w:r>
    </w:p>
    <w:p w:rsidR="006863E9" w:rsidRPr="00BB2ED2" w:rsidRDefault="004326D3" w:rsidP="004326D3">
      <w:pPr>
        <w:rPr>
          <w:color w:val="000000" w:themeColor="text1"/>
        </w:rPr>
      </w:pPr>
      <w:r w:rsidRPr="00BB2ED2">
        <w:rPr>
          <w:color w:val="000000" w:themeColor="text1"/>
        </w:rPr>
        <w:t>P4 lursaileko ekipamenduak ongi erantzuten dio sektorean interes publiko eta sozialeko zerbitzuetarako gutxieneko eraikuntza zuzkidura izateko eskakizunari.</w:t>
      </w:r>
    </w:p>
    <w:p w:rsidR="006863E9" w:rsidRPr="00BB2ED2" w:rsidRDefault="004326D3" w:rsidP="004326D3">
      <w:pPr>
        <w:pStyle w:val="Ttulo7"/>
        <w:rPr>
          <w:color w:val="000000" w:themeColor="text1"/>
        </w:rPr>
      </w:pPr>
      <w:r w:rsidRPr="00BB2ED2">
        <w:rPr>
          <w:color w:val="000000" w:themeColor="text1"/>
        </w:rPr>
        <w:lastRenderedPageBreak/>
        <w:t>Baratzeak</w:t>
      </w:r>
    </w:p>
    <w:p w:rsidR="006863E9" w:rsidRPr="00BB2ED2" w:rsidRDefault="00A142E5" w:rsidP="00A142E5">
      <w:pPr>
        <w:rPr>
          <w:color w:val="000000" w:themeColor="text1"/>
        </w:rPr>
      </w:pPr>
      <w:r w:rsidRPr="00BB2ED2">
        <w:rPr>
          <w:color w:val="000000" w:themeColor="text1"/>
        </w:rPr>
        <w:t xml:space="preserve">Baratzeen </w:t>
      </w:r>
      <w:proofErr w:type="spellStart"/>
      <w:r w:rsidRPr="00BB2ED2">
        <w:rPr>
          <w:color w:val="000000" w:themeColor="text1"/>
        </w:rPr>
        <w:t>lotizazioa</w:t>
      </w:r>
      <w:proofErr w:type="spellEnd"/>
      <w:r w:rsidRPr="00BB2ED2">
        <w:rPr>
          <w:color w:val="000000" w:themeColor="text1"/>
        </w:rPr>
        <w:t xml:space="preserve"> bidearen perpendikularrean egingo litzateke, </w:t>
      </w:r>
      <w:r w:rsidR="00AF1808" w:rsidRPr="00BB2ED2">
        <w:rPr>
          <w:color w:val="000000" w:themeColor="text1"/>
        </w:rPr>
        <w:t>sorta</w:t>
      </w:r>
      <w:r w:rsidRPr="00BB2ED2">
        <w:rPr>
          <w:color w:val="000000" w:themeColor="text1"/>
        </w:rPr>
        <w:t xml:space="preserve"> bakoitzaren egitura uniformea izanik.</w:t>
      </w:r>
    </w:p>
    <w:p w:rsidR="006863E9" w:rsidRPr="00BB2ED2" w:rsidRDefault="00A142E5" w:rsidP="00A142E5">
      <w:pPr>
        <w:rPr>
          <w:color w:val="000000" w:themeColor="text1"/>
        </w:rPr>
      </w:pPr>
      <w:r w:rsidRPr="00BB2ED2">
        <w:rPr>
          <w:color w:val="000000" w:themeColor="text1"/>
        </w:rPr>
        <w:t>Baratze bakoitzak zoladuraz hornituriko gune txiki bat izango du bidetik lursailera sartzean. Aurreikusten da gune horretan etxola aurrefabrikatu txiki bat ezartzea nekazaritzako lanabesak eta tresneria gordetzeko.</w:t>
      </w:r>
    </w:p>
    <w:p w:rsidR="006863E9" w:rsidRPr="00BB2ED2" w:rsidRDefault="00A142E5" w:rsidP="00A142E5">
      <w:pPr>
        <w:rPr>
          <w:color w:val="000000" w:themeColor="text1"/>
        </w:rPr>
      </w:pPr>
      <w:r w:rsidRPr="00BB2ED2">
        <w:rPr>
          <w:color w:val="000000" w:themeColor="text1"/>
        </w:rPr>
        <w:t xml:space="preserve">Aurrekotik salbuetsita dago H1 baratzea, </w:t>
      </w:r>
      <w:proofErr w:type="spellStart"/>
      <w:r w:rsidRPr="00BB2ED2">
        <w:rPr>
          <w:color w:val="000000" w:themeColor="text1"/>
        </w:rPr>
        <w:t>Errementarikua</w:t>
      </w:r>
      <w:proofErr w:type="spellEnd"/>
      <w:r w:rsidRPr="00BB2ED2">
        <w:rPr>
          <w:color w:val="000000" w:themeColor="text1"/>
        </w:rPr>
        <w:t xml:space="preserve"> baserriarekin zuzenean loturik dagoena, hark nekazaritzako lanabesak gordetzek</w:t>
      </w:r>
      <w:r w:rsidR="00AF1808" w:rsidRPr="00BB2ED2">
        <w:rPr>
          <w:color w:val="000000" w:themeColor="text1"/>
        </w:rPr>
        <w:t>o</w:t>
      </w:r>
      <w:r w:rsidRPr="00BB2ED2">
        <w:rPr>
          <w:color w:val="000000" w:themeColor="text1"/>
        </w:rPr>
        <w:t xml:space="preserve"> bi etxola baititu jada.</w:t>
      </w:r>
    </w:p>
    <w:p w:rsidR="006863E9" w:rsidRPr="00BB2ED2" w:rsidRDefault="00A142E5" w:rsidP="00A142E5">
      <w:pPr>
        <w:rPr>
          <w:color w:val="000000" w:themeColor="text1"/>
        </w:rPr>
      </w:pPr>
      <w:r w:rsidRPr="00BB2ED2">
        <w:rPr>
          <w:color w:val="000000" w:themeColor="text1"/>
        </w:rPr>
        <w:t xml:space="preserve">Zatiko Plan honek finkatu egingo ditu H1 lursailean dauden nekazaritzako lanabesak gordetzeko etxola horiek, hirigintza arauek </w:t>
      </w:r>
      <w:r w:rsidR="00AF1808" w:rsidRPr="00BB2ED2">
        <w:rPr>
          <w:color w:val="000000" w:themeColor="text1"/>
        </w:rPr>
        <w:t>aurreikusitako</w:t>
      </w:r>
      <w:r w:rsidRPr="00BB2ED2">
        <w:rPr>
          <w:color w:val="000000" w:themeColor="text1"/>
        </w:rPr>
        <w:t xml:space="preserve"> baldintzetan.</w:t>
      </w:r>
    </w:p>
    <w:p w:rsidR="000647DD" w:rsidRPr="00BB2ED2" w:rsidRDefault="00A142E5" w:rsidP="00A142E5">
      <w:pPr>
        <w:pStyle w:val="Ttulo1"/>
        <w:ind w:left="607" w:hanging="607"/>
        <w:rPr>
          <w:color w:val="000000" w:themeColor="text1"/>
        </w:rPr>
      </w:pPr>
      <w:bookmarkStart w:id="32" w:name="_Toc4760989"/>
      <w:r w:rsidRPr="00BB2ED2">
        <w:rPr>
          <w:color w:val="000000" w:themeColor="text1"/>
        </w:rPr>
        <w:t>Planaren edukia</w:t>
      </w:r>
      <w:bookmarkEnd w:id="32"/>
    </w:p>
    <w:p w:rsidR="00024D8D" w:rsidRPr="00BB2ED2" w:rsidRDefault="00FD4277" w:rsidP="00FD4277">
      <w:pPr>
        <w:rPr>
          <w:color w:val="000000" w:themeColor="text1"/>
        </w:rPr>
      </w:pPr>
      <w:r w:rsidRPr="00BB2ED2">
        <w:rPr>
          <w:color w:val="000000" w:themeColor="text1"/>
        </w:rPr>
        <w:t xml:space="preserve">Bizkaian, Elorrioko </w:t>
      </w:r>
      <w:proofErr w:type="spellStart"/>
      <w:r w:rsidRPr="00BB2ED2">
        <w:rPr>
          <w:color w:val="000000" w:themeColor="text1"/>
        </w:rPr>
        <w:t>Pulla-Azkarreta</w:t>
      </w:r>
      <w:proofErr w:type="spellEnd"/>
      <w:r w:rsidRPr="00BB2ED2">
        <w:rPr>
          <w:color w:val="000000" w:themeColor="text1"/>
        </w:rPr>
        <w:t xml:space="preserve"> auzoan dagoen S-7.1 Berrikuntzarako Industria Sektorearen hirigintza garapenerako Zatiko Planaren antolamendu xehatua jasotzen du Zatiko Planak.</w:t>
      </w:r>
    </w:p>
    <w:p w:rsidR="00024D8D" w:rsidRPr="00BB2ED2" w:rsidRDefault="00FD4277" w:rsidP="00FD4277">
      <w:pPr>
        <w:rPr>
          <w:color w:val="000000" w:themeColor="text1"/>
        </w:rPr>
      </w:pPr>
      <w:r w:rsidRPr="00BB2ED2">
        <w:rPr>
          <w:color w:val="000000" w:themeColor="text1"/>
        </w:rPr>
        <w:t>Era berean, barne hartu dira</w:t>
      </w:r>
      <w:r w:rsidR="00300227" w:rsidRPr="00BB2ED2">
        <w:rPr>
          <w:color w:val="000000" w:themeColor="text1"/>
        </w:rPr>
        <w:t>,</w:t>
      </w:r>
      <w:r w:rsidRPr="00BB2ED2">
        <w:rPr>
          <w:color w:val="000000" w:themeColor="text1"/>
        </w:rPr>
        <w:t xml:space="preserve"> sektorearen deskribapena gaur egun duen egoeran, jarraitu beharreko hirigintza parametroak, </w:t>
      </w:r>
      <w:proofErr w:type="spellStart"/>
      <w:r w:rsidRPr="00BB2ED2">
        <w:rPr>
          <w:color w:val="000000" w:themeColor="text1"/>
        </w:rPr>
        <w:t>HAPNk</w:t>
      </w:r>
      <w:proofErr w:type="spellEnd"/>
      <w:r w:rsidRPr="00BB2ED2">
        <w:rPr>
          <w:color w:val="000000" w:themeColor="text1"/>
        </w:rPr>
        <w:t xml:space="preserve"> zehaztutakoak, eta Zatiko Planaren garapenerako aurkeztutako dokumentazio idatzi eta grafikoaren zerrenda.</w:t>
      </w:r>
    </w:p>
    <w:p w:rsidR="00842833" w:rsidRPr="00BB2ED2" w:rsidRDefault="00FD4277" w:rsidP="00FD4277">
      <w:pPr>
        <w:rPr>
          <w:color w:val="000000" w:themeColor="text1"/>
        </w:rPr>
      </w:pPr>
      <w:r w:rsidRPr="00BB2ED2">
        <w:rPr>
          <w:color w:val="000000" w:themeColor="text1"/>
        </w:rPr>
        <w:t>Honako dokumentu hauek ditu Hiri Antolamendurako Zatiko Plan honek:</w:t>
      </w:r>
    </w:p>
    <w:p w:rsidR="000647DD" w:rsidRPr="00BB2ED2" w:rsidRDefault="00FD4277" w:rsidP="00FD4277">
      <w:pPr>
        <w:pStyle w:val="Normal2"/>
        <w:numPr>
          <w:ilvl w:val="0"/>
          <w:numId w:val="15"/>
        </w:numPr>
        <w:rPr>
          <w:color w:val="000000" w:themeColor="text1"/>
        </w:rPr>
      </w:pPr>
      <w:r w:rsidRPr="00BB2ED2">
        <w:rPr>
          <w:color w:val="000000" w:themeColor="text1"/>
        </w:rPr>
        <w:t>Dokumentazio idatzia:</w:t>
      </w:r>
    </w:p>
    <w:tbl>
      <w:tblPr>
        <w:tblW w:w="9413" w:type="dxa"/>
        <w:tblLayout w:type="fixed"/>
        <w:tblCellMar>
          <w:top w:w="28" w:type="dxa"/>
          <w:left w:w="57" w:type="dxa"/>
          <w:bottom w:w="28" w:type="dxa"/>
          <w:right w:w="57" w:type="dxa"/>
        </w:tblCellMar>
        <w:tblLook w:val="04A0"/>
      </w:tblPr>
      <w:tblGrid>
        <w:gridCol w:w="9413"/>
      </w:tblGrid>
      <w:tr w:rsidR="00285891" w:rsidRPr="00BB2ED2" w:rsidTr="00285891">
        <w:trPr>
          <w:cantSplit/>
          <w:tblHeader/>
        </w:trPr>
        <w:tc>
          <w:tcPr>
            <w:tcW w:w="5727" w:type="dxa"/>
            <w:shd w:val="clear" w:color="auto" w:fill="auto"/>
            <w:vAlign w:val="center"/>
          </w:tcPr>
          <w:p w:rsidR="00285891" w:rsidRPr="00BB2ED2" w:rsidRDefault="00FD4277" w:rsidP="0042697C">
            <w:pPr>
              <w:pStyle w:val="Textonormal"/>
              <w:spacing w:beforeLines="0" w:afterLines="0"/>
              <w:ind w:left="643"/>
              <w:rPr>
                <w:rFonts w:ascii="Tahoma" w:hAnsi="Tahoma" w:cs="Tahoma"/>
                <w:color w:val="000000" w:themeColor="text1"/>
                <w:lang w:val="eu-ES"/>
              </w:rPr>
            </w:pPr>
            <w:r w:rsidRPr="00BB2ED2">
              <w:rPr>
                <w:rFonts w:ascii="Tahoma" w:hAnsi="Tahoma" w:cs="Tahoma"/>
                <w:color w:val="000000" w:themeColor="text1"/>
                <w:lang w:val="eu-ES"/>
              </w:rPr>
              <w:t>MEMORIA</w:t>
            </w:r>
          </w:p>
        </w:tc>
      </w:tr>
      <w:tr w:rsidR="00285891" w:rsidRPr="00BB2ED2" w:rsidTr="00F34CD7">
        <w:trPr>
          <w:cantSplit/>
          <w:tblHeader/>
        </w:trPr>
        <w:tc>
          <w:tcPr>
            <w:tcW w:w="5727" w:type="dxa"/>
            <w:shd w:val="clear" w:color="auto" w:fill="auto"/>
            <w:vAlign w:val="center"/>
          </w:tcPr>
          <w:p w:rsidR="00285891" w:rsidRPr="00BB2ED2" w:rsidRDefault="00FD4277" w:rsidP="0042697C">
            <w:pPr>
              <w:pStyle w:val="Textonormal"/>
              <w:spacing w:beforeLines="0" w:afterLines="0"/>
              <w:rPr>
                <w:rFonts w:ascii="Tahoma" w:hAnsi="Tahoma" w:cs="Tahoma"/>
                <w:color w:val="000000" w:themeColor="text1"/>
                <w:lang w:val="eu-ES"/>
              </w:rPr>
            </w:pPr>
            <w:r w:rsidRPr="00BB2ED2">
              <w:rPr>
                <w:rFonts w:ascii="Tahoma" w:hAnsi="Tahoma" w:cs="Tahoma"/>
                <w:color w:val="000000" w:themeColor="text1"/>
                <w:lang w:val="eu-ES"/>
              </w:rPr>
              <w:t>HIRIGINTZA ARAUAK</w:t>
            </w:r>
          </w:p>
        </w:tc>
      </w:tr>
      <w:tr w:rsidR="00285891" w:rsidRPr="00BB2ED2" w:rsidTr="00F34CD7">
        <w:trPr>
          <w:cantSplit/>
          <w:tblHeader/>
        </w:trPr>
        <w:tc>
          <w:tcPr>
            <w:tcW w:w="5727" w:type="dxa"/>
            <w:shd w:val="clear" w:color="auto" w:fill="auto"/>
            <w:vAlign w:val="center"/>
          </w:tcPr>
          <w:p w:rsidR="00285891" w:rsidRPr="00BB2ED2" w:rsidRDefault="00FD4277" w:rsidP="0042697C">
            <w:pPr>
              <w:pStyle w:val="Textonormal"/>
              <w:spacing w:beforeLines="0" w:afterLines="0"/>
              <w:rPr>
                <w:rFonts w:ascii="Tahoma" w:hAnsi="Tahoma" w:cs="Tahoma"/>
                <w:color w:val="000000" w:themeColor="text1"/>
                <w:lang w:val="eu-ES"/>
              </w:rPr>
            </w:pPr>
            <w:r w:rsidRPr="00BB2ED2">
              <w:rPr>
                <w:rFonts w:ascii="Tahoma" w:hAnsi="Tahoma" w:cs="Tahoma"/>
                <w:color w:val="000000" w:themeColor="text1"/>
                <w:lang w:val="eu-ES"/>
              </w:rPr>
              <w:t>KUDEATZEKO ILDOEN AZTERKETA</w:t>
            </w:r>
          </w:p>
        </w:tc>
      </w:tr>
      <w:tr w:rsidR="00285891" w:rsidRPr="00BB2ED2" w:rsidTr="00F34CD7">
        <w:trPr>
          <w:cantSplit/>
          <w:tblHeader/>
        </w:trPr>
        <w:tc>
          <w:tcPr>
            <w:tcW w:w="5727" w:type="dxa"/>
            <w:shd w:val="clear" w:color="auto" w:fill="auto"/>
            <w:vAlign w:val="center"/>
          </w:tcPr>
          <w:p w:rsidR="00285891" w:rsidRPr="00BB2ED2" w:rsidRDefault="00FD4277" w:rsidP="0042697C">
            <w:pPr>
              <w:pStyle w:val="Textonormal"/>
              <w:spacing w:beforeLines="0" w:afterLines="0"/>
              <w:rPr>
                <w:rFonts w:ascii="Tahoma" w:hAnsi="Tahoma" w:cs="Tahoma"/>
                <w:color w:val="000000" w:themeColor="text1"/>
                <w:lang w:val="eu-ES"/>
              </w:rPr>
            </w:pPr>
            <w:r w:rsidRPr="00BB2ED2">
              <w:rPr>
                <w:rFonts w:ascii="Tahoma" w:hAnsi="Tahoma" w:cs="Tahoma"/>
                <w:color w:val="000000" w:themeColor="text1"/>
                <w:lang w:val="eu-ES"/>
              </w:rPr>
              <w:t>BIDERAGARRITASUN EKONOMIKOARI ETA FINANTZARIOARI BURUZKO AZTERKETA</w:t>
            </w:r>
          </w:p>
        </w:tc>
      </w:tr>
      <w:tr w:rsidR="00285891" w:rsidRPr="00BB2ED2" w:rsidTr="00F34CD7">
        <w:trPr>
          <w:cantSplit/>
          <w:tblHeader/>
        </w:trPr>
        <w:tc>
          <w:tcPr>
            <w:tcW w:w="5727" w:type="dxa"/>
            <w:shd w:val="clear" w:color="auto" w:fill="auto"/>
            <w:vAlign w:val="center"/>
          </w:tcPr>
          <w:p w:rsidR="00285891" w:rsidRPr="00BB2ED2" w:rsidRDefault="00FD4277" w:rsidP="0042697C">
            <w:pPr>
              <w:pStyle w:val="Textonormal"/>
              <w:spacing w:beforeLines="0" w:afterLines="0"/>
              <w:rPr>
                <w:rFonts w:ascii="Tahoma" w:hAnsi="Tahoma" w:cs="Tahoma"/>
                <w:color w:val="000000" w:themeColor="text1"/>
                <w:lang w:val="eu-ES"/>
              </w:rPr>
            </w:pPr>
            <w:r w:rsidRPr="00BB2ED2">
              <w:rPr>
                <w:rFonts w:ascii="Tahoma" w:hAnsi="Tahoma" w:cs="Tahoma"/>
                <w:color w:val="000000" w:themeColor="text1"/>
                <w:lang w:val="eu-ES"/>
              </w:rPr>
              <w:t>LABURPENA</w:t>
            </w:r>
          </w:p>
        </w:tc>
      </w:tr>
    </w:tbl>
    <w:p w:rsidR="000647DD" w:rsidRPr="00BB2ED2" w:rsidRDefault="00FD4277" w:rsidP="00FD4277">
      <w:pPr>
        <w:pStyle w:val="Normal2"/>
        <w:numPr>
          <w:ilvl w:val="0"/>
          <w:numId w:val="15"/>
        </w:numPr>
        <w:rPr>
          <w:color w:val="000000" w:themeColor="text1"/>
        </w:rPr>
      </w:pPr>
      <w:r w:rsidRPr="00BB2ED2">
        <w:rPr>
          <w:color w:val="000000" w:themeColor="text1"/>
        </w:rPr>
        <w:t>Dokumentazio grafikoa:</w:t>
      </w:r>
    </w:p>
    <w:tbl>
      <w:tblPr>
        <w:tblW w:w="5313" w:type="pct"/>
        <w:tblCellMar>
          <w:top w:w="28" w:type="dxa"/>
          <w:left w:w="57" w:type="dxa"/>
          <w:bottom w:w="28" w:type="dxa"/>
          <w:right w:w="57" w:type="dxa"/>
        </w:tblCellMar>
        <w:tblLook w:val="04A0"/>
      </w:tblPr>
      <w:tblGrid>
        <w:gridCol w:w="1103"/>
        <w:gridCol w:w="7753"/>
      </w:tblGrid>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01</w:t>
            </w:r>
          </w:p>
        </w:tc>
        <w:tc>
          <w:tcPr>
            <w:tcW w:w="4377" w:type="pct"/>
            <w:shd w:val="clear" w:color="auto" w:fill="auto"/>
            <w:vAlign w:val="center"/>
          </w:tcPr>
          <w:p w:rsidR="00285891" w:rsidRPr="00BB2ED2" w:rsidRDefault="00FD4277" w:rsidP="0042697C">
            <w:pPr>
              <w:pStyle w:val="Textonormal"/>
              <w:spacing w:beforeLines="0" w:afterLines="0"/>
              <w:rPr>
                <w:color w:val="000000" w:themeColor="text1"/>
                <w:lang w:val="eu-ES"/>
              </w:rPr>
            </w:pPr>
            <w:r w:rsidRPr="00BB2ED2">
              <w:rPr>
                <w:color w:val="000000" w:themeColor="text1"/>
                <w:lang w:val="eu-ES"/>
              </w:rPr>
              <w:t>KOKALEKUA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02</w:t>
            </w:r>
          </w:p>
        </w:tc>
        <w:tc>
          <w:tcPr>
            <w:tcW w:w="4377" w:type="pct"/>
            <w:shd w:val="clear" w:color="auto" w:fill="auto"/>
            <w:vAlign w:val="center"/>
          </w:tcPr>
          <w:p w:rsidR="00285891" w:rsidRPr="00BB2ED2" w:rsidRDefault="00FD4277" w:rsidP="0042697C">
            <w:pPr>
              <w:pStyle w:val="Textonormal"/>
              <w:spacing w:beforeLines="0" w:afterLines="0"/>
              <w:rPr>
                <w:color w:val="000000" w:themeColor="text1"/>
                <w:lang w:val="eu-ES"/>
              </w:rPr>
            </w:pPr>
            <w:r w:rsidRPr="00BB2ED2">
              <w:rPr>
                <w:color w:val="000000" w:themeColor="text1"/>
                <w:lang w:val="eu-ES"/>
              </w:rPr>
              <w:t>JARDUERA EREMUA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03</w:t>
            </w:r>
          </w:p>
        </w:tc>
        <w:tc>
          <w:tcPr>
            <w:tcW w:w="4377" w:type="pct"/>
            <w:shd w:val="clear" w:color="auto" w:fill="auto"/>
            <w:vAlign w:val="center"/>
          </w:tcPr>
          <w:p w:rsidR="00285891" w:rsidRPr="00BB2ED2" w:rsidRDefault="00FD4277" w:rsidP="0042697C">
            <w:pPr>
              <w:pStyle w:val="Textonormal"/>
              <w:spacing w:beforeLines="0" w:afterLines="0"/>
              <w:rPr>
                <w:color w:val="000000" w:themeColor="text1"/>
                <w:lang w:val="eu-ES"/>
              </w:rPr>
            </w:pPr>
            <w:r w:rsidRPr="00BB2ED2">
              <w:rPr>
                <w:color w:val="000000" w:themeColor="text1"/>
                <w:lang w:val="eu-ES"/>
              </w:rPr>
              <w:t>ORAINGO EGOERA: TOPOGRAFIA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lastRenderedPageBreak/>
              <w:t>04</w:t>
            </w:r>
          </w:p>
        </w:tc>
        <w:tc>
          <w:tcPr>
            <w:tcW w:w="4377" w:type="pct"/>
            <w:shd w:val="clear" w:color="auto" w:fill="auto"/>
            <w:vAlign w:val="center"/>
          </w:tcPr>
          <w:p w:rsidR="00285891" w:rsidRPr="00BB2ED2" w:rsidRDefault="00FD4277" w:rsidP="0042697C">
            <w:pPr>
              <w:pStyle w:val="Textonormal"/>
              <w:spacing w:beforeLines="0" w:afterLines="0"/>
              <w:rPr>
                <w:color w:val="000000" w:themeColor="text1"/>
                <w:lang w:val="eu-ES"/>
              </w:rPr>
            </w:pPr>
            <w:r w:rsidRPr="00BB2ED2">
              <w:rPr>
                <w:color w:val="000000" w:themeColor="text1"/>
                <w:lang w:val="eu-ES"/>
              </w:rPr>
              <w:t>ORAINGO EGOERA: UHOLDEAK IZAN DITZAKETEN EREMUAK</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05</w:t>
            </w:r>
          </w:p>
        </w:tc>
        <w:tc>
          <w:tcPr>
            <w:tcW w:w="4377" w:type="pct"/>
            <w:shd w:val="clear" w:color="auto" w:fill="auto"/>
            <w:vAlign w:val="center"/>
          </w:tcPr>
          <w:p w:rsidR="00285891" w:rsidRPr="00BB2ED2" w:rsidRDefault="00FD4277" w:rsidP="0042697C">
            <w:pPr>
              <w:pStyle w:val="Textonormal"/>
              <w:spacing w:beforeLines="0" w:afterLines="0"/>
              <w:rPr>
                <w:color w:val="000000" w:themeColor="text1"/>
                <w:lang w:val="eu-ES"/>
              </w:rPr>
            </w:pPr>
            <w:r w:rsidRPr="00BB2ED2">
              <w:rPr>
                <w:color w:val="000000" w:themeColor="text1"/>
                <w:lang w:val="eu-ES"/>
              </w:rPr>
              <w:t>ORAINGO EGOERA: JABETZA ERREGIMENA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06</w:t>
            </w:r>
          </w:p>
        </w:tc>
        <w:tc>
          <w:tcPr>
            <w:tcW w:w="4377" w:type="pct"/>
            <w:shd w:val="clear" w:color="auto" w:fill="auto"/>
            <w:vAlign w:val="center"/>
          </w:tcPr>
          <w:p w:rsidR="00285891" w:rsidRPr="00BB2ED2" w:rsidRDefault="00FD4277" w:rsidP="0042697C">
            <w:pPr>
              <w:pStyle w:val="Textonormal"/>
              <w:spacing w:beforeLines="0" w:afterLines="0"/>
              <w:rPr>
                <w:color w:val="000000" w:themeColor="text1"/>
                <w:lang w:val="eu-ES"/>
              </w:rPr>
            </w:pPr>
            <w:r w:rsidRPr="00BB2ED2">
              <w:rPr>
                <w:color w:val="000000" w:themeColor="text1"/>
                <w:lang w:val="eu-ES"/>
              </w:rPr>
              <w:t>ORAINGO EGOERA: ERAIKUNTZA ERREGIMENA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07</w:t>
            </w:r>
          </w:p>
        </w:tc>
        <w:tc>
          <w:tcPr>
            <w:tcW w:w="4377" w:type="pct"/>
            <w:shd w:val="clear" w:color="auto" w:fill="auto"/>
            <w:vAlign w:val="center"/>
          </w:tcPr>
          <w:p w:rsidR="00285891" w:rsidRPr="00BB2ED2" w:rsidRDefault="00FD4277" w:rsidP="0042697C">
            <w:pPr>
              <w:pStyle w:val="Textonormal"/>
              <w:spacing w:beforeLines="0" w:afterLines="0"/>
              <w:rPr>
                <w:color w:val="000000" w:themeColor="text1"/>
                <w:lang w:val="eu-ES"/>
              </w:rPr>
            </w:pPr>
            <w:r w:rsidRPr="00BB2ED2">
              <w:rPr>
                <w:color w:val="000000" w:themeColor="text1"/>
                <w:lang w:val="eu-ES"/>
              </w:rPr>
              <w:t>ORAINGO EGOERA: BARATZEEN INBENTARIOA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08</w:t>
            </w:r>
          </w:p>
        </w:tc>
        <w:tc>
          <w:tcPr>
            <w:tcW w:w="4377" w:type="pct"/>
            <w:shd w:val="clear" w:color="auto" w:fill="auto"/>
            <w:vAlign w:val="center"/>
          </w:tcPr>
          <w:p w:rsidR="00285891" w:rsidRPr="00BB2ED2" w:rsidRDefault="00FD4277" w:rsidP="0042697C">
            <w:pPr>
              <w:pStyle w:val="Textonormal"/>
              <w:spacing w:beforeLines="0" w:afterLines="0"/>
              <w:rPr>
                <w:color w:val="000000" w:themeColor="text1"/>
                <w:lang w:val="eu-ES"/>
              </w:rPr>
            </w:pPr>
            <w:r w:rsidRPr="00BB2ED2">
              <w:rPr>
                <w:color w:val="000000" w:themeColor="text1"/>
                <w:lang w:val="eu-ES"/>
              </w:rPr>
              <w:t>ORAINGO EGOERA: PLANGINTZA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09</w:t>
            </w:r>
          </w:p>
        </w:tc>
        <w:tc>
          <w:tcPr>
            <w:tcW w:w="4377" w:type="pct"/>
            <w:shd w:val="clear" w:color="auto" w:fill="auto"/>
            <w:vAlign w:val="center"/>
          </w:tcPr>
          <w:p w:rsidR="00285891" w:rsidRPr="00BB2ED2" w:rsidRDefault="00FD4277" w:rsidP="0042697C">
            <w:pPr>
              <w:pStyle w:val="Textonormal"/>
              <w:spacing w:beforeLines="0" w:afterLines="0"/>
              <w:rPr>
                <w:color w:val="000000" w:themeColor="text1"/>
                <w:lang w:val="eu-ES"/>
              </w:rPr>
            </w:pPr>
            <w:r w:rsidRPr="00BB2ED2">
              <w:rPr>
                <w:color w:val="000000" w:themeColor="text1"/>
                <w:lang w:val="eu-ES"/>
              </w:rPr>
              <w:t>ORAINGO EGOERA: AZPIEGITURAK</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10</w:t>
            </w:r>
          </w:p>
        </w:tc>
        <w:tc>
          <w:tcPr>
            <w:tcW w:w="4377" w:type="pct"/>
            <w:shd w:val="clear" w:color="auto" w:fill="auto"/>
            <w:vAlign w:val="center"/>
          </w:tcPr>
          <w:p w:rsidR="00285891" w:rsidRPr="00BB2ED2" w:rsidRDefault="004F3025" w:rsidP="0042697C">
            <w:pPr>
              <w:pStyle w:val="Textonormal"/>
              <w:spacing w:beforeLines="0" w:afterLines="0"/>
              <w:rPr>
                <w:color w:val="000000" w:themeColor="text1"/>
                <w:lang w:val="eu-ES"/>
              </w:rPr>
            </w:pPr>
            <w:r w:rsidRPr="00BB2ED2">
              <w:rPr>
                <w:color w:val="000000" w:themeColor="text1"/>
                <w:lang w:val="eu-ES"/>
              </w:rPr>
              <w:t>ORAINGO EGOERA ETA PROPOSAMENA GAINJARTZEA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11</w:t>
            </w:r>
          </w:p>
        </w:tc>
        <w:tc>
          <w:tcPr>
            <w:tcW w:w="4377" w:type="pct"/>
            <w:shd w:val="clear" w:color="auto" w:fill="auto"/>
            <w:vAlign w:val="center"/>
          </w:tcPr>
          <w:p w:rsidR="00285891" w:rsidRPr="00BB2ED2" w:rsidRDefault="004F3025" w:rsidP="0042697C">
            <w:pPr>
              <w:pStyle w:val="Textonormal"/>
              <w:spacing w:beforeLines="0" w:afterLines="0"/>
              <w:rPr>
                <w:color w:val="000000" w:themeColor="text1"/>
                <w:lang w:val="eu-ES"/>
              </w:rPr>
            </w:pPr>
            <w:r w:rsidRPr="00BB2ED2">
              <w:rPr>
                <w:color w:val="000000" w:themeColor="text1"/>
                <w:lang w:val="eu-ES"/>
              </w:rPr>
              <w:t>ERABILEREN KALIFIKAZIO GLOBALA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12</w:t>
            </w:r>
          </w:p>
        </w:tc>
        <w:tc>
          <w:tcPr>
            <w:tcW w:w="4377" w:type="pct"/>
            <w:shd w:val="clear" w:color="auto" w:fill="auto"/>
            <w:vAlign w:val="center"/>
          </w:tcPr>
          <w:p w:rsidR="00285891" w:rsidRPr="00BB2ED2" w:rsidRDefault="004F3025" w:rsidP="0042697C">
            <w:pPr>
              <w:pStyle w:val="Textonormal"/>
              <w:spacing w:beforeLines="0" w:afterLines="0"/>
              <w:rPr>
                <w:color w:val="000000" w:themeColor="text1"/>
                <w:lang w:val="eu-ES"/>
              </w:rPr>
            </w:pPr>
            <w:r w:rsidRPr="00BB2ED2">
              <w:rPr>
                <w:color w:val="000000" w:themeColor="text1"/>
                <w:lang w:val="eu-ES"/>
              </w:rPr>
              <w:t>ANTOLAMENDU XEHATUA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13</w:t>
            </w:r>
          </w:p>
        </w:tc>
        <w:tc>
          <w:tcPr>
            <w:tcW w:w="4377" w:type="pct"/>
            <w:shd w:val="clear" w:color="auto" w:fill="auto"/>
            <w:vAlign w:val="center"/>
          </w:tcPr>
          <w:p w:rsidR="00285891" w:rsidRPr="00BB2ED2" w:rsidRDefault="004F3025" w:rsidP="0042697C">
            <w:pPr>
              <w:pStyle w:val="Textonormal"/>
              <w:spacing w:beforeLines="0" w:afterLines="0"/>
              <w:rPr>
                <w:color w:val="000000" w:themeColor="text1"/>
                <w:lang w:val="eu-ES"/>
              </w:rPr>
            </w:pPr>
            <w:r w:rsidRPr="00BB2ED2">
              <w:rPr>
                <w:color w:val="000000" w:themeColor="text1"/>
                <w:lang w:val="eu-ES"/>
              </w:rPr>
              <w:t>ERAIKINEN ALTXAERAK</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14</w:t>
            </w:r>
          </w:p>
        </w:tc>
        <w:tc>
          <w:tcPr>
            <w:tcW w:w="4377" w:type="pct"/>
            <w:shd w:val="clear" w:color="auto" w:fill="auto"/>
            <w:vAlign w:val="center"/>
          </w:tcPr>
          <w:p w:rsidR="00285891" w:rsidRPr="00BB2ED2" w:rsidRDefault="004F3025" w:rsidP="0042697C">
            <w:pPr>
              <w:pStyle w:val="Textonormal"/>
              <w:spacing w:beforeLines="0" w:afterLines="0"/>
              <w:rPr>
                <w:color w:val="000000" w:themeColor="text1"/>
                <w:lang w:val="eu-ES"/>
              </w:rPr>
            </w:pPr>
            <w:r w:rsidRPr="00BB2ED2">
              <w:rPr>
                <w:color w:val="000000" w:themeColor="text1"/>
                <w:lang w:val="eu-ES"/>
              </w:rPr>
              <w:t>HIRIGINTZA KUDEAKETA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15</w:t>
            </w:r>
          </w:p>
        </w:tc>
        <w:tc>
          <w:tcPr>
            <w:tcW w:w="4377" w:type="pct"/>
            <w:shd w:val="clear" w:color="auto" w:fill="auto"/>
            <w:vAlign w:val="center"/>
          </w:tcPr>
          <w:p w:rsidR="00285891" w:rsidRPr="00BB2ED2" w:rsidRDefault="004F3025" w:rsidP="0042697C">
            <w:pPr>
              <w:pStyle w:val="Textonormal"/>
              <w:spacing w:beforeLines="0" w:afterLines="0"/>
              <w:rPr>
                <w:color w:val="000000" w:themeColor="text1"/>
                <w:lang w:val="eu-ES"/>
              </w:rPr>
            </w:pPr>
            <w:r w:rsidRPr="00BB2ED2">
              <w:rPr>
                <w:color w:val="000000" w:themeColor="text1"/>
                <w:lang w:val="eu-ES"/>
              </w:rPr>
              <w:t>PARTZELAZIOA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16</w:t>
            </w:r>
          </w:p>
        </w:tc>
        <w:tc>
          <w:tcPr>
            <w:tcW w:w="4377" w:type="pct"/>
            <w:shd w:val="clear" w:color="auto" w:fill="auto"/>
            <w:vAlign w:val="center"/>
          </w:tcPr>
          <w:p w:rsidR="00285891" w:rsidRPr="00BB2ED2" w:rsidRDefault="004F3025" w:rsidP="0042697C">
            <w:pPr>
              <w:pStyle w:val="Textonormal"/>
              <w:spacing w:beforeLines="0" w:afterLines="0"/>
              <w:rPr>
                <w:color w:val="000000" w:themeColor="text1"/>
                <w:lang w:val="eu-ES"/>
              </w:rPr>
            </w:pPr>
            <w:r w:rsidRPr="00BB2ED2">
              <w:rPr>
                <w:color w:val="000000" w:themeColor="text1"/>
                <w:lang w:val="eu-ES"/>
              </w:rPr>
              <w:t>LERROKADURAK ETA SESTRAK</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17</w:t>
            </w:r>
          </w:p>
        </w:tc>
        <w:tc>
          <w:tcPr>
            <w:tcW w:w="4377" w:type="pct"/>
            <w:shd w:val="clear" w:color="auto" w:fill="auto"/>
            <w:vAlign w:val="center"/>
          </w:tcPr>
          <w:p w:rsidR="00285891" w:rsidRPr="00BB2ED2" w:rsidRDefault="004F3025" w:rsidP="0042697C">
            <w:pPr>
              <w:pStyle w:val="Textonormal"/>
              <w:spacing w:beforeLines="0" w:afterLines="0"/>
              <w:rPr>
                <w:color w:val="000000" w:themeColor="text1"/>
                <w:lang w:val="eu-ES"/>
              </w:rPr>
            </w:pPr>
            <w:r w:rsidRPr="00BB2ED2">
              <w:rPr>
                <w:color w:val="000000" w:themeColor="text1"/>
                <w:lang w:val="eu-ES"/>
              </w:rPr>
              <w:t>BIDE SISTEMA</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18</w:t>
            </w:r>
          </w:p>
        </w:tc>
        <w:tc>
          <w:tcPr>
            <w:tcW w:w="4377" w:type="pct"/>
            <w:shd w:val="clear" w:color="auto" w:fill="auto"/>
            <w:vAlign w:val="center"/>
          </w:tcPr>
          <w:p w:rsidR="00285891" w:rsidRPr="00BB2ED2" w:rsidRDefault="004F3025" w:rsidP="0042697C">
            <w:pPr>
              <w:pStyle w:val="Textonormal"/>
              <w:spacing w:beforeLines="0" w:afterLines="0"/>
              <w:rPr>
                <w:color w:val="000000" w:themeColor="text1"/>
                <w:lang w:val="eu-ES"/>
              </w:rPr>
            </w:pPr>
            <w:r w:rsidRPr="00BB2ED2">
              <w:rPr>
                <w:color w:val="000000" w:themeColor="text1"/>
                <w:lang w:val="eu-ES"/>
              </w:rPr>
              <w:t>BIDEEN PROFILAK</w:t>
            </w:r>
          </w:p>
        </w:tc>
      </w:tr>
      <w:tr w:rsidR="00285891" w:rsidRPr="00BB2ED2" w:rsidTr="00D7340A">
        <w:trPr>
          <w:cantSplit/>
          <w:trHeight w:val="191"/>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t>19</w:t>
            </w:r>
          </w:p>
        </w:tc>
        <w:tc>
          <w:tcPr>
            <w:tcW w:w="4377" w:type="pct"/>
            <w:shd w:val="clear" w:color="auto" w:fill="auto"/>
            <w:vAlign w:val="center"/>
          </w:tcPr>
          <w:p w:rsidR="00285891" w:rsidRPr="00BB2ED2" w:rsidRDefault="00022550" w:rsidP="00022550">
            <w:pPr>
              <w:pStyle w:val="Textonormal"/>
              <w:spacing w:beforeLines="0" w:afterLines="0"/>
              <w:rPr>
                <w:color w:val="000000" w:themeColor="text1"/>
                <w:lang w:val="eu-ES"/>
              </w:rPr>
            </w:pPr>
            <w:r w:rsidRPr="00BB2ED2">
              <w:rPr>
                <w:color w:val="000000" w:themeColor="text1"/>
                <w:lang w:val="eu-ES"/>
              </w:rPr>
              <w:t>PROPOSATURIKO SAREAK:</w:t>
            </w:r>
          </w:p>
          <w:p w:rsidR="00285891" w:rsidRPr="00BB2ED2" w:rsidRDefault="00285891" w:rsidP="00022550">
            <w:pPr>
              <w:pStyle w:val="Textonormal"/>
              <w:spacing w:beforeLines="0" w:afterLines="0"/>
              <w:rPr>
                <w:color w:val="000000" w:themeColor="text1"/>
                <w:lang w:val="eu-ES"/>
              </w:rPr>
            </w:pPr>
            <w:r w:rsidRPr="00BB2ED2">
              <w:rPr>
                <w:color w:val="000000" w:themeColor="text1"/>
                <w:lang w:val="eu-ES"/>
              </w:rPr>
              <w:t>19.</w:t>
            </w:r>
            <w:r w:rsidR="00022550" w:rsidRPr="00BB2ED2">
              <w:rPr>
                <w:color w:val="000000" w:themeColor="text1"/>
                <w:lang w:val="eu-ES"/>
              </w:rPr>
              <w:t>1 DRAINATZEA</w:t>
            </w:r>
          </w:p>
          <w:p w:rsidR="00285891" w:rsidRPr="00BB2ED2" w:rsidRDefault="00285891" w:rsidP="00022550">
            <w:pPr>
              <w:pStyle w:val="Textonormal"/>
              <w:spacing w:beforeLines="0" w:afterLines="0"/>
              <w:rPr>
                <w:color w:val="000000" w:themeColor="text1"/>
                <w:lang w:val="eu-ES"/>
              </w:rPr>
            </w:pPr>
            <w:r w:rsidRPr="00BB2ED2">
              <w:rPr>
                <w:color w:val="000000" w:themeColor="text1"/>
                <w:lang w:val="eu-ES"/>
              </w:rPr>
              <w:t>19.</w:t>
            </w:r>
            <w:r w:rsidR="00022550" w:rsidRPr="00BB2ED2">
              <w:rPr>
                <w:color w:val="000000" w:themeColor="text1"/>
                <w:lang w:val="eu-ES"/>
              </w:rPr>
              <w:t>2 SANEAMENDUA</w:t>
            </w:r>
          </w:p>
          <w:p w:rsidR="00285891" w:rsidRPr="00BB2ED2" w:rsidRDefault="00285891" w:rsidP="00022550">
            <w:pPr>
              <w:pStyle w:val="Textonormal"/>
              <w:spacing w:beforeLines="0" w:afterLines="0"/>
              <w:rPr>
                <w:color w:val="000000" w:themeColor="text1"/>
                <w:lang w:val="eu-ES"/>
              </w:rPr>
            </w:pPr>
            <w:r w:rsidRPr="00BB2ED2">
              <w:rPr>
                <w:color w:val="000000" w:themeColor="text1"/>
                <w:lang w:val="eu-ES"/>
              </w:rPr>
              <w:t>19.</w:t>
            </w:r>
            <w:r w:rsidR="00022550" w:rsidRPr="00BB2ED2">
              <w:rPr>
                <w:color w:val="000000" w:themeColor="text1"/>
                <w:lang w:val="eu-ES"/>
              </w:rPr>
              <w:t>3 HORNIDURA</w:t>
            </w:r>
          </w:p>
          <w:p w:rsidR="00285891" w:rsidRPr="00BB2ED2" w:rsidRDefault="00285891" w:rsidP="00022550">
            <w:pPr>
              <w:pStyle w:val="Textonormal"/>
              <w:spacing w:beforeLines="0" w:afterLines="0"/>
              <w:rPr>
                <w:color w:val="000000" w:themeColor="text1"/>
                <w:lang w:val="eu-ES"/>
              </w:rPr>
            </w:pPr>
            <w:r w:rsidRPr="00BB2ED2">
              <w:rPr>
                <w:color w:val="000000" w:themeColor="text1"/>
                <w:lang w:val="eu-ES"/>
              </w:rPr>
              <w:t>19.</w:t>
            </w:r>
            <w:r w:rsidR="00022550" w:rsidRPr="00BB2ED2">
              <w:rPr>
                <w:color w:val="000000" w:themeColor="text1"/>
                <w:lang w:val="eu-ES"/>
              </w:rPr>
              <w:t>4 SARE ELEKTRIKOA, INDARRA</w:t>
            </w:r>
          </w:p>
          <w:p w:rsidR="00285891" w:rsidRPr="00BB2ED2" w:rsidRDefault="00285891" w:rsidP="00022550">
            <w:pPr>
              <w:pStyle w:val="Textonormal"/>
              <w:spacing w:beforeLines="0" w:afterLines="0"/>
              <w:rPr>
                <w:color w:val="000000" w:themeColor="text1"/>
                <w:lang w:val="eu-ES"/>
              </w:rPr>
            </w:pPr>
            <w:r w:rsidRPr="00BB2ED2">
              <w:rPr>
                <w:color w:val="000000" w:themeColor="text1"/>
                <w:lang w:val="eu-ES"/>
              </w:rPr>
              <w:t>19.</w:t>
            </w:r>
            <w:r w:rsidR="00022550" w:rsidRPr="00BB2ED2">
              <w:rPr>
                <w:color w:val="000000" w:themeColor="text1"/>
                <w:lang w:val="eu-ES"/>
              </w:rPr>
              <w:t>5 SARE ELEKTRIKOA, ARGITERIA</w:t>
            </w:r>
          </w:p>
          <w:p w:rsidR="00285891" w:rsidRPr="00BB2ED2" w:rsidRDefault="00285891" w:rsidP="00022550">
            <w:pPr>
              <w:pStyle w:val="Textonormal"/>
              <w:spacing w:beforeLines="0" w:afterLines="0"/>
              <w:rPr>
                <w:color w:val="000000" w:themeColor="text1"/>
                <w:lang w:val="eu-ES"/>
              </w:rPr>
            </w:pPr>
            <w:r w:rsidRPr="00BB2ED2">
              <w:rPr>
                <w:color w:val="000000" w:themeColor="text1"/>
                <w:lang w:val="eu-ES"/>
              </w:rPr>
              <w:t>19.</w:t>
            </w:r>
            <w:r w:rsidR="00022550" w:rsidRPr="00BB2ED2">
              <w:rPr>
                <w:color w:val="000000" w:themeColor="text1"/>
                <w:lang w:val="eu-ES"/>
              </w:rPr>
              <w:t>6 GASA</w:t>
            </w:r>
          </w:p>
          <w:p w:rsidR="00285891" w:rsidRPr="00BB2ED2" w:rsidRDefault="00285891" w:rsidP="0042697C">
            <w:pPr>
              <w:pStyle w:val="Textonormal"/>
              <w:spacing w:beforeLines="0" w:afterLines="0"/>
              <w:rPr>
                <w:color w:val="000000" w:themeColor="text1"/>
                <w:lang w:val="eu-ES"/>
              </w:rPr>
            </w:pPr>
            <w:r w:rsidRPr="00BB2ED2">
              <w:rPr>
                <w:color w:val="000000" w:themeColor="text1"/>
                <w:lang w:val="eu-ES"/>
              </w:rPr>
              <w:t>19.</w:t>
            </w:r>
            <w:r w:rsidR="00022550" w:rsidRPr="00BB2ED2">
              <w:rPr>
                <w:color w:val="000000" w:themeColor="text1"/>
                <w:lang w:val="eu-ES"/>
              </w:rPr>
              <w:t>7 KOMUNIKABIDEAK</w:t>
            </w:r>
          </w:p>
        </w:tc>
      </w:tr>
      <w:tr w:rsidR="00285891" w:rsidRPr="00BB2ED2" w:rsidTr="00D7340A">
        <w:trPr>
          <w:cantSplit/>
          <w:trHeight w:val="7512"/>
          <w:tblHeader/>
        </w:trPr>
        <w:tc>
          <w:tcPr>
            <w:tcW w:w="623" w:type="pct"/>
          </w:tcPr>
          <w:p w:rsidR="00285891" w:rsidRPr="00BB2ED2" w:rsidRDefault="00285891" w:rsidP="00F34CD7">
            <w:pPr>
              <w:pStyle w:val="Textonormal"/>
              <w:spacing w:beforeLines="0" w:afterLines="0"/>
              <w:rPr>
                <w:color w:val="000000" w:themeColor="text1"/>
                <w:lang w:val="eu-ES"/>
              </w:rPr>
            </w:pPr>
            <w:r w:rsidRPr="00BB2ED2">
              <w:rPr>
                <w:color w:val="000000" w:themeColor="text1"/>
                <w:lang w:val="eu-ES"/>
              </w:rPr>
              <w:lastRenderedPageBreak/>
              <w:t>20</w:t>
            </w:r>
          </w:p>
        </w:tc>
        <w:tc>
          <w:tcPr>
            <w:tcW w:w="4377" w:type="pct"/>
            <w:shd w:val="clear" w:color="auto" w:fill="auto"/>
            <w:vAlign w:val="center"/>
          </w:tcPr>
          <w:p w:rsidR="00285891" w:rsidRPr="00BB2ED2" w:rsidRDefault="00022550" w:rsidP="00022550">
            <w:pPr>
              <w:pStyle w:val="Textonormal"/>
              <w:spacing w:beforeLines="0" w:afterLines="0"/>
              <w:rPr>
                <w:color w:val="000000" w:themeColor="text1"/>
                <w:lang w:val="eu-ES"/>
              </w:rPr>
            </w:pPr>
            <w:r w:rsidRPr="00BB2ED2">
              <w:rPr>
                <w:color w:val="000000" w:themeColor="text1"/>
                <w:lang w:val="eu-ES"/>
              </w:rPr>
              <w:t>ZARATAREN MAPAK</w:t>
            </w:r>
          </w:p>
          <w:p w:rsidR="00285891" w:rsidRPr="00BB2ED2" w:rsidRDefault="00285891" w:rsidP="00022550">
            <w:pPr>
              <w:pStyle w:val="Textonormal"/>
              <w:spacing w:beforeLines="0" w:afterLines="0"/>
              <w:rPr>
                <w:color w:val="000000" w:themeColor="text1"/>
                <w:lang w:val="eu-ES"/>
              </w:rPr>
            </w:pPr>
            <w:r w:rsidRPr="00BB2ED2">
              <w:rPr>
                <w:color w:val="000000" w:themeColor="text1"/>
                <w:lang w:val="eu-ES"/>
              </w:rPr>
              <w:t>20.</w:t>
            </w:r>
            <w:r w:rsidR="00022550" w:rsidRPr="00BB2ED2">
              <w:rPr>
                <w:color w:val="000000" w:themeColor="text1"/>
                <w:lang w:val="eu-ES"/>
              </w:rPr>
              <w:t>1 SOINU MAILEN MAPA. Egunez</w:t>
            </w:r>
          </w:p>
          <w:p w:rsidR="00285891" w:rsidRPr="00BB2ED2" w:rsidRDefault="00285891" w:rsidP="00022550">
            <w:pPr>
              <w:pStyle w:val="Textonormal"/>
              <w:spacing w:beforeLines="0" w:afterLines="0"/>
              <w:rPr>
                <w:color w:val="000000" w:themeColor="text1"/>
                <w:lang w:val="eu-ES"/>
              </w:rPr>
            </w:pPr>
            <w:r w:rsidRPr="00BB2ED2">
              <w:rPr>
                <w:color w:val="000000" w:themeColor="text1"/>
                <w:lang w:val="eu-ES"/>
              </w:rPr>
              <w:t>20.</w:t>
            </w:r>
            <w:r w:rsidR="00022550" w:rsidRPr="00BB2ED2">
              <w:rPr>
                <w:color w:val="000000" w:themeColor="text1"/>
                <w:lang w:val="eu-ES"/>
              </w:rPr>
              <w:t>2 SOINU MAILEN MAPA. Arratsaldez</w:t>
            </w:r>
          </w:p>
          <w:p w:rsidR="00407F24" w:rsidRPr="00BB2ED2" w:rsidRDefault="00285891" w:rsidP="00022550">
            <w:pPr>
              <w:pStyle w:val="Textonormal"/>
              <w:spacing w:beforeLines="0" w:afterLines="0"/>
              <w:rPr>
                <w:color w:val="000000" w:themeColor="text1"/>
                <w:lang w:val="eu-ES"/>
              </w:rPr>
            </w:pPr>
            <w:r w:rsidRPr="00BB2ED2">
              <w:rPr>
                <w:color w:val="000000" w:themeColor="text1"/>
                <w:lang w:val="eu-ES"/>
              </w:rPr>
              <w:t>20.</w:t>
            </w:r>
            <w:r w:rsidR="00022550" w:rsidRPr="00BB2ED2">
              <w:rPr>
                <w:color w:val="000000" w:themeColor="text1"/>
                <w:lang w:val="eu-ES"/>
              </w:rPr>
              <w:t>3 SOINU MAILEN MAPA. Gauez</w:t>
            </w:r>
          </w:p>
          <w:p w:rsidR="00652043" w:rsidRPr="00BB2ED2" w:rsidRDefault="00D7340A" w:rsidP="00D7340A">
            <w:pPr>
              <w:rPr>
                <w:color w:val="000000" w:themeColor="text1"/>
                <w:u w:val="single"/>
              </w:rPr>
            </w:pPr>
            <w:r w:rsidRPr="00BB2ED2">
              <w:rPr>
                <w:color w:val="000000" w:themeColor="text1"/>
                <w:u w:val="single"/>
              </w:rPr>
              <w:t>21/2013 Legearen 7. artikuluaren arabera, ingurumen ebaluazioa egin beharko da I. eranskinean jasotako proiektuetan, eta haren 9. taldeko 10. atalean sartzen dira 5 hektarea baino gehiago hartzen dituzten industria poligonoetarako edo bizitegi erabileretarako lurzoruaren urbanizazioa behar duten proiektuak.</w:t>
            </w:r>
          </w:p>
          <w:p w:rsidR="00652043" w:rsidRPr="00BB2ED2" w:rsidRDefault="00652043" w:rsidP="00652043">
            <w:pPr>
              <w:rPr>
                <w:color w:val="000000" w:themeColor="text1"/>
              </w:rPr>
            </w:pPr>
          </w:p>
          <w:p w:rsidR="00EA52A9" w:rsidRPr="00BB2ED2" w:rsidRDefault="00EA52A9" w:rsidP="00652043">
            <w:pPr>
              <w:rPr>
                <w:color w:val="000000" w:themeColor="text1"/>
              </w:rPr>
            </w:pPr>
          </w:p>
        </w:tc>
      </w:tr>
    </w:tbl>
    <w:p w:rsidR="000647DD" w:rsidRPr="00BB2ED2" w:rsidRDefault="00D7340A" w:rsidP="00D7340A">
      <w:pPr>
        <w:pStyle w:val="Ttulo1"/>
        <w:ind w:left="607" w:hanging="607"/>
        <w:rPr>
          <w:color w:val="000000" w:themeColor="text1"/>
        </w:rPr>
      </w:pPr>
      <w:bookmarkStart w:id="33" w:name="_Toc4760990"/>
      <w:r w:rsidRPr="00BB2ED2">
        <w:rPr>
          <w:color w:val="000000" w:themeColor="text1"/>
        </w:rPr>
        <w:t>PLANAREN HELBURUAK</w:t>
      </w:r>
      <w:bookmarkEnd w:id="33"/>
    </w:p>
    <w:p w:rsidR="000647DD" w:rsidRPr="00BB2ED2" w:rsidRDefault="00161FDC" w:rsidP="00DE556D">
      <w:pPr>
        <w:rPr>
          <w:rFonts w:ascii="Arial" w:hAnsi="Arial" w:cs="Arial"/>
          <w:color w:val="000000" w:themeColor="text1"/>
          <w:highlight w:val="green"/>
        </w:rPr>
      </w:pPr>
      <w:r w:rsidRPr="00BB2ED2">
        <w:rPr>
          <w:color w:val="000000" w:themeColor="text1"/>
        </w:rPr>
        <w:t xml:space="preserve">Dokumentu honen lehen puntuan aipatu den bezala, helburu nagusia da berrikuntza </w:t>
      </w:r>
      <w:r w:rsidR="0033556C" w:rsidRPr="00BB2ED2">
        <w:rPr>
          <w:color w:val="000000" w:themeColor="text1"/>
        </w:rPr>
        <w:t>industrialerako</w:t>
      </w:r>
      <w:r w:rsidRPr="00BB2ED2">
        <w:rPr>
          <w:color w:val="000000" w:themeColor="text1"/>
        </w:rPr>
        <w:t xml:space="preserve"> jarraibideak zehaztea </w:t>
      </w:r>
      <w:proofErr w:type="spellStart"/>
      <w:r w:rsidRPr="00BB2ED2">
        <w:rPr>
          <w:color w:val="000000" w:themeColor="text1"/>
        </w:rPr>
        <w:t>HAPNk</w:t>
      </w:r>
      <w:proofErr w:type="spellEnd"/>
      <w:r w:rsidRPr="00BB2ED2">
        <w:rPr>
          <w:color w:val="000000" w:themeColor="text1"/>
        </w:rPr>
        <w:t xml:space="preserve"> </w:t>
      </w:r>
      <w:r w:rsidR="0033556C" w:rsidRPr="00BB2ED2">
        <w:rPr>
          <w:color w:val="000000" w:themeColor="text1"/>
        </w:rPr>
        <w:t>definitutako</w:t>
      </w:r>
      <w:r w:rsidRPr="00BB2ED2">
        <w:rPr>
          <w:color w:val="000000" w:themeColor="text1"/>
        </w:rPr>
        <w:t xml:space="preserve"> sistema orokor publikoak errespetatuz (ibaiak, bideak eta abar), bai eta dauden baratzeen </w:t>
      </w:r>
      <w:proofErr w:type="spellStart"/>
      <w:r w:rsidRPr="00BB2ED2">
        <w:rPr>
          <w:color w:val="000000" w:themeColor="text1"/>
        </w:rPr>
        <w:t>azpigune</w:t>
      </w:r>
      <w:proofErr w:type="spellEnd"/>
      <w:r w:rsidRPr="00BB2ED2">
        <w:rPr>
          <w:color w:val="000000" w:themeColor="text1"/>
        </w:rPr>
        <w:t xml:space="preserve"> pribatuak ere, horiek birbanatu egingo baitira erabilera kontserbatuz.</w:t>
      </w:r>
    </w:p>
    <w:p w:rsidR="000647DD" w:rsidRPr="00BB2ED2" w:rsidRDefault="00DE556D" w:rsidP="00DE556D">
      <w:pPr>
        <w:pStyle w:val="Ttulo1"/>
        <w:ind w:left="607" w:hanging="607"/>
        <w:rPr>
          <w:color w:val="000000" w:themeColor="text1"/>
        </w:rPr>
      </w:pPr>
      <w:bookmarkStart w:id="34" w:name="_Toc4760991"/>
      <w:r w:rsidRPr="00BB2ED2">
        <w:rPr>
          <w:color w:val="000000" w:themeColor="text1"/>
        </w:rPr>
        <w:t>AURREIKUS DAITEKEEN PLANAREN GARAPENA</w:t>
      </w:r>
      <w:bookmarkEnd w:id="34"/>
    </w:p>
    <w:p w:rsidR="000647DD" w:rsidRPr="00BB2ED2" w:rsidRDefault="00DE556D" w:rsidP="00DE556D">
      <w:pPr>
        <w:rPr>
          <w:color w:val="000000" w:themeColor="text1"/>
        </w:rPr>
      </w:pPr>
      <w:r w:rsidRPr="00BB2ED2">
        <w:rPr>
          <w:color w:val="000000" w:themeColor="text1"/>
        </w:rPr>
        <w:t>Aurreikus daitekeen Planaren garapena Lurzoruari buruzko Legearekin eta ingurumen ebaluazio estrategikoaren tramitazioarekin loturik egongo da.</w:t>
      </w:r>
    </w:p>
    <w:p w:rsidR="002E3EDA" w:rsidRPr="00BB2ED2" w:rsidRDefault="00401AA6" w:rsidP="00401AA6">
      <w:pPr>
        <w:rPr>
          <w:color w:val="000000" w:themeColor="text1"/>
        </w:rPr>
      </w:pPr>
      <w:r w:rsidRPr="00BB2ED2">
        <w:rPr>
          <w:color w:val="000000" w:themeColor="text1"/>
        </w:rPr>
        <w:t xml:space="preserve">Elorrioko S-7.1 </w:t>
      </w:r>
      <w:proofErr w:type="spellStart"/>
      <w:r w:rsidRPr="00BB2ED2">
        <w:rPr>
          <w:color w:val="000000" w:themeColor="text1"/>
        </w:rPr>
        <w:t>Pulla-Azkarreta</w:t>
      </w:r>
      <w:proofErr w:type="spellEnd"/>
      <w:r w:rsidRPr="00BB2ED2">
        <w:rPr>
          <w:color w:val="000000" w:themeColor="text1"/>
        </w:rPr>
        <w:t xml:space="preserve"> sektoreko zatiko plana gauzatzean kontuan izango dira eremuaren barneko urbanizazio obren ezaugarri bereziak, bai eta BI-3331 errepidearekiko sarbideak eta loturak prestatzeko aurretiazko prozesua ere.</w:t>
      </w:r>
    </w:p>
    <w:p w:rsidR="002E3EDA" w:rsidRPr="00BB2ED2" w:rsidRDefault="00401AA6" w:rsidP="00401AA6">
      <w:pPr>
        <w:rPr>
          <w:color w:val="000000" w:themeColor="text1"/>
        </w:rPr>
      </w:pPr>
      <w:r w:rsidRPr="00BB2ED2">
        <w:rPr>
          <w:color w:val="000000" w:themeColor="text1"/>
        </w:rPr>
        <w:lastRenderedPageBreak/>
        <w:t>Lehen aipaturi</w:t>
      </w:r>
      <w:r w:rsidR="0014398F" w:rsidRPr="00BB2ED2">
        <w:rPr>
          <w:color w:val="000000" w:themeColor="text1"/>
        </w:rPr>
        <w:t xml:space="preserve">koaren arabera, hasiera batean, </w:t>
      </w:r>
      <w:r w:rsidRPr="00BB2ED2">
        <w:rPr>
          <w:color w:val="000000" w:themeColor="text1"/>
        </w:rPr>
        <w:t xml:space="preserve">urbanizatzeko jarduera programak finkatutako etapetan egingo </w:t>
      </w:r>
      <w:r w:rsidR="0014398F" w:rsidRPr="00BB2ED2">
        <w:rPr>
          <w:color w:val="000000" w:themeColor="text1"/>
        </w:rPr>
        <w:t>dira urbanizatzeko eta eraikitzeko obrak,</w:t>
      </w:r>
      <w:r w:rsidRPr="00BB2ED2">
        <w:rPr>
          <w:color w:val="000000" w:themeColor="text1"/>
        </w:rPr>
        <w:t xml:space="preserve"> eremu osoko urbanizazio eta </w:t>
      </w:r>
      <w:proofErr w:type="spellStart"/>
      <w:r w:rsidRPr="00BB2ED2">
        <w:rPr>
          <w:color w:val="000000" w:themeColor="text1"/>
        </w:rPr>
        <w:t>birpartzelazio</w:t>
      </w:r>
      <w:proofErr w:type="spellEnd"/>
      <w:r w:rsidRPr="00BB2ED2">
        <w:rPr>
          <w:color w:val="000000" w:themeColor="text1"/>
        </w:rPr>
        <w:t xml:space="preserve"> proiektuak, hauxe da, </w:t>
      </w:r>
      <w:proofErr w:type="spellStart"/>
      <w:r w:rsidRPr="00BB2ED2">
        <w:rPr>
          <w:color w:val="000000" w:themeColor="text1"/>
        </w:rPr>
        <w:t>Pulla-Azkarretako</w:t>
      </w:r>
      <w:proofErr w:type="spellEnd"/>
      <w:r w:rsidRPr="00BB2ED2">
        <w:rPr>
          <w:color w:val="000000" w:themeColor="text1"/>
        </w:rPr>
        <w:t xml:space="preserve"> egikaritze unitat</w:t>
      </w:r>
      <w:r w:rsidR="0014398F" w:rsidRPr="00BB2ED2">
        <w:rPr>
          <w:color w:val="000000" w:themeColor="text1"/>
        </w:rPr>
        <w:t>e bakarraren jarduera integratukoak,</w:t>
      </w:r>
      <w:r w:rsidRPr="00BB2ED2">
        <w:rPr>
          <w:color w:val="000000" w:themeColor="text1"/>
        </w:rPr>
        <w:t xml:space="preserve"> onartu ondoren.</w:t>
      </w:r>
    </w:p>
    <w:p w:rsidR="002E3EDA" w:rsidRPr="00BB2ED2" w:rsidRDefault="00B773F6" w:rsidP="00B773F6">
      <w:pPr>
        <w:rPr>
          <w:color w:val="000000" w:themeColor="text1"/>
        </w:rPr>
      </w:pPr>
      <w:proofErr w:type="spellStart"/>
      <w:r w:rsidRPr="00BB2ED2">
        <w:rPr>
          <w:color w:val="000000" w:themeColor="text1"/>
        </w:rPr>
        <w:t>Pulla-Azkarretako</w:t>
      </w:r>
      <w:proofErr w:type="spellEnd"/>
      <w:r w:rsidRPr="00BB2ED2">
        <w:rPr>
          <w:color w:val="000000" w:themeColor="text1"/>
        </w:rPr>
        <w:t xml:space="preserve"> industrialdearen esparruak eta bertako urbanizazio obrek dituzten izaera eta ezaugarriengatik, haren azalera ezin da zatitu eremu osoko urbanizazio kargak </w:t>
      </w:r>
      <w:proofErr w:type="spellStart"/>
      <w:r w:rsidRPr="00BB2ED2">
        <w:rPr>
          <w:color w:val="000000" w:themeColor="text1"/>
        </w:rPr>
        <w:t>ekitatez</w:t>
      </w:r>
      <w:proofErr w:type="spellEnd"/>
      <w:r w:rsidRPr="00BB2ED2">
        <w:rPr>
          <w:color w:val="000000" w:themeColor="text1"/>
        </w:rPr>
        <w:t xml:space="preserve"> banatzeari begira; izan ere, egikaritze unitate bat baino gehiagotan zatitzen bada, irizten da etekinen eta kargen oreka arriskuan jar dezakeela eremua zatituko den unitateen artean.</w:t>
      </w:r>
    </w:p>
    <w:p w:rsidR="002E3EDA" w:rsidRPr="00BB2ED2" w:rsidRDefault="00531835" w:rsidP="00531835">
      <w:pPr>
        <w:rPr>
          <w:color w:val="000000" w:themeColor="text1"/>
        </w:rPr>
      </w:pPr>
      <w:r w:rsidRPr="00BB2ED2">
        <w:rPr>
          <w:color w:val="000000" w:themeColor="text1"/>
        </w:rPr>
        <w:t xml:space="preserve">Hala ere, eremu osoa egikaritze unitate bakar gisa mantentzea beharrezkoa eta komenigarria </w:t>
      </w:r>
      <w:r w:rsidR="0014398F" w:rsidRPr="00BB2ED2">
        <w:rPr>
          <w:color w:val="000000" w:themeColor="text1"/>
        </w:rPr>
        <w:t>izan</w:t>
      </w:r>
      <w:r w:rsidRPr="00BB2ED2">
        <w:rPr>
          <w:color w:val="000000" w:themeColor="text1"/>
        </w:rPr>
        <w:t xml:space="preserve"> arren, </w:t>
      </w:r>
      <w:proofErr w:type="spellStart"/>
      <w:r w:rsidRPr="00BB2ED2">
        <w:rPr>
          <w:color w:val="000000" w:themeColor="text1"/>
        </w:rPr>
        <w:t>Pulla-Azkarretako</w:t>
      </w:r>
      <w:proofErr w:type="spellEnd"/>
      <w:r w:rsidRPr="00BB2ED2">
        <w:rPr>
          <w:color w:val="000000" w:themeColor="text1"/>
        </w:rPr>
        <w:t xml:space="preserve"> jarduera integratuaren urbanizatzeko jarduera programak bere garaian esaten duenaren </w:t>
      </w:r>
      <w:r w:rsidR="0014398F" w:rsidRPr="00BB2ED2">
        <w:rPr>
          <w:color w:val="000000" w:themeColor="text1"/>
        </w:rPr>
        <w:t>mende</w:t>
      </w:r>
      <w:r w:rsidRPr="00BB2ED2">
        <w:rPr>
          <w:color w:val="000000" w:themeColor="text1"/>
        </w:rPr>
        <w:t xml:space="preserve"> geldituko da.</w:t>
      </w:r>
    </w:p>
    <w:p w:rsidR="000647DD" w:rsidRPr="00BB2ED2" w:rsidRDefault="00E446B7" w:rsidP="00E446B7">
      <w:pPr>
        <w:rPr>
          <w:color w:val="000000" w:themeColor="text1"/>
        </w:rPr>
      </w:pPr>
      <w:r w:rsidRPr="00BB2ED2">
        <w:rPr>
          <w:color w:val="000000" w:themeColor="text1"/>
        </w:rPr>
        <w:t>Egikaritze unitate bakarraren kargak eta etekinak banatzeari dagokion prozesu osoa ekainaren 30eko 2/2006 Legeak aurreikusitako erregimen publikoko jarduera sistemetako baten bidez gauzatu beharko da, Urbanizatzeko jarduera programan izango duen definizio zehatzaren kalterik gabe.</w:t>
      </w:r>
    </w:p>
    <w:p w:rsidR="002E3EDA" w:rsidRPr="00BB2ED2" w:rsidRDefault="00E446B7" w:rsidP="00E446B7">
      <w:pPr>
        <w:rPr>
          <w:color w:val="000000" w:themeColor="text1"/>
        </w:rPr>
      </w:pPr>
      <w:r w:rsidRPr="00BB2ED2">
        <w:rPr>
          <w:color w:val="000000" w:themeColor="text1"/>
        </w:rPr>
        <w:t>Etorkizuneko urbanizazio proiektuaren ingurumen tramitazioari dagokionean, 3/1998 Legeari eta 21/2013 Legeari jarraiki, urbanizazio proiektuaren ezaugarri zehatzak gorabehera, ingurumenaren gaineko eraginaren ebaluazioaren mende egon liteke.</w:t>
      </w:r>
    </w:p>
    <w:p w:rsidR="000647DD" w:rsidRPr="00BB2ED2" w:rsidRDefault="00E446B7" w:rsidP="00E446B7">
      <w:pPr>
        <w:pStyle w:val="Ttulo1"/>
        <w:ind w:left="607" w:hanging="607"/>
        <w:rPr>
          <w:color w:val="000000" w:themeColor="text1"/>
        </w:rPr>
      </w:pPr>
      <w:bookmarkStart w:id="35" w:name="_Toc4760992"/>
      <w:r w:rsidRPr="00BB2ED2">
        <w:rPr>
          <w:color w:val="000000" w:themeColor="text1"/>
        </w:rPr>
        <w:t>egungo ingurumen egoerari buruzko alderdi garrantzitsuak aztergai dugun esparruan</w:t>
      </w:r>
      <w:bookmarkEnd w:id="35"/>
    </w:p>
    <w:p w:rsidR="000647DD" w:rsidRPr="00BB2ED2" w:rsidRDefault="00E446B7" w:rsidP="00E446B7">
      <w:pPr>
        <w:rPr>
          <w:color w:val="000000" w:themeColor="text1"/>
        </w:rPr>
      </w:pPr>
      <w:r w:rsidRPr="00BB2ED2">
        <w:rPr>
          <w:color w:val="000000" w:themeColor="text1"/>
        </w:rPr>
        <w:t>Aztergai dugun esparruko ingurumenari buruzko alderdi garrantzitsu guztiak deskribatuko ditugu ondoren.</w:t>
      </w:r>
    </w:p>
    <w:p w:rsidR="00BD47A6" w:rsidRPr="00BB2ED2" w:rsidRDefault="00E446B7" w:rsidP="00E446B7">
      <w:pPr>
        <w:rPr>
          <w:color w:val="000000" w:themeColor="text1"/>
        </w:rPr>
      </w:pPr>
      <w:r w:rsidRPr="00BB2ED2">
        <w:rPr>
          <w:color w:val="000000" w:themeColor="text1"/>
        </w:rPr>
        <w:t>Aldatu beharreko eremua Elorrioko udalerrian dago (Bizkaia). Honako muga hauek ditu sektoreak:</w:t>
      </w:r>
    </w:p>
    <w:p w:rsidR="00BD47A6" w:rsidRPr="00BB2ED2" w:rsidRDefault="00E446B7" w:rsidP="00BD47A6">
      <w:pPr>
        <w:pStyle w:val="Lista"/>
        <w:numPr>
          <w:ilvl w:val="0"/>
          <w:numId w:val="20"/>
        </w:numPr>
        <w:rPr>
          <w:color w:val="000000" w:themeColor="text1"/>
        </w:rPr>
      </w:pPr>
      <w:r w:rsidRPr="00BB2ED2">
        <w:rPr>
          <w:color w:val="000000" w:themeColor="text1"/>
        </w:rPr>
        <w:t>Iparraldean, Arrasate Etorbidea (BI-3331) eta San Anton auzoa.</w:t>
      </w:r>
    </w:p>
    <w:p w:rsidR="00BD47A6" w:rsidRPr="00BB2ED2" w:rsidRDefault="00E446B7" w:rsidP="00BD47A6">
      <w:pPr>
        <w:pStyle w:val="Lista"/>
        <w:numPr>
          <w:ilvl w:val="0"/>
          <w:numId w:val="20"/>
        </w:numPr>
        <w:rPr>
          <w:color w:val="000000" w:themeColor="text1"/>
        </w:rPr>
      </w:pPr>
      <w:r w:rsidRPr="00BB2ED2">
        <w:rPr>
          <w:color w:val="000000" w:themeColor="text1"/>
        </w:rPr>
        <w:t xml:space="preserve">Ekialdean: </w:t>
      </w:r>
      <w:proofErr w:type="spellStart"/>
      <w:r w:rsidRPr="00BB2ED2">
        <w:rPr>
          <w:color w:val="000000" w:themeColor="text1"/>
        </w:rPr>
        <w:t>Beasain-Durango</w:t>
      </w:r>
      <w:proofErr w:type="spellEnd"/>
      <w:r w:rsidRPr="00BB2ED2">
        <w:rPr>
          <w:color w:val="000000" w:themeColor="text1"/>
        </w:rPr>
        <w:t xml:space="preserve"> korridoreko saihesbidea.</w:t>
      </w:r>
    </w:p>
    <w:p w:rsidR="00BD47A6" w:rsidRPr="00BB2ED2" w:rsidRDefault="00E446B7" w:rsidP="00BD47A6">
      <w:pPr>
        <w:pStyle w:val="Lista"/>
        <w:numPr>
          <w:ilvl w:val="0"/>
          <w:numId w:val="20"/>
        </w:numPr>
        <w:rPr>
          <w:color w:val="000000" w:themeColor="text1"/>
        </w:rPr>
      </w:pPr>
      <w:r w:rsidRPr="00BB2ED2">
        <w:rPr>
          <w:color w:val="000000" w:themeColor="text1"/>
        </w:rPr>
        <w:t xml:space="preserve">Hegoaldean: </w:t>
      </w:r>
      <w:r w:rsidRPr="00BB2ED2">
        <w:rPr>
          <w:rFonts w:ascii="Arial" w:hAnsi="Arial" w:cs="Arial"/>
          <w:color w:val="000000" w:themeColor="text1"/>
        </w:rPr>
        <w:t>N-636 errepidea.</w:t>
      </w:r>
    </w:p>
    <w:p w:rsidR="00BD47A6" w:rsidRPr="00BB2ED2" w:rsidRDefault="00E446B7" w:rsidP="00BD47A6">
      <w:pPr>
        <w:pStyle w:val="Lista"/>
        <w:numPr>
          <w:ilvl w:val="0"/>
          <w:numId w:val="20"/>
        </w:numPr>
        <w:rPr>
          <w:color w:val="000000" w:themeColor="text1"/>
        </w:rPr>
      </w:pPr>
      <w:r w:rsidRPr="00BB2ED2">
        <w:rPr>
          <w:rFonts w:ascii="Arial" w:hAnsi="Arial" w:cs="Arial"/>
          <w:color w:val="000000" w:themeColor="text1"/>
        </w:rPr>
        <w:t xml:space="preserve">Mendebaldean: </w:t>
      </w:r>
      <w:proofErr w:type="spellStart"/>
      <w:r w:rsidRPr="00BB2ED2">
        <w:rPr>
          <w:rFonts w:ascii="Arial" w:hAnsi="Arial" w:cs="Arial"/>
          <w:color w:val="000000" w:themeColor="text1"/>
        </w:rPr>
        <w:t>Pulla</w:t>
      </w:r>
      <w:proofErr w:type="spellEnd"/>
      <w:r w:rsidRPr="00BB2ED2">
        <w:rPr>
          <w:rFonts w:ascii="Arial" w:hAnsi="Arial" w:cs="Arial"/>
          <w:color w:val="000000" w:themeColor="text1"/>
        </w:rPr>
        <w:t xml:space="preserve"> erreka.</w:t>
      </w:r>
    </w:p>
    <w:p w:rsidR="00B57FC2" w:rsidRPr="00BB2ED2" w:rsidRDefault="00267C2C" w:rsidP="00626273">
      <w:pPr>
        <w:rPr>
          <w:color w:val="000000" w:themeColor="text1"/>
        </w:rPr>
      </w:pPr>
      <w:r w:rsidRPr="00BB2ED2">
        <w:rPr>
          <w:color w:val="000000" w:themeColor="text1"/>
        </w:rPr>
        <w:t xml:space="preserve">Ondoko irudian </w:t>
      </w:r>
      <w:proofErr w:type="spellStart"/>
      <w:r w:rsidRPr="00BB2ED2">
        <w:rPr>
          <w:color w:val="000000" w:themeColor="text1"/>
        </w:rPr>
        <w:t>ortoargazkian</w:t>
      </w:r>
      <w:proofErr w:type="spellEnd"/>
      <w:r w:rsidRPr="00BB2ED2">
        <w:rPr>
          <w:color w:val="000000" w:themeColor="text1"/>
        </w:rPr>
        <w:t xml:space="preserve"> </w:t>
      </w:r>
      <w:r w:rsidR="00626273" w:rsidRPr="00BB2ED2">
        <w:rPr>
          <w:color w:val="000000" w:themeColor="text1"/>
        </w:rPr>
        <w:t xml:space="preserve">aurkeztu dira Zatiko Planaren mugaketa (marra etena urdinez), nahiz inguruan duen eremua. Zatiko Planaren mugekin hertsiki bat </w:t>
      </w:r>
      <w:r w:rsidR="00626273" w:rsidRPr="00BB2ED2">
        <w:rPr>
          <w:color w:val="000000" w:themeColor="text1"/>
        </w:rPr>
        <w:lastRenderedPageBreak/>
        <w:t>datozen alderdietan oinarrituko da batez ere azterketa, baina eremu handiagoa aztertzea beharrezkotzat jo da lurralde honek izan ditzakeen interakzioak osatzeko eta ezagutzeko.</w:t>
      </w:r>
    </w:p>
    <w:p w:rsidR="005D5D4D" w:rsidRPr="00F072CC" w:rsidRDefault="00626273" w:rsidP="00626273">
      <w:r w:rsidRPr="00BB2ED2">
        <w:rPr>
          <w:color w:val="000000" w:themeColor="text1"/>
        </w:rPr>
        <w:t xml:space="preserve">1. eranskinean doaz kokalekuaren mapa (1 zk.) eta </w:t>
      </w:r>
      <w:r w:rsidR="005951D6" w:rsidRPr="00BB2ED2">
        <w:rPr>
          <w:color w:val="000000" w:themeColor="text1"/>
        </w:rPr>
        <w:t>azterketa</w:t>
      </w:r>
      <w:r w:rsidRPr="00BB2ED2">
        <w:rPr>
          <w:color w:val="000000" w:themeColor="text1"/>
        </w:rPr>
        <w:t xml:space="preserve"> eremuaren map</w:t>
      </w:r>
      <w:r w:rsidRPr="00F072CC">
        <w:t>a (2. zk.).</w:t>
      </w:r>
    </w:p>
    <w:p w:rsidR="00BD47A6" w:rsidRPr="00F072CC" w:rsidRDefault="00BD47A6" w:rsidP="00BD47A6">
      <w:pPr>
        <w:pStyle w:val="Lista"/>
        <w:tabs>
          <w:tab w:val="clear" w:pos="1209"/>
        </w:tabs>
        <w:ind w:left="0" w:firstLine="0"/>
        <w:rPr>
          <w:rFonts w:ascii="Arial" w:hAnsi="Arial" w:cs="Arial"/>
        </w:rPr>
      </w:pPr>
    </w:p>
    <w:p w:rsidR="00BD47A6" w:rsidRPr="00F072CC" w:rsidRDefault="00B57FC2" w:rsidP="00B57FC2">
      <w:pPr>
        <w:pStyle w:val="Lista"/>
        <w:tabs>
          <w:tab w:val="clear" w:pos="1209"/>
        </w:tabs>
        <w:ind w:left="0" w:firstLine="0"/>
        <w:jc w:val="center"/>
      </w:pPr>
      <w:r w:rsidRPr="00F072CC">
        <w:rPr>
          <w:noProof/>
          <w:lang w:val="es-ES"/>
        </w:rPr>
        <w:drawing>
          <wp:inline distT="0" distB="0" distL="0" distR="0">
            <wp:extent cx="5219700" cy="4209415"/>
            <wp:effectExtent l="19050" t="0" r="0" b="0"/>
            <wp:docPr id="8" name="7 Imagen" descr="Ambito de estud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bito de estudio.jpg"/>
                    <pic:cNvPicPr/>
                  </pic:nvPicPr>
                  <pic:blipFill>
                    <a:blip r:embed="rId45"/>
                    <a:stretch>
                      <a:fillRect/>
                    </a:stretch>
                  </pic:blipFill>
                  <pic:spPr>
                    <a:xfrm>
                      <a:off x="0" y="0"/>
                      <a:ext cx="5219700" cy="4209415"/>
                    </a:xfrm>
                    <a:prstGeom prst="rect">
                      <a:avLst/>
                    </a:prstGeom>
                  </pic:spPr>
                </pic:pic>
              </a:graphicData>
            </a:graphic>
          </wp:inline>
        </w:drawing>
      </w:r>
    </w:p>
    <w:p w:rsidR="000B79CD" w:rsidRPr="00BB2ED2" w:rsidRDefault="005951D6" w:rsidP="005951D6">
      <w:pPr>
        <w:pStyle w:val="Piefigura"/>
        <w:rPr>
          <w:color w:val="000000" w:themeColor="text1"/>
        </w:rPr>
      </w:pPr>
      <w:r w:rsidRPr="00BB2ED2">
        <w:rPr>
          <w:color w:val="000000" w:themeColor="text1"/>
        </w:rPr>
        <w:t xml:space="preserve">2. </w:t>
      </w:r>
      <w:proofErr w:type="spellStart"/>
      <w:r w:rsidRPr="00BB2ED2">
        <w:rPr>
          <w:color w:val="000000" w:themeColor="text1"/>
        </w:rPr>
        <w:t>irud</w:t>
      </w:r>
      <w:proofErr w:type="spellEnd"/>
      <w:r w:rsidRPr="00BB2ED2">
        <w:rPr>
          <w:color w:val="000000" w:themeColor="text1"/>
        </w:rPr>
        <w:t>. Azterketa eremua</w:t>
      </w:r>
    </w:p>
    <w:p w:rsidR="000647DD" w:rsidRPr="00BB2ED2" w:rsidRDefault="005951D6" w:rsidP="005951D6">
      <w:pPr>
        <w:pStyle w:val="Ttulo2"/>
        <w:rPr>
          <w:color w:val="000000" w:themeColor="text1"/>
        </w:rPr>
      </w:pPr>
      <w:bookmarkStart w:id="36" w:name="_Toc4760993"/>
      <w:r w:rsidRPr="00BB2ED2">
        <w:rPr>
          <w:color w:val="000000" w:themeColor="text1"/>
        </w:rPr>
        <w:t>Klima</w:t>
      </w:r>
      <w:bookmarkEnd w:id="36"/>
    </w:p>
    <w:p w:rsidR="0025402E" w:rsidRPr="00F072CC" w:rsidRDefault="00B6203A" w:rsidP="00B6203A">
      <w:r w:rsidRPr="00BB2ED2">
        <w:rPr>
          <w:color w:val="000000" w:themeColor="text1"/>
        </w:rPr>
        <w:t xml:space="preserve">Bizkaia osoan </w:t>
      </w:r>
      <w:r w:rsidR="00F468D5" w:rsidRPr="00BB2ED2">
        <w:rPr>
          <w:color w:val="000000" w:themeColor="text1"/>
        </w:rPr>
        <w:t xml:space="preserve">bezala, </w:t>
      </w:r>
      <w:r w:rsidRPr="00BB2ED2">
        <w:rPr>
          <w:color w:val="000000" w:themeColor="text1"/>
        </w:rPr>
        <w:t xml:space="preserve">Elorriok ere </w:t>
      </w:r>
      <w:r w:rsidR="00F468D5" w:rsidRPr="00BB2ED2">
        <w:rPr>
          <w:color w:val="000000" w:themeColor="text1"/>
        </w:rPr>
        <w:t>kl</w:t>
      </w:r>
      <w:r w:rsidRPr="00BB2ED2">
        <w:rPr>
          <w:color w:val="000000" w:themeColor="text1"/>
        </w:rPr>
        <w:t>ima atlantikoa edo ozeanikoa du</w:t>
      </w:r>
      <w:r w:rsidR="00F468D5" w:rsidRPr="00BB2ED2">
        <w:rPr>
          <w:color w:val="000000" w:themeColor="text1"/>
        </w:rPr>
        <w:t>: urtaro lehorrik gabe</w:t>
      </w:r>
      <w:r w:rsidRPr="00BB2ED2">
        <w:rPr>
          <w:color w:val="000000" w:themeColor="text1"/>
        </w:rPr>
        <w:t>koa</w:t>
      </w:r>
      <w:r w:rsidR="00F468D5" w:rsidRPr="00BB2ED2">
        <w:rPr>
          <w:color w:val="000000" w:themeColor="text1"/>
        </w:rPr>
        <w:t xml:space="preserve">, </w:t>
      </w:r>
      <w:r w:rsidRPr="00BB2ED2">
        <w:rPr>
          <w:color w:val="000000" w:themeColor="text1"/>
        </w:rPr>
        <w:t>udazkenean eta neguen egiten du euri gehien</w:t>
      </w:r>
      <w:r w:rsidR="00F468D5" w:rsidRPr="00BB2ED2">
        <w:rPr>
          <w:color w:val="000000" w:themeColor="text1"/>
        </w:rPr>
        <w:t xml:space="preserve">, negu </w:t>
      </w:r>
      <w:r w:rsidRPr="00BB2ED2">
        <w:rPr>
          <w:color w:val="000000" w:themeColor="text1"/>
        </w:rPr>
        <w:t>leunak,</w:t>
      </w:r>
      <w:r w:rsidR="00F468D5" w:rsidRPr="00BB2ED2">
        <w:rPr>
          <w:color w:val="000000" w:themeColor="text1"/>
        </w:rPr>
        <w:t xml:space="preserve"> uda freskoak, eta tenperatura kontraste txikia egunaren eta gauaren artean. </w:t>
      </w:r>
      <w:r w:rsidRPr="00BB2ED2">
        <w:rPr>
          <w:color w:val="000000" w:themeColor="text1"/>
        </w:rPr>
        <w:t xml:space="preserve">Euskal Herri </w:t>
      </w:r>
      <w:proofErr w:type="spellStart"/>
      <w:r w:rsidRPr="00BB2ED2">
        <w:rPr>
          <w:color w:val="000000" w:themeColor="text1"/>
        </w:rPr>
        <w:t>kantabriarreanohikoa</w:t>
      </w:r>
      <w:proofErr w:type="spellEnd"/>
      <w:r w:rsidR="00F468D5" w:rsidRPr="00BB2ED2">
        <w:rPr>
          <w:color w:val="000000" w:themeColor="text1"/>
        </w:rPr>
        <w:t xml:space="preserve"> den klima </w:t>
      </w:r>
      <w:r w:rsidRPr="00BB2ED2">
        <w:rPr>
          <w:color w:val="000000" w:themeColor="text1"/>
        </w:rPr>
        <w:t xml:space="preserve">horrek </w:t>
      </w:r>
      <w:r w:rsidR="00F468D5" w:rsidRPr="00BB2ED2">
        <w:rPr>
          <w:color w:val="000000" w:themeColor="text1"/>
        </w:rPr>
        <w:t>baditu berezitasun batzuk kubeta baten hondoan</w:t>
      </w:r>
      <w:r w:rsidRPr="00BB2ED2">
        <w:rPr>
          <w:color w:val="000000" w:themeColor="text1"/>
        </w:rPr>
        <w:t xml:space="preserve"> kokatua egoteagatik (</w:t>
      </w:r>
      <w:proofErr w:type="spellStart"/>
      <w:r w:rsidRPr="00BB2ED2">
        <w:rPr>
          <w:color w:val="000000" w:themeColor="text1"/>
        </w:rPr>
        <w:t>Ibaizabaleko</w:t>
      </w:r>
      <w:r w:rsidR="00F072CC" w:rsidRPr="00BB2ED2">
        <w:rPr>
          <w:color w:val="000000" w:themeColor="text1"/>
        </w:rPr>
        <w:t>sakonunea</w:t>
      </w:r>
      <w:proofErr w:type="spellEnd"/>
      <w:r w:rsidR="00F468D5" w:rsidRPr="00BB2ED2">
        <w:rPr>
          <w:color w:val="000000" w:themeColor="text1"/>
        </w:rPr>
        <w:t xml:space="preserve">) eta itsas mailatik gora duen </w:t>
      </w:r>
      <w:r w:rsidRPr="00BB2ED2">
        <w:rPr>
          <w:color w:val="000000" w:themeColor="text1"/>
        </w:rPr>
        <w:t>garaieraga</w:t>
      </w:r>
      <w:r w:rsidRPr="00F072CC">
        <w:t>tik</w:t>
      </w:r>
      <w:r w:rsidR="00F468D5" w:rsidRPr="00F072CC">
        <w:t xml:space="preserve">. </w:t>
      </w:r>
    </w:p>
    <w:p w:rsidR="00240861" w:rsidRPr="00BB2ED2" w:rsidRDefault="00F072CC" w:rsidP="00E741C4">
      <w:pPr>
        <w:rPr>
          <w:color w:val="000000" w:themeColor="text1"/>
        </w:rPr>
      </w:pPr>
      <w:r w:rsidRPr="00BB2ED2">
        <w:rPr>
          <w:color w:val="000000" w:themeColor="text1"/>
        </w:rPr>
        <w:t xml:space="preserve">Tenperaturari erreparatzen badiogu, klima epela du elorriok. Urteko batez besteko tenperatura 12,3 </w:t>
      </w:r>
      <w:proofErr w:type="spellStart"/>
      <w:r w:rsidRPr="00BB2ED2">
        <w:rPr>
          <w:color w:val="000000" w:themeColor="text1"/>
        </w:rPr>
        <w:t>ºC-koa</w:t>
      </w:r>
      <w:proofErr w:type="spellEnd"/>
      <w:r w:rsidRPr="00BB2ED2">
        <w:rPr>
          <w:color w:val="000000" w:themeColor="text1"/>
        </w:rPr>
        <w:t xml:space="preserve"> da, uztailean eta abuztuan izaten dira batez besteko </w:t>
      </w:r>
      <w:r w:rsidRPr="00BB2ED2">
        <w:rPr>
          <w:color w:val="000000" w:themeColor="text1"/>
        </w:rPr>
        <w:lastRenderedPageBreak/>
        <w:t xml:space="preserve">tenperatura handienak, eta urtarrilean, berriz, txikienak. 0 </w:t>
      </w:r>
      <w:proofErr w:type="spellStart"/>
      <w:r w:rsidRPr="00BB2ED2">
        <w:rPr>
          <w:color w:val="000000" w:themeColor="text1"/>
        </w:rPr>
        <w:t>ºC</w:t>
      </w:r>
      <w:proofErr w:type="spellEnd"/>
      <w:r w:rsidRPr="00BB2ED2">
        <w:rPr>
          <w:color w:val="000000" w:themeColor="text1"/>
        </w:rPr>
        <w:t xml:space="preserve"> edo tenperatura txikiagoak (izotza) dauden egunen batez bestekoa 42 egunekoa da, eta 25 </w:t>
      </w:r>
      <w:proofErr w:type="spellStart"/>
      <w:r w:rsidRPr="00BB2ED2">
        <w:rPr>
          <w:color w:val="000000" w:themeColor="text1"/>
        </w:rPr>
        <w:t>ºC</w:t>
      </w:r>
      <w:proofErr w:type="spellEnd"/>
      <w:r w:rsidRPr="00BB2ED2">
        <w:rPr>
          <w:color w:val="000000" w:themeColor="text1"/>
        </w:rPr>
        <w:t xml:space="preserve"> baino tenperatura handiagoa dagoen egunak, berri</w:t>
      </w:r>
      <w:r w:rsidR="00D72078" w:rsidRPr="00BB2ED2">
        <w:rPr>
          <w:color w:val="000000" w:themeColor="text1"/>
        </w:rPr>
        <w:t>z</w:t>
      </w:r>
      <w:r w:rsidRPr="00BB2ED2">
        <w:rPr>
          <w:color w:val="000000" w:themeColor="text1"/>
        </w:rPr>
        <w:t xml:space="preserve">, 81 dira. Gehieneko tenperatura absolutua 41 </w:t>
      </w:r>
      <w:proofErr w:type="spellStart"/>
      <w:r w:rsidRPr="00BB2ED2">
        <w:rPr>
          <w:color w:val="000000" w:themeColor="text1"/>
        </w:rPr>
        <w:t>ºC-koa</w:t>
      </w:r>
      <w:proofErr w:type="spellEnd"/>
      <w:r w:rsidRPr="00BB2ED2">
        <w:rPr>
          <w:color w:val="000000" w:themeColor="text1"/>
        </w:rPr>
        <w:t xml:space="preserve"> da eta gutxieneko tenperatura absolutua –7 </w:t>
      </w:r>
      <w:proofErr w:type="spellStart"/>
      <w:r w:rsidRPr="00BB2ED2">
        <w:rPr>
          <w:color w:val="000000" w:themeColor="text1"/>
        </w:rPr>
        <w:t>ºC-koa</w:t>
      </w:r>
      <w:proofErr w:type="spellEnd"/>
      <w:r w:rsidRPr="00BB2ED2">
        <w:rPr>
          <w:color w:val="000000" w:themeColor="text1"/>
        </w:rPr>
        <w:t xml:space="preserve">. Erregistratutako prezipitazioei dagokienez, datuek argi eta garbi erakusten dute Elorriok klima ozeanikoa duela. Orografiak ohiko iparraldeko korronteak gora egitera behartzen ditu eta horrexek ekartzen ditu Elorrion izaten diren euri handiak. </w:t>
      </w:r>
    </w:p>
    <w:p w:rsidR="000647DD" w:rsidRPr="00BB2ED2" w:rsidRDefault="00124B5B" w:rsidP="00124B5B">
      <w:pPr>
        <w:pStyle w:val="Ttulo2"/>
        <w:rPr>
          <w:color w:val="000000" w:themeColor="text1"/>
        </w:rPr>
      </w:pPr>
      <w:bookmarkStart w:id="37" w:name="_Toc4760994"/>
      <w:r w:rsidRPr="00BB2ED2">
        <w:rPr>
          <w:color w:val="000000" w:themeColor="text1"/>
        </w:rPr>
        <w:t>Airearen kalitatea</w:t>
      </w:r>
      <w:bookmarkEnd w:id="37"/>
    </w:p>
    <w:p w:rsidR="000647DD" w:rsidRPr="00BB2ED2" w:rsidRDefault="004512DC" w:rsidP="004512DC">
      <w:pPr>
        <w:rPr>
          <w:color w:val="000000" w:themeColor="text1"/>
        </w:rPr>
      </w:pPr>
      <w:r w:rsidRPr="00BB2ED2">
        <w:rPr>
          <w:color w:val="000000" w:themeColor="text1"/>
        </w:rPr>
        <w:t>Airearen kalitateari dagokionean, kutsadura atmosferikoa esaten zaio airean haren kalitatea aldatzen duten substantziak eta energia formak egoteari, pertsonentzat eta edozein eratako ondasunentzat arriskuak, kaltea edo eragozpenak dakartzanean. Oro har, hiru kutsadura atmosferiko mota handi bereizten dira, iturrien jatorriaren arabera: jatorri naturalekoak eta industria eta hiri jatorrikoak.</w:t>
      </w:r>
    </w:p>
    <w:p w:rsidR="000647DD" w:rsidRPr="00BB2ED2" w:rsidRDefault="004512DC" w:rsidP="004512DC">
      <w:pPr>
        <w:rPr>
          <w:color w:val="000000" w:themeColor="text1"/>
        </w:rPr>
      </w:pPr>
      <w:r w:rsidRPr="00BB2ED2">
        <w:rPr>
          <w:color w:val="000000" w:themeColor="text1"/>
        </w:rPr>
        <w:t>Aztergai dugun eremu honen kasuan, dagoen kutsadura hiri motakoa da batez ere eta ibilgailuen trafikotik, etxeko beroaren sorgailuetatik eta industria jarduera batzuetatik dator.</w:t>
      </w:r>
    </w:p>
    <w:p w:rsidR="000647DD" w:rsidRPr="00BB2ED2" w:rsidRDefault="004512DC" w:rsidP="004512DC">
      <w:pPr>
        <w:rPr>
          <w:color w:val="000000" w:themeColor="text1"/>
        </w:rPr>
      </w:pPr>
      <w:r w:rsidRPr="00BB2ED2">
        <w:rPr>
          <w:color w:val="000000" w:themeColor="text1"/>
        </w:rPr>
        <w:t>Automobilen zirkulazioak eragin handia du hirietako kutsadura atmosferikoan. Motorren gas isuriek karbono monoxidoa, nitrogeno oxidoak, sufre oxidoa, keak eta hidrokarburoak dituzte, errekuntzatik datozenak.</w:t>
      </w:r>
    </w:p>
    <w:p w:rsidR="000647DD" w:rsidRPr="00BB2ED2" w:rsidRDefault="004512DC" w:rsidP="004512DC">
      <w:pPr>
        <w:rPr>
          <w:color w:val="000000" w:themeColor="text1"/>
        </w:rPr>
      </w:pPr>
      <w:r w:rsidRPr="00BB2ED2">
        <w:rPr>
          <w:color w:val="000000" w:themeColor="text1"/>
        </w:rPr>
        <w:t>Euskal Autonomia Erkidegoko Urteko Erregimena kontsultatu da (2005-2013) eta udal airearen kalitatearen indizea jaso da garai eta eskualde honetarako.</w:t>
      </w:r>
    </w:p>
    <w:p w:rsidR="000647DD" w:rsidRPr="00BB2ED2" w:rsidRDefault="004512DC" w:rsidP="004512DC">
      <w:pPr>
        <w:rPr>
          <w:color w:val="000000" w:themeColor="text1"/>
        </w:rPr>
      </w:pPr>
      <w:r w:rsidRPr="00BB2ED2">
        <w:rPr>
          <w:color w:val="000000" w:themeColor="text1"/>
        </w:rPr>
        <w:t xml:space="preserve">Airearen Kalitatearen Indizea lortzeko (AKI) EAEn kontrol eta zaintza sare bat dago eta halako parametro batzuk neurtzen ditu denbora errealean, esate baterako, SO2, </w:t>
      </w:r>
      <w:proofErr w:type="spellStart"/>
      <w:r w:rsidRPr="00BB2ED2">
        <w:rPr>
          <w:color w:val="000000" w:themeColor="text1"/>
        </w:rPr>
        <w:t>NOx</w:t>
      </w:r>
      <w:proofErr w:type="spellEnd"/>
      <w:r w:rsidRPr="00BB2ED2">
        <w:rPr>
          <w:color w:val="000000" w:themeColor="text1"/>
        </w:rPr>
        <w:t xml:space="preserve">, CO, PM10 eta O3 kutsatzaileak hainbat eremutan banatutako estazioetan. </w:t>
      </w:r>
      <w:proofErr w:type="spellStart"/>
      <w:r w:rsidRPr="00BB2ED2">
        <w:rPr>
          <w:color w:val="000000" w:themeColor="text1"/>
        </w:rPr>
        <w:t>AKIk</w:t>
      </w:r>
      <w:proofErr w:type="spellEnd"/>
      <w:r w:rsidRPr="00BB2ED2">
        <w:rPr>
          <w:color w:val="000000" w:themeColor="text1"/>
        </w:rPr>
        <w:t xml:space="preserve"> har ditzakeen balio horiek sei balio tartetan bildu ditugu eta eremu jakin bateko airearen kalitatearen ezaugarri den bilbe edo kolorearekin lotu dugu bakoitza.</w:t>
      </w:r>
    </w:p>
    <w:p w:rsidR="000647DD" w:rsidRPr="00BB2ED2" w:rsidRDefault="004512DC" w:rsidP="004512DC">
      <w:pPr>
        <w:rPr>
          <w:color w:val="000000" w:themeColor="text1"/>
        </w:rPr>
      </w:pPr>
      <w:r w:rsidRPr="00BB2ED2">
        <w:rPr>
          <w:color w:val="000000" w:themeColor="text1"/>
        </w:rPr>
        <w:t xml:space="preserve">Azken urtean egindako azterketaren ondoren, haietan kontuan hartu dira udan izandako O3ren (ozonoa) eraginak kostaldean dauden estazioetan, bai eta PM10enak ere (partikulak) </w:t>
      </w:r>
      <w:proofErr w:type="spellStart"/>
      <w:r w:rsidRPr="00BB2ED2">
        <w:rPr>
          <w:color w:val="000000" w:themeColor="text1"/>
        </w:rPr>
        <w:t>udazkena-negua</w:t>
      </w:r>
      <w:proofErr w:type="spellEnd"/>
      <w:r w:rsidRPr="00BB2ED2">
        <w:rPr>
          <w:color w:val="000000" w:themeColor="text1"/>
        </w:rPr>
        <w:t xml:space="preserve"> denboraldian eremu desberdinetan, eta eskuratutako emaitzen ondoren, komenigarritzat hartu da EAE hamaika eremutan banatzea airearen kalitateari begira bakoitzak zein ezaugarri dituen zehazteko.</w:t>
      </w:r>
    </w:p>
    <w:p w:rsidR="000647DD" w:rsidRPr="00F072CC" w:rsidRDefault="00A63DA7" w:rsidP="00E01295">
      <w:r w:rsidRPr="00BB2ED2">
        <w:rPr>
          <w:color w:val="000000" w:themeColor="text1"/>
        </w:rPr>
        <w:lastRenderedPageBreak/>
        <w:t>Kutsatzaile bakoitzerako indize partzialaren kalkulua egiteko, interpolazio linealaren bidez, eskala bati dagokion balioa esleitu zaio aintzat hartutako kutsatzaile bakoitzaren batez besteko kontzentrazioari. Eskalako 0 (zero) balioa 0 (zero) kontzentrazio baliori dagokio eta eskalako 100 balioa indarrean dagoen legeriak kutsatzaile horrentzat ezarritako muga balioaren kontzentrazio balio berdinari dagokio. Ozonoaren kasu berezirako, indarrean dagoen legeriak ezar</w:t>
      </w:r>
      <w:r w:rsidRPr="00F072CC">
        <w:t>ritako jendeari informatzeko ozono atalaseari dagokio eskalako 100 balioa.</w:t>
      </w:r>
    </w:p>
    <w:p w:rsidR="000647DD" w:rsidRPr="00F072CC" w:rsidRDefault="00455EC9" w:rsidP="00864513">
      <w:pPr>
        <w:spacing w:after="120"/>
      </w:pPr>
      <w:r w:rsidRPr="00F072CC">
        <w:rPr>
          <w:noProof/>
          <w:lang w:val="es-ES"/>
        </w:rPr>
        <w:drawing>
          <wp:inline distT="0" distB="0" distL="0" distR="0">
            <wp:extent cx="5514975" cy="1571625"/>
            <wp:effectExtent l="19050" t="0" r="952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l="22119" t="19974" r="2620" b="52292"/>
                    <a:stretch>
                      <a:fillRect/>
                    </a:stretch>
                  </pic:blipFill>
                  <pic:spPr bwMode="auto">
                    <a:xfrm>
                      <a:off x="0" y="0"/>
                      <a:ext cx="5514975" cy="1571625"/>
                    </a:xfrm>
                    <a:prstGeom prst="rect">
                      <a:avLst/>
                    </a:prstGeom>
                    <a:noFill/>
                    <a:ln w="9525">
                      <a:noFill/>
                      <a:miter lim="800000"/>
                      <a:headEnd/>
                      <a:tailEnd/>
                    </a:ln>
                  </pic:spPr>
                </pic:pic>
              </a:graphicData>
            </a:graphic>
          </wp:inline>
        </w:drawing>
      </w:r>
    </w:p>
    <w:p w:rsidR="000647DD" w:rsidRPr="00F072CC" w:rsidRDefault="00455EC9" w:rsidP="00864513">
      <w:pPr>
        <w:spacing w:before="120"/>
      </w:pPr>
      <w:r w:rsidRPr="00F072CC">
        <w:rPr>
          <w:noProof/>
          <w:lang w:val="es-ES"/>
        </w:rPr>
        <w:drawing>
          <wp:inline distT="0" distB="0" distL="0" distR="0">
            <wp:extent cx="5867400" cy="2533650"/>
            <wp:effectExtent l="1905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srcRect l="22130" t="30566" r="1558" b="20462"/>
                    <a:stretch>
                      <a:fillRect/>
                    </a:stretch>
                  </pic:blipFill>
                  <pic:spPr bwMode="auto">
                    <a:xfrm>
                      <a:off x="0" y="0"/>
                      <a:ext cx="5867400" cy="2533650"/>
                    </a:xfrm>
                    <a:prstGeom prst="rect">
                      <a:avLst/>
                    </a:prstGeom>
                    <a:noFill/>
                    <a:ln w="9525">
                      <a:noFill/>
                      <a:miter lim="800000"/>
                      <a:headEnd/>
                      <a:tailEnd/>
                    </a:ln>
                  </pic:spPr>
                </pic:pic>
              </a:graphicData>
            </a:graphic>
          </wp:inline>
        </w:drawing>
      </w:r>
    </w:p>
    <w:p w:rsidR="000647DD" w:rsidRPr="00BB2ED2" w:rsidRDefault="00E01295" w:rsidP="00E01295">
      <w:pPr>
        <w:rPr>
          <w:color w:val="000000" w:themeColor="text1"/>
        </w:rPr>
      </w:pPr>
      <w:r w:rsidRPr="00BB2ED2">
        <w:rPr>
          <w:color w:val="000000" w:themeColor="text1"/>
        </w:rPr>
        <w:t>Elorrioko udalerrirako, Eusko Jaurlaritzaren iturriak kontsultatu ondoren, taula bat aurkezten dugu kutsadura atmosferikoaren eta airearen kalitatearen estatistikarekin.</w:t>
      </w:r>
    </w:p>
    <w:tbl>
      <w:tblPr>
        <w:tblW w:w="8264" w:type="dxa"/>
        <w:tblInd w:w="70" w:type="dxa"/>
        <w:tblCellMar>
          <w:left w:w="70" w:type="dxa"/>
          <w:right w:w="70" w:type="dxa"/>
        </w:tblCellMar>
        <w:tblLook w:val="0000"/>
      </w:tblPr>
      <w:tblGrid>
        <w:gridCol w:w="1182"/>
        <w:gridCol w:w="762"/>
        <w:gridCol w:w="762"/>
        <w:gridCol w:w="762"/>
        <w:gridCol w:w="762"/>
        <w:gridCol w:w="762"/>
        <w:gridCol w:w="764"/>
        <w:gridCol w:w="836"/>
        <w:gridCol w:w="836"/>
        <w:gridCol w:w="836"/>
      </w:tblGrid>
      <w:tr w:rsidR="000647DD" w:rsidRPr="00BB2ED2" w:rsidTr="00E01295">
        <w:trPr>
          <w:trHeight w:val="478"/>
        </w:trPr>
        <w:tc>
          <w:tcPr>
            <w:tcW w:w="8264" w:type="dxa"/>
            <w:gridSpan w:val="10"/>
            <w:tcBorders>
              <w:top w:val="nil"/>
              <w:left w:val="nil"/>
              <w:bottom w:val="nil"/>
              <w:right w:val="nil"/>
            </w:tcBorders>
            <w:noWrap/>
            <w:vAlign w:val="bottom"/>
          </w:tcPr>
          <w:p w:rsidR="000647DD" w:rsidRPr="00BB2ED2" w:rsidRDefault="00E01295" w:rsidP="0042697C">
            <w:pPr>
              <w:spacing w:before="0" w:after="100" w:afterAutospacing="1" w:line="240" w:lineRule="auto"/>
              <w:jc w:val="left"/>
              <w:rPr>
                <w:rFonts w:ascii="Arial" w:hAnsi="Arial" w:cs="Arial"/>
                <w:b/>
                <w:color w:val="000000" w:themeColor="text1"/>
                <w:sz w:val="18"/>
                <w:szCs w:val="18"/>
              </w:rPr>
            </w:pPr>
            <w:r w:rsidRPr="00BB2ED2">
              <w:rPr>
                <w:rFonts w:ascii="Arial" w:hAnsi="Arial" w:cs="Arial"/>
                <w:b/>
                <w:color w:val="000000" w:themeColor="text1"/>
                <w:sz w:val="18"/>
                <w:szCs w:val="18"/>
              </w:rPr>
              <w:t xml:space="preserve">Unitateak: Egunen ehunekoa eskualde, udalerri eta urteko. </w:t>
            </w:r>
            <w:proofErr w:type="spellStart"/>
            <w:r w:rsidRPr="00BB2ED2">
              <w:rPr>
                <w:rFonts w:ascii="Arial" w:hAnsi="Arial" w:cs="Arial"/>
                <w:b/>
                <w:color w:val="000000" w:themeColor="text1"/>
                <w:sz w:val="18"/>
                <w:szCs w:val="18"/>
              </w:rPr>
              <w:t>Ibaizabal-Debagoiena</w:t>
            </w:r>
            <w:proofErr w:type="spellEnd"/>
            <w:r w:rsidRPr="00BB2ED2">
              <w:rPr>
                <w:rFonts w:ascii="Arial" w:hAnsi="Arial" w:cs="Arial"/>
                <w:b/>
                <w:color w:val="000000" w:themeColor="text1"/>
                <w:sz w:val="18"/>
                <w:szCs w:val="18"/>
              </w:rPr>
              <w:t xml:space="preserve"> eskualdea.</w:t>
            </w:r>
          </w:p>
        </w:tc>
      </w:tr>
      <w:tr w:rsidR="000647DD" w:rsidRPr="00BB2ED2" w:rsidTr="00E01295">
        <w:trPr>
          <w:trHeight w:val="264"/>
        </w:trPr>
        <w:tc>
          <w:tcPr>
            <w:tcW w:w="1182" w:type="dxa"/>
            <w:tcBorders>
              <w:top w:val="single" w:sz="4" w:space="0" w:color="99CC00"/>
              <w:left w:val="single" w:sz="4" w:space="0" w:color="99CC00"/>
              <w:bottom w:val="nil"/>
              <w:right w:val="single" w:sz="4" w:space="0" w:color="99CC00"/>
            </w:tcBorders>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 </w:t>
            </w:r>
          </w:p>
        </w:tc>
        <w:tc>
          <w:tcPr>
            <w:tcW w:w="762" w:type="dxa"/>
            <w:tcBorders>
              <w:top w:val="single" w:sz="4" w:space="0" w:color="99CC00"/>
              <w:left w:val="nil"/>
              <w:bottom w:val="single" w:sz="4" w:space="0" w:color="99CC00"/>
              <w:right w:val="single" w:sz="4" w:space="0" w:color="99CC00"/>
            </w:tcBorders>
            <w:noWrap/>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2005</w:t>
            </w:r>
          </w:p>
        </w:tc>
        <w:tc>
          <w:tcPr>
            <w:tcW w:w="762" w:type="dxa"/>
            <w:tcBorders>
              <w:top w:val="single" w:sz="4" w:space="0" w:color="99CC00"/>
              <w:left w:val="nil"/>
              <w:bottom w:val="single" w:sz="4" w:space="0" w:color="99CC00"/>
              <w:right w:val="single" w:sz="4" w:space="0" w:color="99CC00"/>
            </w:tcBorders>
            <w:noWrap/>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2006</w:t>
            </w:r>
          </w:p>
        </w:tc>
        <w:tc>
          <w:tcPr>
            <w:tcW w:w="762" w:type="dxa"/>
            <w:tcBorders>
              <w:top w:val="single" w:sz="4" w:space="0" w:color="99CC00"/>
              <w:left w:val="nil"/>
              <w:bottom w:val="single" w:sz="4" w:space="0" w:color="99CC00"/>
              <w:right w:val="single" w:sz="4" w:space="0" w:color="99CC00"/>
            </w:tcBorders>
            <w:noWrap/>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2007</w:t>
            </w:r>
          </w:p>
        </w:tc>
        <w:tc>
          <w:tcPr>
            <w:tcW w:w="762" w:type="dxa"/>
            <w:tcBorders>
              <w:top w:val="single" w:sz="4" w:space="0" w:color="99CC00"/>
              <w:left w:val="nil"/>
              <w:bottom w:val="single" w:sz="4" w:space="0" w:color="99CC00"/>
              <w:right w:val="single" w:sz="4" w:space="0" w:color="99CC00"/>
            </w:tcBorders>
            <w:noWrap/>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2008</w:t>
            </w:r>
          </w:p>
        </w:tc>
        <w:tc>
          <w:tcPr>
            <w:tcW w:w="762" w:type="dxa"/>
            <w:tcBorders>
              <w:top w:val="single" w:sz="4" w:space="0" w:color="99CC00"/>
              <w:left w:val="nil"/>
              <w:bottom w:val="single" w:sz="4" w:space="0" w:color="99CC00"/>
              <w:right w:val="single" w:sz="4" w:space="0" w:color="99CC00"/>
            </w:tcBorders>
            <w:noWrap/>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2009</w:t>
            </w:r>
          </w:p>
        </w:tc>
        <w:tc>
          <w:tcPr>
            <w:tcW w:w="764" w:type="dxa"/>
            <w:tcBorders>
              <w:top w:val="single" w:sz="4" w:space="0" w:color="99CC00"/>
              <w:left w:val="nil"/>
              <w:bottom w:val="single" w:sz="4" w:space="0" w:color="99CC00"/>
              <w:right w:val="single" w:sz="4" w:space="0" w:color="99CC00"/>
            </w:tcBorders>
            <w:noWrap/>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2010</w:t>
            </w:r>
          </w:p>
        </w:tc>
        <w:tc>
          <w:tcPr>
            <w:tcW w:w="836" w:type="dxa"/>
            <w:tcBorders>
              <w:top w:val="single" w:sz="4" w:space="0" w:color="99CC00"/>
              <w:left w:val="nil"/>
              <w:bottom w:val="single" w:sz="4" w:space="0" w:color="99CC00"/>
              <w:right w:val="single" w:sz="4" w:space="0" w:color="99CC00"/>
            </w:tcBorders>
            <w:noWrap/>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2011</w:t>
            </w:r>
          </w:p>
        </w:tc>
        <w:tc>
          <w:tcPr>
            <w:tcW w:w="836" w:type="dxa"/>
            <w:tcBorders>
              <w:top w:val="single" w:sz="4" w:space="0" w:color="99CC00"/>
              <w:left w:val="nil"/>
              <w:bottom w:val="single" w:sz="4" w:space="0" w:color="99CC00"/>
              <w:right w:val="single" w:sz="4" w:space="0" w:color="99CC00"/>
            </w:tcBorders>
            <w:noWrap/>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2012</w:t>
            </w:r>
          </w:p>
        </w:tc>
        <w:tc>
          <w:tcPr>
            <w:tcW w:w="836" w:type="dxa"/>
            <w:tcBorders>
              <w:top w:val="single" w:sz="4" w:space="0" w:color="99CC00"/>
              <w:left w:val="nil"/>
              <w:bottom w:val="single" w:sz="4" w:space="0" w:color="99CC00"/>
              <w:right w:val="single" w:sz="4" w:space="0" w:color="99CC00"/>
            </w:tcBorders>
            <w:noWrap/>
            <w:vAlign w:val="center"/>
          </w:tcPr>
          <w:p w:rsidR="000647DD" w:rsidRPr="00BB2ED2" w:rsidRDefault="000647DD" w:rsidP="00A33A5F">
            <w:pPr>
              <w:spacing w:before="0" w:after="0" w:line="240" w:lineRule="auto"/>
              <w:jc w:val="center"/>
              <w:rPr>
                <w:rFonts w:ascii="Arial" w:hAnsi="Arial" w:cs="Arial"/>
                <w:b/>
                <w:bCs/>
                <w:color w:val="000000" w:themeColor="text1"/>
                <w:sz w:val="18"/>
                <w:szCs w:val="18"/>
              </w:rPr>
            </w:pPr>
            <w:r w:rsidRPr="00BB2ED2">
              <w:rPr>
                <w:rFonts w:ascii="Arial" w:hAnsi="Arial" w:cs="Arial"/>
                <w:b/>
                <w:bCs/>
                <w:color w:val="000000" w:themeColor="text1"/>
                <w:sz w:val="18"/>
                <w:szCs w:val="18"/>
              </w:rPr>
              <w:t>2013</w:t>
            </w:r>
          </w:p>
        </w:tc>
      </w:tr>
      <w:tr w:rsidR="000647DD" w:rsidRPr="00BB2ED2" w:rsidTr="00E01295">
        <w:trPr>
          <w:trHeight w:val="264"/>
        </w:trPr>
        <w:tc>
          <w:tcPr>
            <w:tcW w:w="1182" w:type="dxa"/>
            <w:tcBorders>
              <w:top w:val="single" w:sz="4" w:space="0" w:color="FFFFFF"/>
              <w:left w:val="single" w:sz="4" w:space="0" w:color="99CC00"/>
              <w:bottom w:val="single" w:sz="4" w:space="0" w:color="99CC00"/>
              <w:right w:val="single" w:sz="4" w:space="0" w:color="99CC00"/>
            </w:tcBorders>
            <w:shd w:val="clear" w:color="auto" w:fill="FFFFFF"/>
            <w:noWrap/>
            <w:vAlign w:val="center"/>
          </w:tcPr>
          <w:p w:rsidR="000647DD" w:rsidRPr="00BB2ED2" w:rsidRDefault="00E01295" w:rsidP="0042697C">
            <w:pPr>
              <w:spacing w:before="0" w:after="0" w:line="240" w:lineRule="auto"/>
              <w:jc w:val="left"/>
              <w:rPr>
                <w:rFonts w:ascii="Arial" w:hAnsi="Arial" w:cs="Arial"/>
                <w:b/>
                <w:bCs/>
                <w:color w:val="000000" w:themeColor="text1"/>
                <w:sz w:val="18"/>
                <w:szCs w:val="18"/>
              </w:rPr>
            </w:pPr>
            <w:r w:rsidRPr="00BB2ED2">
              <w:rPr>
                <w:rFonts w:ascii="Arial" w:hAnsi="Arial" w:cs="Arial"/>
                <w:b/>
                <w:bCs/>
                <w:color w:val="000000" w:themeColor="text1"/>
                <w:sz w:val="18"/>
                <w:szCs w:val="18"/>
              </w:rPr>
              <w:t>Elorrio</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BB2ED2" w:rsidRDefault="00C91984" w:rsidP="00A33A5F">
            <w:pPr>
              <w:spacing w:before="0" w:after="0" w:line="240" w:lineRule="auto"/>
              <w:jc w:val="center"/>
              <w:rPr>
                <w:rFonts w:ascii="Arial" w:hAnsi="Arial" w:cs="Arial"/>
                <w:color w:val="000000" w:themeColor="text1"/>
                <w:sz w:val="16"/>
                <w:szCs w:val="16"/>
              </w:rPr>
            </w:pPr>
            <w:r w:rsidRPr="00BB2ED2">
              <w:rPr>
                <w:rFonts w:ascii="Arial" w:hAnsi="Arial" w:cs="Arial"/>
                <w:color w:val="000000" w:themeColor="text1"/>
                <w:sz w:val="16"/>
                <w:szCs w:val="16"/>
              </w:rPr>
              <w:t>87,4</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BB2ED2" w:rsidRDefault="00C91984" w:rsidP="00A33A5F">
            <w:pPr>
              <w:spacing w:before="0" w:after="0" w:line="240" w:lineRule="auto"/>
              <w:jc w:val="center"/>
              <w:rPr>
                <w:rFonts w:ascii="Arial" w:hAnsi="Arial" w:cs="Arial"/>
                <w:color w:val="000000" w:themeColor="text1"/>
                <w:sz w:val="16"/>
                <w:szCs w:val="16"/>
              </w:rPr>
            </w:pPr>
            <w:r w:rsidRPr="00BB2ED2">
              <w:rPr>
                <w:rFonts w:ascii="Arial" w:hAnsi="Arial" w:cs="Arial"/>
                <w:color w:val="000000" w:themeColor="text1"/>
                <w:sz w:val="16"/>
                <w:szCs w:val="16"/>
              </w:rPr>
              <w:t>76,4</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BB2ED2" w:rsidRDefault="00C91984" w:rsidP="00A33A5F">
            <w:pPr>
              <w:spacing w:before="0" w:after="0" w:line="240" w:lineRule="auto"/>
              <w:jc w:val="center"/>
              <w:rPr>
                <w:rFonts w:ascii="Arial" w:hAnsi="Arial" w:cs="Arial"/>
                <w:color w:val="000000" w:themeColor="text1"/>
                <w:sz w:val="16"/>
                <w:szCs w:val="16"/>
              </w:rPr>
            </w:pPr>
            <w:r w:rsidRPr="00BB2ED2">
              <w:rPr>
                <w:rFonts w:ascii="Arial" w:hAnsi="Arial" w:cs="Arial"/>
                <w:color w:val="000000" w:themeColor="text1"/>
                <w:sz w:val="16"/>
                <w:szCs w:val="16"/>
              </w:rPr>
              <w:t>85,5</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BB2ED2" w:rsidRDefault="00C91984" w:rsidP="00A33A5F">
            <w:pPr>
              <w:spacing w:before="0" w:after="0" w:line="240" w:lineRule="auto"/>
              <w:jc w:val="center"/>
              <w:rPr>
                <w:rFonts w:ascii="Arial" w:hAnsi="Arial" w:cs="Arial"/>
                <w:color w:val="000000" w:themeColor="text1"/>
                <w:sz w:val="16"/>
                <w:szCs w:val="16"/>
              </w:rPr>
            </w:pPr>
            <w:r w:rsidRPr="00BB2ED2">
              <w:rPr>
                <w:rFonts w:ascii="Arial" w:hAnsi="Arial" w:cs="Arial"/>
                <w:color w:val="000000" w:themeColor="text1"/>
                <w:sz w:val="16"/>
                <w:szCs w:val="16"/>
              </w:rPr>
              <w:t>91,4</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BB2ED2" w:rsidRDefault="00C91984" w:rsidP="00A33A5F">
            <w:pPr>
              <w:spacing w:before="0" w:after="0" w:line="240" w:lineRule="auto"/>
              <w:jc w:val="center"/>
              <w:rPr>
                <w:rFonts w:ascii="Arial" w:hAnsi="Arial" w:cs="Arial"/>
                <w:color w:val="000000" w:themeColor="text1"/>
                <w:sz w:val="16"/>
                <w:szCs w:val="16"/>
              </w:rPr>
            </w:pPr>
            <w:r w:rsidRPr="00BB2ED2">
              <w:rPr>
                <w:rFonts w:ascii="Arial" w:hAnsi="Arial" w:cs="Arial"/>
                <w:color w:val="000000" w:themeColor="text1"/>
                <w:sz w:val="16"/>
                <w:szCs w:val="16"/>
              </w:rPr>
              <w:t>96,4</w:t>
            </w:r>
          </w:p>
        </w:tc>
        <w:tc>
          <w:tcPr>
            <w:tcW w:w="764" w:type="dxa"/>
            <w:tcBorders>
              <w:top w:val="single" w:sz="4" w:space="0" w:color="FFFFFF"/>
              <w:left w:val="nil"/>
              <w:bottom w:val="single" w:sz="4" w:space="0" w:color="99CC00"/>
              <w:right w:val="single" w:sz="4" w:space="0" w:color="99CC00"/>
            </w:tcBorders>
            <w:shd w:val="clear" w:color="auto" w:fill="FFFFFF"/>
            <w:noWrap/>
            <w:vAlign w:val="center"/>
          </w:tcPr>
          <w:p w:rsidR="000647DD" w:rsidRPr="00BB2ED2" w:rsidRDefault="000647DD" w:rsidP="00A33A5F">
            <w:pPr>
              <w:spacing w:before="0" w:after="0" w:line="240" w:lineRule="auto"/>
              <w:jc w:val="center"/>
              <w:rPr>
                <w:rFonts w:ascii="Arial" w:hAnsi="Arial" w:cs="Arial"/>
                <w:color w:val="000000" w:themeColor="text1"/>
                <w:sz w:val="16"/>
                <w:szCs w:val="16"/>
              </w:rPr>
            </w:pPr>
            <w:r w:rsidRPr="00BB2ED2">
              <w:rPr>
                <w:rFonts w:ascii="Arial" w:hAnsi="Arial" w:cs="Arial"/>
                <w:color w:val="000000" w:themeColor="text1"/>
                <w:sz w:val="16"/>
                <w:szCs w:val="16"/>
              </w:rPr>
              <w:t>99,7</w:t>
            </w:r>
          </w:p>
        </w:tc>
        <w:tc>
          <w:tcPr>
            <w:tcW w:w="836" w:type="dxa"/>
            <w:tcBorders>
              <w:top w:val="single" w:sz="4" w:space="0" w:color="FFFFFF"/>
              <w:left w:val="nil"/>
              <w:bottom w:val="single" w:sz="4" w:space="0" w:color="99CC00"/>
              <w:right w:val="single" w:sz="4" w:space="0" w:color="99CC00"/>
            </w:tcBorders>
            <w:shd w:val="clear" w:color="auto" w:fill="FFFFFF"/>
            <w:noWrap/>
            <w:vAlign w:val="center"/>
          </w:tcPr>
          <w:p w:rsidR="000647DD" w:rsidRPr="00BB2ED2" w:rsidRDefault="000647DD" w:rsidP="00C91984">
            <w:pPr>
              <w:spacing w:before="0" w:after="0" w:line="240" w:lineRule="auto"/>
              <w:jc w:val="center"/>
              <w:rPr>
                <w:rFonts w:ascii="Arial" w:hAnsi="Arial" w:cs="Arial"/>
                <w:color w:val="000000" w:themeColor="text1"/>
                <w:sz w:val="16"/>
                <w:szCs w:val="16"/>
              </w:rPr>
            </w:pPr>
            <w:r w:rsidRPr="00BB2ED2">
              <w:rPr>
                <w:rFonts w:ascii="Arial" w:hAnsi="Arial" w:cs="Arial"/>
                <w:color w:val="000000" w:themeColor="text1"/>
                <w:sz w:val="16"/>
                <w:szCs w:val="16"/>
              </w:rPr>
              <w:t>9</w:t>
            </w:r>
            <w:r w:rsidR="00C91984" w:rsidRPr="00BB2ED2">
              <w:rPr>
                <w:rFonts w:ascii="Arial" w:hAnsi="Arial" w:cs="Arial"/>
                <w:color w:val="000000" w:themeColor="text1"/>
                <w:sz w:val="16"/>
                <w:szCs w:val="16"/>
              </w:rPr>
              <w:t>1</w:t>
            </w:r>
            <w:r w:rsidRPr="00BB2ED2">
              <w:rPr>
                <w:rFonts w:ascii="Arial" w:hAnsi="Arial" w:cs="Arial"/>
                <w:color w:val="000000" w:themeColor="text1"/>
                <w:sz w:val="16"/>
                <w:szCs w:val="16"/>
              </w:rPr>
              <w:t>,</w:t>
            </w:r>
            <w:r w:rsidR="00C91984" w:rsidRPr="00BB2ED2">
              <w:rPr>
                <w:rFonts w:ascii="Arial" w:hAnsi="Arial" w:cs="Arial"/>
                <w:color w:val="000000" w:themeColor="text1"/>
                <w:sz w:val="16"/>
                <w:szCs w:val="16"/>
              </w:rPr>
              <w:t>1</w:t>
            </w:r>
          </w:p>
        </w:tc>
        <w:tc>
          <w:tcPr>
            <w:tcW w:w="836" w:type="dxa"/>
            <w:tcBorders>
              <w:top w:val="single" w:sz="4" w:space="0" w:color="FFFFFF"/>
              <w:left w:val="nil"/>
              <w:bottom w:val="single" w:sz="4" w:space="0" w:color="99CC00"/>
              <w:right w:val="single" w:sz="4" w:space="0" w:color="99CC00"/>
            </w:tcBorders>
            <w:shd w:val="clear" w:color="auto" w:fill="FFFFFF"/>
            <w:noWrap/>
            <w:vAlign w:val="center"/>
          </w:tcPr>
          <w:p w:rsidR="000647DD" w:rsidRPr="00BB2ED2" w:rsidRDefault="000647DD" w:rsidP="00C91984">
            <w:pPr>
              <w:spacing w:before="0" w:after="0" w:line="240" w:lineRule="auto"/>
              <w:jc w:val="center"/>
              <w:rPr>
                <w:rFonts w:ascii="Arial" w:hAnsi="Arial" w:cs="Arial"/>
                <w:color w:val="000000" w:themeColor="text1"/>
                <w:sz w:val="16"/>
                <w:szCs w:val="16"/>
              </w:rPr>
            </w:pPr>
            <w:r w:rsidRPr="00BB2ED2">
              <w:rPr>
                <w:rFonts w:ascii="Arial" w:hAnsi="Arial" w:cs="Arial"/>
                <w:color w:val="000000" w:themeColor="text1"/>
                <w:sz w:val="16"/>
                <w:szCs w:val="16"/>
              </w:rPr>
              <w:t>98,</w:t>
            </w:r>
            <w:r w:rsidR="00C91984" w:rsidRPr="00BB2ED2">
              <w:rPr>
                <w:rFonts w:ascii="Arial" w:hAnsi="Arial" w:cs="Arial"/>
                <w:color w:val="000000" w:themeColor="text1"/>
                <w:sz w:val="16"/>
                <w:szCs w:val="16"/>
              </w:rPr>
              <w:t>9</w:t>
            </w:r>
          </w:p>
        </w:tc>
        <w:tc>
          <w:tcPr>
            <w:tcW w:w="836" w:type="dxa"/>
            <w:tcBorders>
              <w:top w:val="single" w:sz="4" w:space="0" w:color="FFFFFF"/>
              <w:left w:val="nil"/>
              <w:bottom w:val="single" w:sz="4" w:space="0" w:color="99CC00"/>
              <w:right w:val="single" w:sz="4" w:space="0" w:color="99CC00"/>
            </w:tcBorders>
            <w:shd w:val="clear" w:color="auto" w:fill="FFFFFF"/>
            <w:noWrap/>
            <w:vAlign w:val="center"/>
          </w:tcPr>
          <w:p w:rsidR="000647DD" w:rsidRPr="00BB2ED2" w:rsidRDefault="00C91984" w:rsidP="00A33A5F">
            <w:pPr>
              <w:spacing w:before="0" w:after="0" w:line="240" w:lineRule="auto"/>
              <w:jc w:val="center"/>
              <w:rPr>
                <w:rFonts w:ascii="Arial" w:hAnsi="Arial" w:cs="Arial"/>
                <w:color w:val="000000" w:themeColor="text1"/>
                <w:sz w:val="16"/>
                <w:szCs w:val="16"/>
              </w:rPr>
            </w:pPr>
            <w:r w:rsidRPr="00BB2ED2">
              <w:rPr>
                <w:rFonts w:ascii="Arial" w:hAnsi="Arial" w:cs="Arial"/>
                <w:color w:val="000000" w:themeColor="text1"/>
                <w:sz w:val="16"/>
                <w:szCs w:val="16"/>
              </w:rPr>
              <w:t>98,9</w:t>
            </w:r>
          </w:p>
        </w:tc>
      </w:tr>
    </w:tbl>
    <w:p w:rsidR="000647DD" w:rsidRPr="00BB2ED2" w:rsidRDefault="00E01295" w:rsidP="00E01295">
      <w:pPr>
        <w:pStyle w:val="Pietabla"/>
        <w:numPr>
          <w:ilvl w:val="0"/>
          <w:numId w:val="0"/>
        </w:numPr>
        <w:rPr>
          <w:color w:val="000000" w:themeColor="text1"/>
        </w:rPr>
      </w:pPr>
      <w:r w:rsidRPr="00BB2ED2">
        <w:rPr>
          <w:color w:val="000000" w:themeColor="text1"/>
        </w:rPr>
        <w:t>2</w:t>
      </w:r>
      <w:r w:rsidR="00987981" w:rsidRPr="00BB2ED2">
        <w:rPr>
          <w:color w:val="000000" w:themeColor="text1"/>
        </w:rPr>
        <w:t>.</w:t>
      </w:r>
      <w:r w:rsidRPr="00BB2ED2">
        <w:rPr>
          <w:color w:val="000000" w:themeColor="text1"/>
        </w:rPr>
        <w:t xml:space="preserve"> taula. Kutsadura atmosferikoaren eta airearen kalitatearen estatistikak 2013 (Eusko Jaurlaritza)</w:t>
      </w:r>
    </w:p>
    <w:p w:rsidR="000647DD" w:rsidRPr="00BB2ED2" w:rsidRDefault="00E82713" w:rsidP="00E82713">
      <w:pPr>
        <w:pStyle w:val="Ttulo2"/>
        <w:rPr>
          <w:color w:val="000000" w:themeColor="text1"/>
        </w:rPr>
      </w:pPr>
      <w:bookmarkStart w:id="38" w:name="_Toc4760995"/>
      <w:r w:rsidRPr="00BB2ED2">
        <w:rPr>
          <w:color w:val="000000" w:themeColor="text1"/>
        </w:rPr>
        <w:t>MAILA AKUSTIKOA</w:t>
      </w:r>
      <w:bookmarkEnd w:id="38"/>
    </w:p>
    <w:p w:rsidR="005E0F33" w:rsidRPr="00BB2ED2" w:rsidRDefault="00DB1E58" w:rsidP="00DB1E58">
      <w:pPr>
        <w:rPr>
          <w:color w:val="000000" w:themeColor="text1"/>
        </w:rPr>
      </w:pPr>
      <w:r w:rsidRPr="00BB2ED2">
        <w:rPr>
          <w:color w:val="000000" w:themeColor="text1"/>
        </w:rPr>
        <w:t xml:space="preserve">S-7.1 </w:t>
      </w:r>
      <w:proofErr w:type="spellStart"/>
      <w:r w:rsidRPr="00BB2ED2">
        <w:rPr>
          <w:color w:val="000000" w:themeColor="text1"/>
        </w:rPr>
        <w:t>PULLA-AZKARRETA</w:t>
      </w:r>
      <w:proofErr w:type="spellEnd"/>
      <w:r w:rsidRPr="00BB2ED2">
        <w:rPr>
          <w:color w:val="000000" w:themeColor="text1"/>
        </w:rPr>
        <w:t xml:space="preserve"> sektorea, Hiri Antolamendurako Plan Nagusiaren (HAPN) </w:t>
      </w:r>
      <w:proofErr w:type="spellStart"/>
      <w:r w:rsidRPr="00BB2ED2">
        <w:rPr>
          <w:color w:val="000000" w:themeColor="text1"/>
        </w:rPr>
        <w:t>zonifikazio</w:t>
      </w:r>
      <w:proofErr w:type="spellEnd"/>
      <w:r w:rsidRPr="00BB2ED2">
        <w:rPr>
          <w:color w:val="000000" w:themeColor="text1"/>
        </w:rPr>
        <w:t xml:space="preserve"> akustikoan ETORKIZUNEKO INDUSTRIA SEKTORETZAT hartzen dena, </w:t>
      </w:r>
      <w:r w:rsidRPr="00BB2ED2">
        <w:rPr>
          <w:color w:val="000000" w:themeColor="text1"/>
        </w:rPr>
        <w:lastRenderedPageBreak/>
        <w:t>nagusiki industria erabilera duen eremu baten barnean dago, eta horrenbestez, eremu horretan bete beharreko kalitate akustikoaren helburuak 213/2012 Dekretuak nagusiki industria erabilera duen eta etorkizunean garatuko den eremu akustikorako finkatutakoak dira kalitate akustikoaren helburuak. Honako hauek dira:</w:t>
      </w:r>
    </w:p>
    <w:p w:rsidR="005E0F33" w:rsidRPr="00BB2ED2" w:rsidRDefault="00DB1E58" w:rsidP="00CF3A27">
      <w:pPr>
        <w:pStyle w:val="Normal3"/>
        <w:numPr>
          <w:ilvl w:val="0"/>
          <w:numId w:val="15"/>
        </w:numPr>
        <w:ind w:left="926"/>
        <w:rPr>
          <w:color w:val="000000" w:themeColor="text1"/>
          <w:lang w:val="eu-ES"/>
        </w:rPr>
      </w:pPr>
      <w:r w:rsidRPr="00BB2ED2">
        <w:rPr>
          <w:color w:val="000000" w:themeColor="text1"/>
          <w:lang w:val="eu-ES"/>
        </w:rPr>
        <w:t xml:space="preserve">70 </w:t>
      </w:r>
      <w:proofErr w:type="spellStart"/>
      <w:r w:rsidRPr="00BB2ED2">
        <w:rPr>
          <w:color w:val="000000" w:themeColor="text1"/>
          <w:lang w:val="eu-ES"/>
        </w:rPr>
        <w:t>dB</w:t>
      </w:r>
      <w:proofErr w:type="spellEnd"/>
      <w:r w:rsidRPr="00BB2ED2">
        <w:rPr>
          <w:color w:val="000000" w:themeColor="text1"/>
          <w:lang w:val="eu-ES"/>
        </w:rPr>
        <w:t>(A) egunez (7:00etatik 19:00etara) eta arratsaldez (16:00etatik 23:00etara)</w:t>
      </w:r>
    </w:p>
    <w:p w:rsidR="005E0F33" w:rsidRPr="00BB2ED2" w:rsidRDefault="00CF3A27" w:rsidP="00CF3A27">
      <w:pPr>
        <w:pStyle w:val="Normal3"/>
        <w:numPr>
          <w:ilvl w:val="0"/>
          <w:numId w:val="15"/>
        </w:numPr>
        <w:ind w:left="926"/>
        <w:rPr>
          <w:color w:val="000000" w:themeColor="text1"/>
          <w:lang w:val="eu-ES"/>
        </w:rPr>
      </w:pPr>
      <w:r w:rsidRPr="00BB2ED2">
        <w:rPr>
          <w:color w:val="000000" w:themeColor="text1"/>
          <w:lang w:val="eu-ES"/>
        </w:rPr>
        <w:t xml:space="preserve">60 </w:t>
      </w:r>
      <w:proofErr w:type="spellStart"/>
      <w:r w:rsidRPr="00BB2ED2">
        <w:rPr>
          <w:color w:val="000000" w:themeColor="text1"/>
          <w:lang w:val="eu-ES"/>
        </w:rPr>
        <w:t>dB</w:t>
      </w:r>
      <w:proofErr w:type="spellEnd"/>
      <w:r w:rsidRPr="00BB2ED2">
        <w:rPr>
          <w:color w:val="000000" w:themeColor="text1"/>
          <w:lang w:val="eu-ES"/>
        </w:rPr>
        <w:t>(A) gauez (23:00etatik 7:00etara)</w:t>
      </w:r>
    </w:p>
    <w:p w:rsidR="005E0F33" w:rsidRPr="00BB2ED2" w:rsidRDefault="00580095" w:rsidP="00122DC1">
      <w:pPr>
        <w:rPr>
          <w:color w:val="000000" w:themeColor="text1"/>
        </w:rPr>
      </w:pPr>
      <w:r w:rsidRPr="00BB2ED2">
        <w:rPr>
          <w:color w:val="000000" w:themeColor="text1"/>
        </w:rPr>
        <w:t>A.2-12 SAN ANTON</w:t>
      </w:r>
      <w:r w:rsidR="00C810C1" w:rsidRPr="00BB2ED2">
        <w:rPr>
          <w:color w:val="000000" w:themeColor="text1"/>
        </w:rPr>
        <w:t xml:space="preserve"> eremua</w:t>
      </w:r>
      <w:r w:rsidRPr="00BB2ED2">
        <w:rPr>
          <w:color w:val="000000" w:themeColor="text1"/>
        </w:rPr>
        <w:t xml:space="preserve"> BIZITEGI eremutzat hartzen da </w:t>
      </w:r>
      <w:r w:rsidR="00122DC1" w:rsidRPr="00BB2ED2">
        <w:rPr>
          <w:color w:val="000000" w:themeColor="text1"/>
        </w:rPr>
        <w:t xml:space="preserve">Hiri Antolamendurako Plan Nagusiaren (HAPN) </w:t>
      </w:r>
      <w:proofErr w:type="spellStart"/>
      <w:r w:rsidR="00122DC1" w:rsidRPr="00BB2ED2">
        <w:rPr>
          <w:color w:val="000000" w:themeColor="text1"/>
        </w:rPr>
        <w:t>zonifikazio</w:t>
      </w:r>
      <w:proofErr w:type="spellEnd"/>
      <w:r w:rsidR="00122DC1" w:rsidRPr="00BB2ED2">
        <w:rPr>
          <w:color w:val="000000" w:themeColor="text1"/>
        </w:rPr>
        <w:t xml:space="preserve"> akustikoan eta honako hauek dira alde horretan bete beharreko kalitate akustikoaren helburuak</w:t>
      </w:r>
      <w:r w:rsidRPr="00BB2ED2">
        <w:rPr>
          <w:color w:val="000000" w:themeColor="text1"/>
        </w:rPr>
        <w:t>:</w:t>
      </w:r>
    </w:p>
    <w:p w:rsidR="005E0F33" w:rsidRPr="00BB2ED2" w:rsidRDefault="00122DC1" w:rsidP="00122DC1">
      <w:pPr>
        <w:pStyle w:val="Normal3"/>
        <w:numPr>
          <w:ilvl w:val="0"/>
          <w:numId w:val="15"/>
        </w:numPr>
        <w:ind w:left="926"/>
        <w:rPr>
          <w:color w:val="000000" w:themeColor="text1"/>
          <w:lang w:val="eu-ES"/>
        </w:rPr>
      </w:pPr>
      <w:r w:rsidRPr="00BB2ED2">
        <w:rPr>
          <w:color w:val="000000" w:themeColor="text1"/>
          <w:lang w:val="eu-ES"/>
        </w:rPr>
        <w:t xml:space="preserve">65 </w:t>
      </w:r>
      <w:proofErr w:type="spellStart"/>
      <w:r w:rsidRPr="00BB2ED2">
        <w:rPr>
          <w:color w:val="000000" w:themeColor="text1"/>
          <w:lang w:val="eu-ES"/>
        </w:rPr>
        <w:t>dB</w:t>
      </w:r>
      <w:proofErr w:type="spellEnd"/>
      <w:r w:rsidRPr="00BB2ED2">
        <w:rPr>
          <w:color w:val="000000" w:themeColor="text1"/>
          <w:lang w:val="eu-ES"/>
        </w:rPr>
        <w:t>(A) egunez (7:00etatik 19:00etara) eta arratsaldez (16:00etatik 23:00etara)</w:t>
      </w:r>
    </w:p>
    <w:p w:rsidR="005E0F33" w:rsidRPr="00BB2ED2" w:rsidRDefault="00122DC1" w:rsidP="00122DC1">
      <w:pPr>
        <w:pStyle w:val="Normal3"/>
        <w:numPr>
          <w:ilvl w:val="0"/>
          <w:numId w:val="15"/>
        </w:numPr>
        <w:ind w:left="926"/>
        <w:rPr>
          <w:color w:val="000000" w:themeColor="text1"/>
          <w:lang w:val="eu-ES"/>
        </w:rPr>
      </w:pPr>
      <w:r w:rsidRPr="00BB2ED2">
        <w:rPr>
          <w:color w:val="000000" w:themeColor="text1"/>
          <w:lang w:val="eu-ES"/>
        </w:rPr>
        <w:t xml:space="preserve">55 </w:t>
      </w:r>
      <w:proofErr w:type="spellStart"/>
      <w:r w:rsidRPr="00BB2ED2">
        <w:rPr>
          <w:color w:val="000000" w:themeColor="text1"/>
          <w:lang w:val="eu-ES"/>
        </w:rPr>
        <w:t>dB</w:t>
      </w:r>
      <w:proofErr w:type="spellEnd"/>
      <w:r w:rsidRPr="00BB2ED2">
        <w:rPr>
          <w:color w:val="000000" w:themeColor="text1"/>
          <w:lang w:val="eu-ES"/>
        </w:rPr>
        <w:t>(A) gauez (23:00etatik 7:00etara)</w:t>
      </w:r>
    </w:p>
    <w:p w:rsidR="005E0F33" w:rsidRPr="00BB2ED2" w:rsidRDefault="00206D6B" w:rsidP="00206D6B">
      <w:pPr>
        <w:rPr>
          <w:color w:val="000000" w:themeColor="text1"/>
        </w:rPr>
      </w:pPr>
      <w:r w:rsidRPr="00BB2ED2">
        <w:rPr>
          <w:color w:val="000000" w:themeColor="text1"/>
        </w:rPr>
        <w:t xml:space="preserve">Jarduera berriei aplikagarri zaizkien gehieneko </w:t>
      </w:r>
      <w:proofErr w:type="spellStart"/>
      <w:r w:rsidRPr="00BB2ED2">
        <w:rPr>
          <w:color w:val="000000" w:themeColor="text1"/>
        </w:rPr>
        <w:t>immisio</w:t>
      </w:r>
      <w:proofErr w:type="spellEnd"/>
      <w:r w:rsidRPr="00BB2ED2">
        <w:rPr>
          <w:color w:val="000000" w:themeColor="text1"/>
        </w:rPr>
        <w:t xml:space="preserve"> balioez gain, industria erabilerako lurzorua nagusi den lurraldeko sektoreetan, 213/2012 Dekretuaren I. eranskineko 1. ataleko F taularen arabera, honako hauek bete behar dira:</w:t>
      </w:r>
    </w:p>
    <w:p w:rsidR="005E0F33" w:rsidRPr="00BB2ED2" w:rsidRDefault="00206D6B" w:rsidP="00206D6B">
      <w:pPr>
        <w:pStyle w:val="Normal3"/>
        <w:numPr>
          <w:ilvl w:val="0"/>
          <w:numId w:val="15"/>
        </w:numPr>
        <w:ind w:left="926"/>
        <w:rPr>
          <w:color w:val="000000" w:themeColor="text1"/>
          <w:lang w:val="eu-ES"/>
        </w:rPr>
      </w:pPr>
      <w:r w:rsidRPr="00BB2ED2">
        <w:rPr>
          <w:color w:val="000000" w:themeColor="text1"/>
          <w:lang w:val="eu-ES"/>
        </w:rPr>
        <w:t xml:space="preserve">65 </w:t>
      </w:r>
      <w:proofErr w:type="spellStart"/>
      <w:r w:rsidRPr="00BB2ED2">
        <w:rPr>
          <w:color w:val="000000" w:themeColor="text1"/>
          <w:lang w:val="eu-ES"/>
        </w:rPr>
        <w:t>Lk</w:t>
      </w:r>
      <w:proofErr w:type="spellEnd"/>
      <w:r w:rsidRPr="00BB2ED2">
        <w:rPr>
          <w:color w:val="000000" w:themeColor="text1"/>
          <w:lang w:val="eu-ES"/>
        </w:rPr>
        <w:t xml:space="preserve">,d eta </w:t>
      </w:r>
      <w:proofErr w:type="spellStart"/>
      <w:r w:rsidRPr="00BB2ED2">
        <w:rPr>
          <w:color w:val="000000" w:themeColor="text1"/>
          <w:lang w:val="eu-ES"/>
        </w:rPr>
        <w:t>Lk</w:t>
      </w:r>
      <w:proofErr w:type="spellEnd"/>
      <w:r w:rsidRPr="00BB2ED2">
        <w:rPr>
          <w:color w:val="000000" w:themeColor="text1"/>
          <w:lang w:val="eu-ES"/>
        </w:rPr>
        <w:t>,e egunez (7:00etatik 19:00etara) eta arratsaldez (16:00etatik 23:00etara)</w:t>
      </w:r>
    </w:p>
    <w:p w:rsidR="005E0F33" w:rsidRPr="00BB2ED2" w:rsidRDefault="00206D6B" w:rsidP="00206D6B">
      <w:pPr>
        <w:pStyle w:val="Normal3"/>
        <w:numPr>
          <w:ilvl w:val="0"/>
          <w:numId w:val="15"/>
        </w:numPr>
        <w:ind w:left="926"/>
        <w:rPr>
          <w:color w:val="000000" w:themeColor="text1"/>
          <w:lang w:val="eu-ES"/>
        </w:rPr>
      </w:pPr>
      <w:r w:rsidRPr="00BB2ED2">
        <w:rPr>
          <w:color w:val="000000" w:themeColor="text1"/>
          <w:lang w:val="eu-ES"/>
        </w:rPr>
        <w:t xml:space="preserve">55 </w:t>
      </w:r>
      <w:proofErr w:type="spellStart"/>
      <w:r w:rsidRPr="00BB2ED2">
        <w:rPr>
          <w:color w:val="000000" w:themeColor="text1"/>
          <w:lang w:val="eu-ES"/>
        </w:rPr>
        <w:t>Lk</w:t>
      </w:r>
      <w:proofErr w:type="spellEnd"/>
      <w:r w:rsidRPr="00BB2ED2">
        <w:rPr>
          <w:color w:val="000000" w:themeColor="text1"/>
          <w:lang w:val="eu-ES"/>
        </w:rPr>
        <w:t>,n gauez (23:00etatik 7:00etara)</w:t>
      </w:r>
    </w:p>
    <w:p w:rsidR="005E0F33" w:rsidRPr="00BB2ED2" w:rsidRDefault="005E0F33" w:rsidP="005E0F33">
      <w:pPr>
        <w:spacing w:before="144" w:after="144"/>
        <w:rPr>
          <w:color w:val="000000" w:themeColor="text1"/>
        </w:rPr>
      </w:pPr>
      <w:r w:rsidRPr="00BB2ED2">
        <w:rPr>
          <w:noProof/>
          <w:color w:val="000000" w:themeColor="text1"/>
          <w:lang w:val="es-ES"/>
        </w:rPr>
        <w:drawing>
          <wp:inline distT="0" distB="0" distL="0" distR="0">
            <wp:extent cx="5915025" cy="2988045"/>
            <wp:effectExtent l="0" t="0" r="0" b="3175"/>
            <wp:docPr id="8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6385" cy="2988732"/>
                    </a:xfrm>
                    <a:prstGeom prst="rect">
                      <a:avLst/>
                    </a:prstGeom>
                    <a:noFill/>
                    <a:ln>
                      <a:noFill/>
                    </a:ln>
                  </pic:spPr>
                </pic:pic>
              </a:graphicData>
            </a:graphic>
          </wp:inline>
        </w:drawing>
      </w:r>
    </w:p>
    <w:p w:rsidR="005E0F33" w:rsidRPr="00BB2ED2" w:rsidRDefault="00206D6B" w:rsidP="00206D6B">
      <w:pPr>
        <w:pStyle w:val="Tabla"/>
        <w:rPr>
          <w:rFonts w:ascii="Tahoma" w:hAnsi="Tahoma" w:cs="Tahoma"/>
          <w:color w:val="000000" w:themeColor="text1"/>
        </w:rPr>
      </w:pPr>
      <w:r w:rsidRPr="00BB2ED2">
        <w:rPr>
          <w:rFonts w:ascii="Tahoma" w:hAnsi="Tahoma" w:cs="Tahoma"/>
          <w:color w:val="000000" w:themeColor="text1"/>
        </w:rPr>
        <w:t>3. taula. 213/2012 Dekretua Lehendik dauden eremu urbanizatuetan aplikagarri diren zarataren kalitate akustikoaren helburuak.</w:t>
      </w:r>
    </w:p>
    <w:p w:rsidR="005E0F33" w:rsidRPr="00BB2ED2" w:rsidRDefault="005E0F33" w:rsidP="005E0F33">
      <w:pPr>
        <w:jc w:val="center"/>
        <w:rPr>
          <w:rFonts w:cs="Tahoma"/>
          <w:color w:val="000000" w:themeColor="text1"/>
          <w:highlight w:val="green"/>
        </w:rPr>
      </w:pPr>
      <w:r w:rsidRPr="00BB2ED2">
        <w:rPr>
          <w:rFonts w:cs="Tahoma"/>
          <w:noProof/>
          <w:color w:val="000000" w:themeColor="text1"/>
          <w:lang w:val="es-ES"/>
        </w:rPr>
        <w:lastRenderedPageBreak/>
        <w:drawing>
          <wp:inline distT="0" distB="0" distL="0" distR="0">
            <wp:extent cx="5219700" cy="5119186"/>
            <wp:effectExtent l="19050" t="0" r="0" b="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720" b="9647"/>
                    <a:stretch>
                      <a:fillRect/>
                    </a:stretch>
                  </pic:blipFill>
                  <pic:spPr bwMode="auto">
                    <a:xfrm>
                      <a:off x="0" y="0"/>
                      <a:ext cx="5219700" cy="5119186"/>
                    </a:xfrm>
                    <a:prstGeom prst="rect">
                      <a:avLst/>
                    </a:prstGeom>
                    <a:noFill/>
                    <a:ln>
                      <a:noFill/>
                    </a:ln>
                  </pic:spPr>
                </pic:pic>
              </a:graphicData>
            </a:graphic>
          </wp:inline>
        </w:drawing>
      </w:r>
    </w:p>
    <w:p w:rsidR="005E0F33" w:rsidRPr="00BB2ED2" w:rsidRDefault="00206D6B" w:rsidP="00206D6B">
      <w:pPr>
        <w:pStyle w:val="Piefigura"/>
        <w:tabs>
          <w:tab w:val="clear" w:pos="927"/>
        </w:tabs>
        <w:rPr>
          <w:color w:val="000000" w:themeColor="text1"/>
          <w:szCs w:val="16"/>
        </w:rPr>
      </w:pPr>
      <w:r w:rsidRPr="00BB2ED2">
        <w:rPr>
          <w:color w:val="000000" w:themeColor="text1"/>
          <w:szCs w:val="16"/>
        </w:rPr>
        <w:t xml:space="preserve">3. irudia. </w:t>
      </w:r>
      <w:proofErr w:type="spellStart"/>
      <w:r w:rsidRPr="00BB2ED2">
        <w:rPr>
          <w:color w:val="000000" w:themeColor="text1"/>
          <w:szCs w:val="16"/>
        </w:rPr>
        <w:t>Zonifikazio</w:t>
      </w:r>
      <w:proofErr w:type="spellEnd"/>
      <w:r w:rsidRPr="00BB2ED2">
        <w:rPr>
          <w:color w:val="000000" w:themeColor="text1"/>
          <w:szCs w:val="16"/>
        </w:rPr>
        <w:t xml:space="preserve"> akustikoa </w:t>
      </w:r>
      <w:proofErr w:type="spellStart"/>
      <w:r w:rsidRPr="00BB2ED2">
        <w:rPr>
          <w:color w:val="000000" w:themeColor="text1"/>
          <w:szCs w:val="16"/>
        </w:rPr>
        <w:t>HAPNren</w:t>
      </w:r>
      <w:proofErr w:type="spellEnd"/>
      <w:r w:rsidRPr="00BB2ED2">
        <w:rPr>
          <w:color w:val="000000" w:themeColor="text1"/>
          <w:szCs w:val="16"/>
        </w:rPr>
        <w:t xml:space="preserve"> arabera</w:t>
      </w:r>
    </w:p>
    <w:p w:rsidR="005E0F33" w:rsidRPr="00BB2ED2" w:rsidRDefault="002518F1" w:rsidP="002518F1">
      <w:pPr>
        <w:rPr>
          <w:color w:val="000000" w:themeColor="text1"/>
        </w:rPr>
      </w:pPr>
      <w:proofErr w:type="spellStart"/>
      <w:r w:rsidRPr="00BB2ED2">
        <w:rPr>
          <w:color w:val="000000" w:themeColor="text1"/>
        </w:rPr>
        <w:t>HAPNn</w:t>
      </w:r>
      <w:proofErr w:type="spellEnd"/>
      <w:r w:rsidRPr="00BB2ED2">
        <w:rPr>
          <w:color w:val="000000" w:themeColor="text1"/>
        </w:rPr>
        <w:t xml:space="preserve"> jasotako balioak bat datoz 213/2012 Dekretuan finkatutako lehendik dauden eremu urbanizatuei aplikagarri zaizkien Kalitate akustikoaren helburuekin</w:t>
      </w:r>
      <w:r w:rsidR="004C7817" w:rsidRPr="00BB2ED2">
        <w:rPr>
          <w:color w:val="000000" w:themeColor="text1"/>
        </w:rPr>
        <w:t xml:space="preserve"> (KAH)</w:t>
      </w:r>
      <w:r w:rsidRPr="00BB2ED2">
        <w:rPr>
          <w:color w:val="000000" w:themeColor="text1"/>
        </w:rPr>
        <w:t xml:space="preserve">, 5 </w:t>
      </w:r>
      <w:proofErr w:type="spellStart"/>
      <w:r w:rsidRPr="00BB2ED2">
        <w:rPr>
          <w:color w:val="000000" w:themeColor="text1"/>
        </w:rPr>
        <w:t>dB</w:t>
      </w:r>
      <w:proofErr w:type="spellEnd"/>
      <w:r w:rsidRPr="00BB2ED2">
        <w:rPr>
          <w:color w:val="000000" w:themeColor="text1"/>
        </w:rPr>
        <w:t xml:space="preserve"> murriztuak garapen berriko eremuetarako.</w:t>
      </w:r>
    </w:p>
    <w:p w:rsidR="008C2843" w:rsidRPr="00BB2ED2" w:rsidRDefault="00D90A3C" w:rsidP="004C7817">
      <w:pPr>
        <w:rPr>
          <w:color w:val="000000" w:themeColor="text1"/>
        </w:rPr>
      </w:pPr>
      <w:r w:rsidRPr="00BB2ED2">
        <w:rPr>
          <w:color w:val="000000" w:themeColor="text1"/>
        </w:rPr>
        <w:t xml:space="preserve">Zarata trantsizio eremuen (ZTE) helburua da bi eremu akustiko bateragarri egitea, </w:t>
      </w:r>
      <w:r w:rsidR="004C7817" w:rsidRPr="00BB2ED2">
        <w:rPr>
          <w:color w:val="000000" w:themeColor="text1"/>
        </w:rPr>
        <w:t xml:space="preserve">haien </w:t>
      </w:r>
      <w:proofErr w:type="spellStart"/>
      <w:r w:rsidR="004C7817" w:rsidRPr="00BB2ED2">
        <w:rPr>
          <w:color w:val="000000" w:themeColor="text1"/>
        </w:rPr>
        <w:t>KAHen</w:t>
      </w:r>
      <w:proofErr w:type="spellEnd"/>
      <w:r w:rsidR="004C7817" w:rsidRPr="00BB2ED2">
        <w:rPr>
          <w:color w:val="000000" w:themeColor="text1"/>
        </w:rPr>
        <w:t xml:space="preserve"> artean 5 </w:t>
      </w:r>
      <w:proofErr w:type="spellStart"/>
      <w:r w:rsidR="004C7817" w:rsidRPr="00BB2ED2">
        <w:rPr>
          <w:color w:val="000000" w:themeColor="text1"/>
        </w:rPr>
        <w:t>dB</w:t>
      </w:r>
      <w:proofErr w:type="spellEnd"/>
      <w:r w:rsidR="004C7817" w:rsidRPr="00BB2ED2">
        <w:rPr>
          <w:color w:val="000000" w:themeColor="text1"/>
        </w:rPr>
        <w:t xml:space="preserve"> baino diferentzial handiagoarekin.</w:t>
      </w:r>
    </w:p>
    <w:p w:rsidR="008C2843" w:rsidRPr="00BB2ED2" w:rsidRDefault="004C7817" w:rsidP="00A32DC8">
      <w:pPr>
        <w:rPr>
          <w:color w:val="000000" w:themeColor="text1"/>
        </w:rPr>
      </w:pPr>
      <w:r w:rsidRPr="00BB2ED2">
        <w:rPr>
          <w:color w:val="000000" w:themeColor="text1"/>
        </w:rPr>
        <w:t xml:space="preserve">Aurreko irudian ikus daitekeen bezala, bide nagusiarekin lotzeko biribilgunearen ingurua </w:t>
      </w:r>
      <w:proofErr w:type="spellStart"/>
      <w:r w:rsidRPr="00BB2ED2">
        <w:rPr>
          <w:color w:val="000000" w:themeColor="text1"/>
        </w:rPr>
        <w:t>HAPNk</w:t>
      </w:r>
      <w:proofErr w:type="spellEnd"/>
      <w:r w:rsidRPr="00BB2ED2">
        <w:rPr>
          <w:color w:val="000000" w:themeColor="text1"/>
        </w:rPr>
        <w:t xml:space="preserve"> definitutako zarata trantsizio eremuaren barnean dago</w:t>
      </w:r>
      <w:r w:rsidR="00E13FE8" w:rsidRPr="00BB2ED2">
        <w:rPr>
          <w:color w:val="000000" w:themeColor="text1"/>
        </w:rPr>
        <w:t>,</w:t>
      </w:r>
      <w:r w:rsidRPr="00BB2ED2">
        <w:rPr>
          <w:color w:val="000000" w:themeColor="text1"/>
        </w:rPr>
        <w:t xml:space="preserve"> dagoen industria erabileraren eta udalerriko bizitegi ehunaren ekialdeko mugaren artean.</w:t>
      </w:r>
    </w:p>
    <w:p w:rsidR="008C2843" w:rsidRPr="00BB2ED2" w:rsidRDefault="00DC412F" w:rsidP="00DC412F">
      <w:pPr>
        <w:rPr>
          <w:color w:val="000000" w:themeColor="text1"/>
        </w:rPr>
      </w:pPr>
      <w:r w:rsidRPr="00BB2ED2">
        <w:rPr>
          <w:color w:val="000000" w:themeColor="text1"/>
        </w:rPr>
        <w:t xml:space="preserve">Zatiko Planaren eremuko </w:t>
      </w:r>
      <w:proofErr w:type="spellStart"/>
      <w:r w:rsidR="00A32DC8" w:rsidRPr="00BB2ED2">
        <w:rPr>
          <w:color w:val="000000" w:themeColor="text1"/>
        </w:rPr>
        <w:t>KAH</w:t>
      </w:r>
      <w:r w:rsidR="00E13FE8" w:rsidRPr="00BB2ED2">
        <w:rPr>
          <w:color w:val="000000" w:themeColor="text1"/>
        </w:rPr>
        <w:t>e</w:t>
      </w:r>
      <w:r w:rsidRPr="00BB2ED2">
        <w:rPr>
          <w:color w:val="000000" w:themeColor="text1"/>
        </w:rPr>
        <w:t>k</w:t>
      </w:r>
      <w:proofErr w:type="spellEnd"/>
      <w:r w:rsidRPr="00BB2ED2">
        <w:rPr>
          <w:color w:val="000000" w:themeColor="text1"/>
        </w:rPr>
        <w:t xml:space="preserve"> tarteko balioa dute lehendik dauden bizitegi erabileraren eta industria erabileraren artean, 5 </w:t>
      </w:r>
      <w:proofErr w:type="spellStart"/>
      <w:r w:rsidRPr="00BB2ED2">
        <w:rPr>
          <w:color w:val="000000" w:themeColor="text1"/>
        </w:rPr>
        <w:t>dBko</w:t>
      </w:r>
      <w:proofErr w:type="spellEnd"/>
      <w:r w:rsidRPr="00BB2ED2">
        <w:rPr>
          <w:color w:val="000000" w:themeColor="text1"/>
        </w:rPr>
        <w:t xml:space="preserve"> aldea izanik haietako </w:t>
      </w:r>
      <w:r w:rsidRPr="00BB2ED2">
        <w:rPr>
          <w:color w:val="000000" w:themeColor="text1"/>
        </w:rPr>
        <w:lastRenderedPageBreak/>
        <w:t xml:space="preserve">bakoitzarekin. Horrenbestez, berez eremu hau bateragarria da ondoko eremu akustikoetako </w:t>
      </w:r>
      <w:proofErr w:type="spellStart"/>
      <w:r w:rsidRPr="00BB2ED2">
        <w:rPr>
          <w:color w:val="000000" w:themeColor="text1"/>
        </w:rPr>
        <w:t>KAHekin</w:t>
      </w:r>
      <w:proofErr w:type="spellEnd"/>
      <w:r w:rsidRPr="00BB2ED2">
        <w:rPr>
          <w:color w:val="000000" w:themeColor="text1"/>
        </w:rPr>
        <w:t xml:space="preserve">, bai eta </w:t>
      </w:r>
      <w:proofErr w:type="spellStart"/>
      <w:r w:rsidRPr="00BB2ED2">
        <w:rPr>
          <w:color w:val="000000" w:themeColor="text1"/>
        </w:rPr>
        <w:t>HAPNk</w:t>
      </w:r>
      <w:proofErr w:type="spellEnd"/>
      <w:r w:rsidRPr="00BB2ED2">
        <w:rPr>
          <w:color w:val="000000" w:themeColor="text1"/>
        </w:rPr>
        <w:t xml:space="preserve"> finkatutako </w:t>
      </w:r>
      <w:proofErr w:type="spellStart"/>
      <w:r w:rsidRPr="00BB2ED2">
        <w:rPr>
          <w:color w:val="000000" w:themeColor="text1"/>
        </w:rPr>
        <w:t>ZTEarekin</w:t>
      </w:r>
      <w:proofErr w:type="spellEnd"/>
      <w:r w:rsidR="00E13FE8" w:rsidRPr="00BB2ED2">
        <w:rPr>
          <w:color w:val="000000" w:themeColor="text1"/>
        </w:rPr>
        <w:t xml:space="preserve"> ere</w:t>
      </w:r>
      <w:r w:rsidRPr="00BB2ED2">
        <w:rPr>
          <w:color w:val="000000" w:themeColor="text1"/>
        </w:rPr>
        <w:t>.</w:t>
      </w:r>
    </w:p>
    <w:p w:rsidR="008C2843" w:rsidRPr="00BB2ED2" w:rsidRDefault="00DC412F" w:rsidP="00DC412F">
      <w:pPr>
        <w:rPr>
          <w:color w:val="000000" w:themeColor="text1"/>
        </w:rPr>
      </w:pPr>
      <w:r w:rsidRPr="00BB2ED2">
        <w:rPr>
          <w:color w:val="000000" w:themeColor="text1"/>
        </w:rPr>
        <w:t xml:space="preserve">Plan partzialaren ingurua osatzen duten eremuetako </w:t>
      </w:r>
      <w:proofErr w:type="spellStart"/>
      <w:r w:rsidRPr="00BB2ED2">
        <w:rPr>
          <w:color w:val="000000" w:themeColor="text1"/>
        </w:rPr>
        <w:t>KAHak</w:t>
      </w:r>
      <w:proofErr w:type="spellEnd"/>
      <w:r w:rsidRPr="00BB2ED2">
        <w:rPr>
          <w:color w:val="000000" w:themeColor="text1"/>
        </w:rPr>
        <w:t xml:space="preserve"> eta haien arteko diferentzialak laburbiltzen ditu ondoko taulak:</w:t>
      </w:r>
    </w:p>
    <w:tbl>
      <w:tblPr>
        <w:tblW w:w="8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992"/>
        <w:gridCol w:w="1435"/>
        <w:gridCol w:w="1984"/>
        <w:gridCol w:w="1701"/>
      </w:tblGrid>
      <w:tr w:rsidR="008C2843" w:rsidRPr="00BB2ED2" w:rsidTr="008C2843">
        <w:trPr>
          <w:cantSplit/>
          <w:tblHeader/>
          <w:jc w:val="center"/>
        </w:trPr>
        <w:tc>
          <w:tcPr>
            <w:tcW w:w="2802" w:type="dxa"/>
            <w:shd w:val="clear" w:color="auto" w:fill="D9D9D9"/>
            <w:vAlign w:val="center"/>
          </w:tcPr>
          <w:p w:rsidR="008C2843" w:rsidRPr="00BB2ED2" w:rsidRDefault="00DC412F" w:rsidP="0042697C">
            <w:pPr>
              <w:pStyle w:val="Tabla"/>
              <w:rPr>
                <w:rFonts w:ascii="Tahoma" w:hAnsi="Tahoma" w:cs="Tahoma"/>
                <w:b/>
                <w:color w:val="000000" w:themeColor="text1"/>
                <w:sz w:val="20"/>
              </w:rPr>
            </w:pPr>
            <w:r w:rsidRPr="00BB2ED2">
              <w:rPr>
                <w:rFonts w:ascii="Tahoma" w:hAnsi="Tahoma" w:cs="Tahoma"/>
                <w:b/>
                <w:color w:val="000000" w:themeColor="text1"/>
                <w:sz w:val="20"/>
              </w:rPr>
              <w:t>Eremu akustikoa</w:t>
            </w:r>
          </w:p>
        </w:tc>
        <w:tc>
          <w:tcPr>
            <w:tcW w:w="992" w:type="dxa"/>
            <w:shd w:val="clear" w:color="auto" w:fill="D9D9D9"/>
            <w:vAlign w:val="center"/>
          </w:tcPr>
          <w:p w:rsidR="008C2843" w:rsidRPr="00BB2ED2" w:rsidRDefault="00DC412F" w:rsidP="0042697C">
            <w:pPr>
              <w:pStyle w:val="Tabla"/>
              <w:rPr>
                <w:rFonts w:ascii="Tahoma" w:hAnsi="Tahoma" w:cs="Tahoma"/>
                <w:b/>
                <w:color w:val="000000" w:themeColor="text1"/>
                <w:sz w:val="20"/>
              </w:rPr>
            </w:pPr>
            <w:r w:rsidRPr="00BB2ED2">
              <w:rPr>
                <w:rFonts w:ascii="Tahoma" w:hAnsi="Tahoma" w:cs="Tahoma"/>
                <w:b/>
                <w:color w:val="000000" w:themeColor="text1"/>
                <w:sz w:val="20"/>
              </w:rPr>
              <w:t>KAH</w:t>
            </w:r>
          </w:p>
        </w:tc>
        <w:tc>
          <w:tcPr>
            <w:tcW w:w="1435" w:type="dxa"/>
            <w:shd w:val="clear" w:color="auto" w:fill="D9D9D9"/>
            <w:vAlign w:val="center"/>
          </w:tcPr>
          <w:p w:rsidR="008C2843" w:rsidRPr="00BB2ED2" w:rsidRDefault="00DC412F" w:rsidP="0042697C">
            <w:pPr>
              <w:pStyle w:val="Tabla"/>
              <w:rPr>
                <w:rFonts w:ascii="Tahoma" w:hAnsi="Tahoma" w:cs="Tahoma"/>
                <w:b/>
                <w:color w:val="000000" w:themeColor="text1"/>
                <w:sz w:val="20"/>
              </w:rPr>
            </w:pPr>
            <w:r w:rsidRPr="00BB2ED2">
              <w:rPr>
                <w:rFonts w:ascii="Tahoma" w:hAnsi="Tahoma" w:cs="Tahoma"/>
                <w:b/>
                <w:color w:val="000000" w:themeColor="text1"/>
                <w:sz w:val="20"/>
              </w:rPr>
              <w:t>Dagoen industria (Δ)</w:t>
            </w:r>
          </w:p>
        </w:tc>
        <w:tc>
          <w:tcPr>
            <w:tcW w:w="1984" w:type="dxa"/>
            <w:shd w:val="clear" w:color="auto" w:fill="D9D9D9"/>
            <w:vAlign w:val="center"/>
          </w:tcPr>
          <w:p w:rsidR="008C2843" w:rsidRPr="00BB2ED2" w:rsidRDefault="00DC412F" w:rsidP="0042697C">
            <w:pPr>
              <w:pStyle w:val="Tabla"/>
              <w:rPr>
                <w:rFonts w:ascii="Tahoma" w:hAnsi="Tahoma" w:cs="Tahoma"/>
                <w:b/>
                <w:color w:val="000000" w:themeColor="text1"/>
                <w:sz w:val="20"/>
              </w:rPr>
            </w:pPr>
            <w:r w:rsidRPr="00BB2ED2">
              <w:rPr>
                <w:rFonts w:ascii="Tahoma" w:hAnsi="Tahoma" w:cs="Tahoma"/>
                <w:b/>
                <w:color w:val="000000" w:themeColor="text1"/>
                <w:sz w:val="20"/>
              </w:rPr>
              <w:t>S 7.1-</w:t>
            </w:r>
            <w:proofErr w:type="spellStart"/>
            <w:r w:rsidRPr="00BB2ED2">
              <w:rPr>
                <w:rFonts w:ascii="Tahoma" w:hAnsi="Tahoma" w:cs="Tahoma"/>
                <w:b/>
                <w:color w:val="000000" w:themeColor="text1"/>
                <w:sz w:val="20"/>
              </w:rPr>
              <w:t>Pulla-Azkarreta</w:t>
            </w:r>
            <w:proofErr w:type="spellEnd"/>
            <w:r w:rsidRPr="00BB2ED2">
              <w:rPr>
                <w:rFonts w:ascii="Tahoma" w:hAnsi="Tahoma" w:cs="Tahoma"/>
                <w:b/>
                <w:color w:val="000000" w:themeColor="text1"/>
                <w:sz w:val="20"/>
              </w:rPr>
              <w:t xml:space="preserve"> sektorea (Δ)</w:t>
            </w:r>
          </w:p>
        </w:tc>
        <w:tc>
          <w:tcPr>
            <w:tcW w:w="1701" w:type="dxa"/>
            <w:shd w:val="clear" w:color="auto" w:fill="D9D9D9"/>
            <w:vAlign w:val="center"/>
          </w:tcPr>
          <w:p w:rsidR="008C2843" w:rsidRPr="00BB2ED2" w:rsidRDefault="00DC412F" w:rsidP="0042697C">
            <w:pPr>
              <w:pStyle w:val="Tabla"/>
              <w:rPr>
                <w:rFonts w:ascii="Tahoma" w:hAnsi="Tahoma" w:cs="Tahoma"/>
                <w:b/>
                <w:color w:val="000000" w:themeColor="text1"/>
                <w:sz w:val="20"/>
              </w:rPr>
            </w:pPr>
            <w:r w:rsidRPr="00BB2ED2">
              <w:rPr>
                <w:rFonts w:ascii="Tahoma" w:hAnsi="Tahoma" w:cs="Tahoma"/>
                <w:b/>
                <w:color w:val="000000" w:themeColor="text1"/>
                <w:sz w:val="20"/>
              </w:rPr>
              <w:t>Dauden bizitegiak (Δ)</w:t>
            </w:r>
          </w:p>
        </w:tc>
      </w:tr>
      <w:tr w:rsidR="008C2843" w:rsidRPr="00BB2ED2" w:rsidTr="00DC412F">
        <w:trPr>
          <w:cantSplit/>
          <w:trHeight w:val="337"/>
          <w:jc w:val="center"/>
        </w:trPr>
        <w:tc>
          <w:tcPr>
            <w:tcW w:w="2802" w:type="dxa"/>
            <w:shd w:val="clear" w:color="auto" w:fill="auto"/>
            <w:vAlign w:val="center"/>
          </w:tcPr>
          <w:p w:rsidR="008C2843" w:rsidRPr="00BB2ED2" w:rsidRDefault="00DC412F" w:rsidP="0042697C">
            <w:pPr>
              <w:pStyle w:val="Tabla"/>
              <w:rPr>
                <w:rFonts w:ascii="Tahoma" w:hAnsi="Tahoma" w:cs="Tahoma"/>
                <w:color w:val="000000" w:themeColor="text1"/>
                <w:sz w:val="20"/>
              </w:rPr>
            </w:pPr>
            <w:r w:rsidRPr="00BB2ED2">
              <w:rPr>
                <w:rFonts w:ascii="Tahoma" w:hAnsi="Tahoma" w:cs="Tahoma"/>
                <w:color w:val="000000" w:themeColor="text1"/>
                <w:sz w:val="20"/>
              </w:rPr>
              <w:t>Dagoen industria</w:t>
            </w:r>
          </w:p>
        </w:tc>
        <w:tc>
          <w:tcPr>
            <w:tcW w:w="992" w:type="dxa"/>
            <w:shd w:val="clear" w:color="auto" w:fill="auto"/>
            <w:vAlign w:val="center"/>
          </w:tcPr>
          <w:p w:rsidR="008C2843" w:rsidRPr="00BB2ED2" w:rsidRDefault="00DC412F" w:rsidP="0042697C">
            <w:pPr>
              <w:pStyle w:val="Tabla"/>
              <w:rPr>
                <w:rFonts w:ascii="Tahoma" w:hAnsi="Tahoma" w:cs="Tahoma"/>
                <w:color w:val="000000" w:themeColor="text1"/>
                <w:sz w:val="20"/>
              </w:rPr>
            </w:pPr>
            <w:r w:rsidRPr="00BB2ED2">
              <w:rPr>
                <w:rFonts w:ascii="Tahoma" w:hAnsi="Tahoma" w:cs="Tahoma"/>
                <w:color w:val="000000" w:themeColor="text1"/>
                <w:sz w:val="20"/>
              </w:rPr>
              <w:t xml:space="preserve">75 </w:t>
            </w:r>
            <w:proofErr w:type="spellStart"/>
            <w:r w:rsidRPr="00BB2ED2">
              <w:rPr>
                <w:rFonts w:ascii="Tahoma" w:hAnsi="Tahoma" w:cs="Tahoma"/>
                <w:color w:val="000000" w:themeColor="text1"/>
                <w:sz w:val="20"/>
              </w:rPr>
              <w:t>dB</w:t>
            </w:r>
            <w:proofErr w:type="spellEnd"/>
          </w:p>
        </w:tc>
        <w:tc>
          <w:tcPr>
            <w:tcW w:w="1435" w:type="dxa"/>
            <w:shd w:val="clear" w:color="auto" w:fill="auto"/>
            <w:vAlign w:val="center"/>
          </w:tcPr>
          <w:p w:rsidR="008C2843" w:rsidRPr="00BB2ED2" w:rsidRDefault="008C2843" w:rsidP="00B04B92">
            <w:pPr>
              <w:pStyle w:val="Tabla"/>
              <w:rPr>
                <w:rFonts w:ascii="Tahoma" w:hAnsi="Tahoma" w:cs="Tahoma"/>
                <w:color w:val="000000" w:themeColor="text1"/>
                <w:sz w:val="20"/>
              </w:rPr>
            </w:pPr>
            <w:r w:rsidRPr="00BB2ED2">
              <w:rPr>
                <w:rFonts w:ascii="Tahoma" w:hAnsi="Tahoma" w:cs="Tahoma"/>
                <w:color w:val="000000" w:themeColor="text1"/>
                <w:sz w:val="20"/>
              </w:rPr>
              <w:t>-</w:t>
            </w:r>
          </w:p>
        </w:tc>
        <w:tc>
          <w:tcPr>
            <w:tcW w:w="1984" w:type="dxa"/>
            <w:shd w:val="clear" w:color="auto" w:fill="auto"/>
            <w:vAlign w:val="center"/>
          </w:tcPr>
          <w:p w:rsidR="008C2843" w:rsidRPr="00BB2ED2" w:rsidRDefault="00DC412F" w:rsidP="0042697C">
            <w:pPr>
              <w:pStyle w:val="Tabla"/>
              <w:rPr>
                <w:rFonts w:ascii="Tahoma" w:hAnsi="Tahoma" w:cs="Tahoma"/>
                <w:color w:val="000000" w:themeColor="text1"/>
                <w:sz w:val="20"/>
              </w:rPr>
            </w:pPr>
            <w:r w:rsidRPr="00BB2ED2">
              <w:rPr>
                <w:rFonts w:ascii="Tahoma" w:hAnsi="Tahoma" w:cs="Tahoma"/>
                <w:color w:val="000000" w:themeColor="text1"/>
                <w:sz w:val="20"/>
              </w:rPr>
              <w:t xml:space="preserve">5 </w:t>
            </w:r>
            <w:proofErr w:type="spellStart"/>
            <w:r w:rsidRPr="00BB2ED2">
              <w:rPr>
                <w:rFonts w:ascii="Tahoma" w:hAnsi="Tahoma" w:cs="Tahoma"/>
                <w:color w:val="000000" w:themeColor="text1"/>
                <w:sz w:val="20"/>
              </w:rPr>
              <w:t>dB</w:t>
            </w:r>
            <w:proofErr w:type="spellEnd"/>
          </w:p>
        </w:tc>
        <w:tc>
          <w:tcPr>
            <w:tcW w:w="1701" w:type="dxa"/>
            <w:shd w:val="clear" w:color="auto" w:fill="auto"/>
            <w:vAlign w:val="center"/>
          </w:tcPr>
          <w:p w:rsidR="008C2843" w:rsidRPr="00BB2ED2" w:rsidRDefault="00DC412F" w:rsidP="0042697C">
            <w:pPr>
              <w:pStyle w:val="Tabla"/>
              <w:rPr>
                <w:rFonts w:ascii="Tahoma" w:hAnsi="Tahoma" w:cs="Tahoma"/>
                <w:color w:val="000000" w:themeColor="text1"/>
                <w:sz w:val="20"/>
              </w:rPr>
            </w:pPr>
            <w:r w:rsidRPr="00BB2ED2">
              <w:rPr>
                <w:rFonts w:ascii="Tahoma" w:hAnsi="Tahoma" w:cs="Tahoma"/>
                <w:color w:val="000000" w:themeColor="text1"/>
                <w:sz w:val="20"/>
              </w:rPr>
              <w:t xml:space="preserve">10 </w:t>
            </w:r>
            <w:proofErr w:type="spellStart"/>
            <w:r w:rsidRPr="00BB2ED2">
              <w:rPr>
                <w:rFonts w:ascii="Tahoma" w:hAnsi="Tahoma" w:cs="Tahoma"/>
                <w:color w:val="000000" w:themeColor="text1"/>
                <w:sz w:val="20"/>
              </w:rPr>
              <w:t>dB</w:t>
            </w:r>
            <w:proofErr w:type="spellEnd"/>
          </w:p>
        </w:tc>
      </w:tr>
      <w:tr w:rsidR="008C2843" w:rsidRPr="00BB2ED2" w:rsidTr="00DC412F">
        <w:trPr>
          <w:cantSplit/>
          <w:trHeight w:val="399"/>
          <w:jc w:val="center"/>
        </w:trPr>
        <w:tc>
          <w:tcPr>
            <w:tcW w:w="2802" w:type="dxa"/>
            <w:shd w:val="clear" w:color="auto" w:fill="auto"/>
            <w:vAlign w:val="center"/>
          </w:tcPr>
          <w:p w:rsidR="008C2843" w:rsidRPr="00BB2ED2" w:rsidRDefault="00DC412F" w:rsidP="0042697C">
            <w:pPr>
              <w:pStyle w:val="Tabla"/>
              <w:rPr>
                <w:rFonts w:ascii="Tahoma" w:hAnsi="Tahoma" w:cs="Tahoma"/>
                <w:color w:val="000000" w:themeColor="text1"/>
                <w:sz w:val="20"/>
              </w:rPr>
            </w:pPr>
            <w:r w:rsidRPr="00BB2ED2">
              <w:rPr>
                <w:rFonts w:ascii="Tahoma" w:hAnsi="Tahoma" w:cs="Tahoma"/>
                <w:color w:val="000000" w:themeColor="text1"/>
                <w:sz w:val="20"/>
              </w:rPr>
              <w:t xml:space="preserve">S 7.1 </w:t>
            </w:r>
            <w:proofErr w:type="spellStart"/>
            <w:r w:rsidRPr="00BB2ED2">
              <w:rPr>
                <w:rFonts w:ascii="Tahoma" w:hAnsi="Tahoma" w:cs="Tahoma"/>
                <w:color w:val="000000" w:themeColor="text1"/>
                <w:sz w:val="20"/>
              </w:rPr>
              <w:t>Pulla-Azkarreta</w:t>
            </w:r>
            <w:proofErr w:type="spellEnd"/>
            <w:r w:rsidRPr="00BB2ED2">
              <w:rPr>
                <w:rFonts w:ascii="Tahoma" w:hAnsi="Tahoma" w:cs="Tahoma"/>
                <w:color w:val="000000" w:themeColor="text1"/>
                <w:sz w:val="20"/>
              </w:rPr>
              <w:t xml:space="preserve"> sektorea</w:t>
            </w:r>
          </w:p>
        </w:tc>
        <w:tc>
          <w:tcPr>
            <w:tcW w:w="992" w:type="dxa"/>
            <w:shd w:val="clear" w:color="auto" w:fill="auto"/>
            <w:vAlign w:val="center"/>
          </w:tcPr>
          <w:p w:rsidR="008C2843" w:rsidRPr="00BB2ED2" w:rsidRDefault="008C2843" w:rsidP="00B04B92">
            <w:pPr>
              <w:pStyle w:val="Tabla"/>
              <w:rPr>
                <w:rFonts w:ascii="Tahoma" w:hAnsi="Tahoma" w:cs="Tahoma"/>
                <w:color w:val="000000" w:themeColor="text1"/>
                <w:sz w:val="20"/>
              </w:rPr>
            </w:pPr>
            <w:r w:rsidRPr="00BB2ED2">
              <w:rPr>
                <w:rFonts w:ascii="Tahoma" w:hAnsi="Tahoma" w:cs="Tahoma"/>
                <w:color w:val="000000" w:themeColor="text1"/>
                <w:sz w:val="20"/>
              </w:rPr>
              <w:t xml:space="preserve">70 </w:t>
            </w:r>
            <w:proofErr w:type="spellStart"/>
            <w:r w:rsidRPr="00BB2ED2">
              <w:rPr>
                <w:rFonts w:ascii="Tahoma" w:hAnsi="Tahoma" w:cs="Tahoma"/>
                <w:color w:val="000000" w:themeColor="text1"/>
                <w:sz w:val="20"/>
              </w:rPr>
              <w:t>dB</w:t>
            </w:r>
            <w:proofErr w:type="spellEnd"/>
          </w:p>
        </w:tc>
        <w:tc>
          <w:tcPr>
            <w:tcW w:w="1435" w:type="dxa"/>
            <w:shd w:val="clear" w:color="auto" w:fill="auto"/>
            <w:vAlign w:val="center"/>
          </w:tcPr>
          <w:p w:rsidR="008C2843" w:rsidRPr="00BB2ED2" w:rsidRDefault="008C2843" w:rsidP="00B04B92">
            <w:pPr>
              <w:pStyle w:val="Tabla"/>
              <w:rPr>
                <w:rFonts w:ascii="Tahoma" w:hAnsi="Tahoma" w:cs="Tahoma"/>
                <w:color w:val="000000" w:themeColor="text1"/>
                <w:sz w:val="20"/>
              </w:rPr>
            </w:pPr>
            <w:r w:rsidRPr="00BB2ED2">
              <w:rPr>
                <w:rFonts w:ascii="Tahoma" w:hAnsi="Tahoma" w:cs="Tahoma"/>
                <w:color w:val="000000" w:themeColor="text1"/>
                <w:sz w:val="20"/>
              </w:rPr>
              <w:t xml:space="preserve">5 </w:t>
            </w:r>
            <w:proofErr w:type="spellStart"/>
            <w:r w:rsidRPr="00BB2ED2">
              <w:rPr>
                <w:rFonts w:ascii="Tahoma" w:hAnsi="Tahoma" w:cs="Tahoma"/>
                <w:color w:val="000000" w:themeColor="text1"/>
                <w:sz w:val="20"/>
              </w:rPr>
              <w:t>dB</w:t>
            </w:r>
            <w:proofErr w:type="spellEnd"/>
          </w:p>
        </w:tc>
        <w:tc>
          <w:tcPr>
            <w:tcW w:w="1984" w:type="dxa"/>
            <w:shd w:val="clear" w:color="auto" w:fill="auto"/>
            <w:vAlign w:val="center"/>
          </w:tcPr>
          <w:p w:rsidR="008C2843" w:rsidRPr="00BB2ED2" w:rsidRDefault="008C2843" w:rsidP="00B04B92">
            <w:pPr>
              <w:pStyle w:val="Tabla"/>
              <w:rPr>
                <w:rFonts w:ascii="Tahoma" w:hAnsi="Tahoma" w:cs="Tahoma"/>
                <w:color w:val="000000" w:themeColor="text1"/>
                <w:sz w:val="20"/>
              </w:rPr>
            </w:pPr>
            <w:r w:rsidRPr="00BB2ED2">
              <w:rPr>
                <w:rFonts w:ascii="Tahoma" w:hAnsi="Tahoma" w:cs="Tahoma"/>
                <w:color w:val="000000" w:themeColor="text1"/>
                <w:sz w:val="20"/>
              </w:rPr>
              <w:t>-</w:t>
            </w:r>
          </w:p>
        </w:tc>
        <w:tc>
          <w:tcPr>
            <w:tcW w:w="1701" w:type="dxa"/>
            <w:shd w:val="clear" w:color="auto" w:fill="auto"/>
            <w:vAlign w:val="center"/>
          </w:tcPr>
          <w:p w:rsidR="008C2843" w:rsidRPr="00BB2ED2" w:rsidRDefault="008C2843" w:rsidP="00B04B92">
            <w:pPr>
              <w:pStyle w:val="Tabla"/>
              <w:rPr>
                <w:rFonts w:ascii="Tahoma" w:hAnsi="Tahoma" w:cs="Tahoma"/>
                <w:color w:val="000000" w:themeColor="text1"/>
                <w:sz w:val="20"/>
              </w:rPr>
            </w:pPr>
            <w:r w:rsidRPr="00BB2ED2">
              <w:rPr>
                <w:rFonts w:ascii="Tahoma" w:hAnsi="Tahoma" w:cs="Tahoma"/>
                <w:color w:val="000000" w:themeColor="text1"/>
                <w:sz w:val="20"/>
              </w:rPr>
              <w:t xml:space="preserve">5 </w:t>
            </w:r>
            <w:proofErr w:type="spellStart"/>
            <w:r w:rsidRPr="00BB2ED2">
              <w:rPr>
                <w:rFonts w:ascii="Tahoma" w:hAnsi="Tahoma" w:cs="Tahoma"/>
                <w:color w:val="000000" w:themeColor="text1"/>
                <w:sz w:val="20"/>
              </w:rPr>
              <w:t>dB</w:t>
            </w:r>
            <w:proofErr w:type="spellEnd"/>
          </w:p>
        </w:tc>
      </w:tr>
      <w:tr w:rsidR="008C2843" w:rsidRPr="00BB2ED2" w:rsidTr="00DC412F">
        <w:trPr>
          <w:cantSplit/>
          <w:trHeight w:val="389"/>
          <w:jc w:val="center"/>
        </w:trPr>
        <w:tc>
          <w:tcPr>
            <w:tcW w:w="2802" w:type="dxa"/>
            <w:shd w:val="clear" w:color="auto" w:fill="auto"/>
            <w:vAlign w:val="center"/>
          </w:tcPr>
          <w:p w:rsidR="008C2843" w:rsidRPr="00BB2ED2" w:rsidRDefault="00DC412F" w:rsidP="0042697C">
            <w:pPr>
              <w:pStyle w:val="Tabla"/>
              <w:rPr>
                <w:rFonts w:ascii="Tahoma" w:hAnsi="Tahoma" w:cs="Tahoma"/>
                <w:color w:val="000000" w:themeColor="text1"/>
                <w:sz w:val="20"/>
              </w:rPr>
            </w:pPr>
            <w:r w:rsidRPr="00BB2ED2">
              <w:rPr>
                <w:rFonts w:ascii="Tahoma" w:hAnsi="Tahoma" w:cs="Tahoma"/>
                <w:color w:val="000000" w:themeColor="text1"/>
                <w:sz w:val="20"/>
              </w:rPr>
              <w:t>Dauden bizitegiak</w:t>
            </w:r>
          </w:p>
        </w:tc>
        <w:tc>
          <w:tcPr>
            <w:tcW w:w="992" w:type="dxa"/>
            <w:shd w:val="clear" w:color="auto" w:fill="auto"/>
            <w:vAlign w:val="center"/>
          </w:tcPr>
          <w:p w:rsidR="008C2843" w:rsidRPr="00BB2ED2" w:rsidRDefault="008C2843" w:rsidP="00B04B92">
            <w:pPr>
              <w:pStyle w:val="Tabla"/>
              <w:rPr>
                <w:rFonts w:ascii="Tahoma" w:hAnsi="Tahoma" w:cs="Tahoma"/>
                <w:color w:val="000000" w:themeColor="text1"/>
                <w:sz w:val="20"/>
              </w:rPr>
            </w:pPr>
            <w:r w:rsidRPr="00BB2ED2">
              <w:rPr>
                <w:rFonts w:ascii="Tahoma" w:hAnsi="Tahoma" w:cs="Tahoma"/>
                <w:color w:val="000000" w:themeColor="text1"/>
                <w:sz w:val="20"/>
              </w:rPr>
              <w:t xml:space="preserve">65 </w:t>
            </w:r>
            <w:proofErr w:type="spellStart"/>
            <w:r w:rsidRPr="00BB2ED2">
              <w:rPr>
                <w:rFonts w:ascii="Tahoma" w:hAnsi="Tahoma" w:cs="Tahoma"/>
                <w:color w:val="000000" w:themeColor="text1"/>
                <w:sz w:val="20"/>
              </w:rPr>
              <w:t>dB</w:t>
            </w:r>
            <w:proofErr w:type="spellEnd"/>
          </w:p>
        </w:tc>
        <w:tc>
          <w:tcPr>
            <w:tcW w:w="1435" w:type="dxa"/>
            <w:shd w:val="clear" w:color="auto" w:fill="auto"/>
            <w:vAlign w:val="center"/>
          </w:tcPr>
          <w:p w:rsidR="008C2843" w:rsidRPr="00BB2ED2" w:rsidRDefault="008C2843" w:rsidP="00B04B92">
            <w:pPr>
              <w:pStyle w:val="Tabla"/>
              <w:rPr>
                <w:rFonts w:ascii="Tahoma" w:hAnsi="Tahoma" w:cs="Tahoma"/>
                <w:color w:val="000000" w:themeColor="text1"/>
                <w:sz w:val="20"/>
              </w:rPr>
            </w:pPr>
            <w:r w:rsidRPr="00BB2ED2">
              <w:rPr>
                <w:rFonts w:ascii="Tahoma" w:hAnsi="Tahoma" w:cs="Tahoma"/>
                <w:color w:val="000000" w:themeColor="text1"/>
                <w:sz w:val="20"/>
              </w:rPr>
              <w:t xml:space="preserve">10 </w:t>
            </w:r>
            <w:proofErr w:type="spellStart"/>
            <w:r w:rsidRPr="00BB2ED2">
              <w:rPr>
                <w:rFonts w:ascii="Tahoma" w:hAnsi="Tahoma" w:cs="Tahoma"/>
                <w:color w:val="000000" w:themeColor="text1"/>
                <w:sz w:val="20"/>
              </w:rPr>
              <w:t>dB</w:t>
            </w:r>
            <w:proofErr w:type="spellEnd"/>
          </w:p>
        </w:tc>
        <w:tc>
          <w:tcPr>
            <w:tcW w:w="1984" w:type="dxa"/>
            <w:shd w:val="clear" w:color="auto" w:fill="auto"/>
            <w:vAlign w:val="center"/>
          </w:tcPr>
          <w:p w:rsidR="008C2843" w:rsidRPr="00BB2ED2" w:rsidRDefault="008C2843" w:rsidP="00B04B92">
            <w:pPr>
              <w:pStyle w:val="Tabla"/>
              <w:rPr>
                <w:rFonts w:ascii="Tahoma" w:hAnsi="Tahoma" w:cs="Tahoma"/>
                <w:color w:val="000000" w:themeColor="text1"/>
                <w:sz w:val="20"/>
              </w:rPr>
            </w:pPr>
            <w:r w:rsidRPr="00BB2ED2">
              <w:rPr>
                <w:rFonts w:ascii="Tahoma" w:hAnsi="Tahoma" w:cs="Tahoma"/>
                <w:color w:val="000000" w:themeColor="text1"/>
                <w:sz w:val="20"/>
              </w:rPr>
              <w:t>5dB</w:t>
            </w:r>
          </w:p>
        </w:tc>
        <w:tc>
          <w:tcPr>
            <w:tcW w:w="1701" w:type="dxa"/>
            <w:shd w:val="clear" w:color="auto" w:fill="auto"/>
            <w:vAlign w:val="center"/>
          </w:tcPr>
          <w:p w:rsidR="008C2843" w:rsidRPr="00BB2ED2" w:rsidRDefault="008C2843" w:rsidP="00B04B92">
            <w:pPr>
              <w:pStyle w:val="Tabla"/>
              <w:rPr>
                <w:rFonts w:ascii="Tahoma" w:hAnsi="Tahoma" w:cs="Tahoma"/>
                <w:color w:val="000000" w:themeColor="text1"/>
                <w:sz w:val="20"/>
              </w:rPr>
            </w:pPr>
            <w:r w:rsidRPr="00BB2ED2">
              <w:rPr>
                <w:rFonts w:ascii="Tahoma" w:hAnsi="Tahoma" w:cs="Tahoma"/>
                <w:color w:val="000000" w:themeColor="text1"/>
                <w:sz w:val="20"/>
              </w:rPr>
              <w:t>-</w:t>
            </w:r>
          </w:p>
        </w:tc>
      </w:tr>
    </w:tbl>
    <w:p w:rsidR="005E0F33" w:rsidRPr="00BB2ED2" w:rsidRDefault="00F072CC" w:rsidP="00DC412F">
      <w:pPr>
        <w:pStyle w:val="Tabla"/>
        <w:rPr>
          <w:rFonts w:ascii="Tahoma" w:hAnsi="Tahoma" w:cs="Tahoma"/>
          <w:color w:val="000000" w:themeColor="text1"/>
        </w:rPr>
      </w:pPr>
      <w:r w:rsidRPr="00BB2ED2">
        <w:rPr>
          <w:rFonts w:ascii="Tahoma" w:hAnsi="Tahoma" w:cs="Tahoma"/>
          <w:color w:val="000000" w:themeColor="text1"/>
        </w:rPr>
        <w:t xml:space="preserve">4. taula. Eremu akustikoen arteko </w:t>
      </w:r>
      <w:proofErr w:type="spellStart"/>
      <w:r w:rsidRPr="00BB2ED2">
        <w:rPr>
          <w:rFonts w:ascii="Tahoma" w:hAnsi="Tahoma" w:cs="Tahoma"/>
          <w:color w:val="000000" w:themeColor="text1"/>
        </w:rPr>
        <w:t>KAHen</w:t>
      </w:r>
      <w:proofErr w:type="spellEnd"/>
      <w:r w:rsidRPr="00BB2ED2">
        <w:rPr>
          <w:rFonts w:ascii="Tahoma" w:hAnsi="Tahoma" w:cs="Tahoma"/>
          <w:color w:val="000000" w:themeColor="text1"/>
        </w:rPr>
        <w:t xml:space="preserve"> konparazioa</w:t>
      </w:r>
    </w:p>
    <w:p w:rsidR="00B04B92" w:rsidRPr="00BB2ED2" w:rsidRDefault="002F4092" w:rsidP="000110CF">
      <w:pPr>
        <w:rPr>
          <w:color w:val="000000" w:themeColor="text1"/>
        </w:rPr>
      </w:pPr>
      <w:r w:rsidRPr="00BB2ED2">
        <w:rPr>
          <w:color w:val="000000" w:themeColor="text1"/>
        </w:rPr>
        <w:t xml:space="preserve">Zarata neurtzeko kanpainaren bidez, egungo egoera akustikoa ezaugarritu da Elorrioko (Bizkaia) </w:t>
      </w:r>
      <w:proofErr w:type="spellStart"/>
      <w:r w:rsidRPr="00BB2ED2">
        <w:rPr>
          <w:color w:val="000000" w:themeColor="text1"/>
        </w:rPr>
        <w:t>Pulla-Azkarreta</w:t>
      </w:r>
      <w:proofErr w:type="spellEnd"/>
      <w:r w:rsidRPr="00BB2ED2">
        <w:rPr>
          <w:color w:val="000000" w:themeColor="text1"/>
        </w:rPr>
        <w:t xml:space="preserve"> auz</w:t>
      </w:r>
      <w:r w:rsidR="00BA5578" w:rsidRPr="00BB2ED2">
        <w:rPr>
          <w:color w:val="000000" w:themeColor="text1"/>
        </w:rPr>
        <w:t xml:space="preserve">oan dagoen S-7.1 </w:t>
      </w:r>
      <w:proofErr w:type="spellStart"/>
      <w:r w:rsidR="00BA5578" w:rsidRPr="00BB2ED2">
        <w:rPr>
          <w:color w:val="000000" w:themeColor="text1"/>
        </w:rPr>
        <w:t>BerrikuntzaIndustrialerako</w:t>
      </w:r>
      <w:proofErr w:type="spellEnd"/>
      <w:r w:rsidRPr="00BB2ED2">
        <w:rPr>
          <w:color w:val="000000" w:themeColor="text1"/>
        </w:rPr>
        <w:t xml:space="preserve"> sektoreko hainbat lekutan.</w:t>
      </w:r>
    </w:p>
    <w:p w:rsidR="00B04B92" w:rsidRPr="00BB2ED2" w:rsidRDefault="000110CF" w:rsidP="000110CF">
      <w:pPr>
        <w:rPr>
          <w:color w:val="000000" w:themeColor="text1"/>
        </w:rPr>
      </w:pPr>
      <w:r w:rsidRPr="00BB2ED2">
        <w:rPr>
          <w:color w:val="000000" w:themeColor="text1"/>
        </w:rPr>
        <w:t>Zarata neurtzeko kanpaina 2015eko martxoaren 2, 3 eta 4an egin da Elorrion.</w:t>
      </w:r>
    </w:p>
    <w:p w:rsidR="000647DD" w:rsidRPr="00BB2ED2" w:rsidRDefault="000110CF" w:rsidP="000110CF">
      <w:pPr>
        <w:rPr>
          <w:color w:val="000000" w:themeColor="text1"/>
        </w:rPr>
      </w:pPr>
      <w:r w:rsidRPr="00BB2ED2">
        <w:rPr>
          <w:color w:val="000000" w:themeColor="text1"/>
        </w:rPr>
        <w:t xml:space="preserve">Zarata neurtzeko kanpainaren emaitzek aukera eman digute aplikagarri den araudian identifikaturiko zarata </w:t>
      </w:r>
      <w:r w:rsidR="003B3981" w:rsidRPr="00BB2ED2">
        <w:rPr>
          <w:color w:val="000000" w:themeColor="text1"/>
        </w:rPr>
        <w:t>mugen aurrean zarata mailen balioak egiaztatzeko</w:t>
      </w:r>
      <w:r w:rsidRPr="00BB2ED2">
        <w:rPr>
          <w:color w:val="000000" w:themeColor="text1"/>
        </w:rPr>
        <w:t xml:space="preserve"> (kalitate akustikoaren helburuak).</w:t>
      </w:r>
    </w:p>
    <w:p w:rsidR="00B04B92" w:rsidRPr="00BB2ED2" w:rsidRDefault="000110CF" w:rsidP="000110CF">
      <w:pPr>
        <w:rPr>
          <w:color w:val="000000" w:themeColor="text1"/>
        </w:rPr>
      </w:pPr>
      <w:r w:rsidRPr="00BB2ED2">
        <w:rPr>
          <w:color w:val="000000" w:themeColor="text1"/>
        </w:rPr>
        <w:t>Ebaluazio gune desberdinetan egindako neurketa bakoitzerako eskuratutako emaitzak azalduko ditugu ondoren. Aipatzekoa da egiaztatu dela zuzenketak aplikatu behar direla osagai tonalengatik (</w:t>
      </w:r>
      <w:proofErr w:type="spellStart"/>
      <w:r w:rsidRPr="00BB2ED2">
        <w:rPr>
          <w:color w:val="000000" w:themeColor="text1"/>
        </w:rPr>
        <w:t>Kt</w:t>
      </w:r>
      <w:proofErr w:type="spellEnd"/>
      <w:r w:rsidRPr="00BB2ED2">
        <w:rPr>
          <w:color w:val="000000" w:themeColor="text1"/>
        </w:rPr>
        <w:t>), kolpekakoengatik (</w:t>
      </w:r>
      <w:proofErr w:type="spellStart"/>
      <w:r w:rsidRPr="00BB2ED2">
        <w:rPr>
          <w:color w:val="000000" w:themeColor="text1"/>
        </w:rPr>
        <w:t>Ki</w:t>
      </w:r>
      <w:proofErr w:type="spellEnd"/>
      <w:r w:rsidRPr="00BB2ED2">
        <w:rPr>
          <w:color w:val="000000" w:themeColor="text1"/>
        </w:rPr>
        <w:t>) eta maiztasun txikiengatik (</w:t>
      </w:r>
      <w:proofErr w:type="spellStart"/>
      <w:r w:rsidRPr="00BB2ED2">
        <w:rPr>
          <w:color w:val="000000" w:themeColor="text1"/>
        </w:rPr>
        <w:t>Kf</w:t>
      </w:r>
      <w:proofErr w:type="spellEnd"/>
      <w:r w:rsidRPr="00BB2ED2">
        <w:rPr>
          <w:color w:val="000000" w:themeColor="text1"/>
        </w:rPr>
        <w:t>). Ebaluazio puntuetan, zarata iturri nagusiek ez dute biderik eman eskuratutako balio akustikoei zuzenketa koefizientea aplikatzeko.</w:t>
      </w:r>
    </w:p>
    <w:p w:rsidR="00B04B92" w:rsidRPr="00BB2ED2" w:rsidRDefault="00EB01BE" w:rsidP="00EB01BE">
      <w:pPr>
        <w:rPr>
          <w:color w:val="000000" w:themeColor="text1"/>
        </w:rPr>
      </w:pPr>
      <w:r w:rsidRPr="00BB2ED2">
        <w:rPr>
          <w:color w:val="000000" w:themeColor="text1"/>
        </w:rPr>
        <w:t>Neurtze kanpainan identifikatutako zarata iturri nagusiak ageri dira 3. taulan. 4. taulak neurketa gune bakoitzerako eskuratutako emaitza xeheak erakusten ditu, bai eta azken batez besteko energetikoa</w:t>
      </w:r>
      <w:r w:rsidR="002404F1" w:rsidRPr="00BB2ED2">
        <w:rPr>
          <w:color w:val="000000" w:themeColor="text1"/>
        </w:rPr>
        <w:t xml:space="preserve"> ere</w:t>
      </w:r>
      <w:r w:rsidRPr="00BB2ED2">
        <w:rPr>
          <w:color w:val="000000" w:themeColor="text1"/>
        </w:rPr>
        <w:t xml:space="preserve"> denboraldiaren arabera:</w:t>
      </w:r>
    </w:p>
    <w:tbl>
      <w:tblPr>
        <w:tblW w:w="5987" w:type="dxa"/>
        <w:jc w:val="center"/>
        <w:tblCellMar>
          <w:left w:w="70" w:type="dxa"/>
          <w:right w:w="70" w:type="dxa"/>
        </w:tblCellMar>
        <w:tblLook w:val="04A0"/>
      </w:tblPr>
      <w:tblGrid>
        <w:gridCol w:w="1200"/>
        <w:gridCol w:w="4787"/>
      </w:tblGrid>
      <w:tr w:rsidR="00B04B92" w:rsidRPr="00BB2ED2" w:rsidTr="00EB01BE">
        <w:trPr>
          <w:trHeight w:val="298"/>
          <w:jc w:val="center"/>
        </w:trPr>
        <w:tc>
          <w:tcPr>
            <w:tcW w:w="1200" w:type="dxa"/>
            <w:tcBorders>
              <w:top w:val="single" w:sz="8" w:space="0" w:color="auto"/>
              <w:left w:val="single" w:sz="8" w:space="0" w:color="auto"/>
              <w:bottom w:val="nil"/>
              <w:right w:val="nil"/>
            </w:tcBorders>
            <w:shd w:val="clear" w:color="auto" w:fill="auto"/>
            <w:noWrap/>
            <w:vAlign w:val="bottom"/>
            <w:hideMark/>
          </w:tcPr>
          <w:p w:rsidR="00B04B92" w:rsidRPr="00BB2ED2" w:rsidRDefault="00B04B92" w:rsidP="002D7AD8">
            <w:pPr>
              <w:pStyle w:val="NormalTabla"/>
              <w:rPr>
                <w:color w:val="000000" w:themeColor="text1"/>
                <w:sz w:val="20"/>
              </w:rPr>
            </w:pPr>
          </w:p>
        </w:tc>
        <w:tc>
          <w:tcPr>
            <w:tcW w:w="4787" w:type="dxa"/>
            <w:tcBorders>
              <w:top w:val="single" w:sz="8" w:space="0" w:color="auto"/>
              <w:left w:val="single" w:sz="8" w:space="0" w:color="auto"/>
              <w:bottom w:val="nil"/>
              <w:right w:val="single" w:sz="8" w:space="0" w:color="auto"/>
            </w:tcBorders>
            <w:shd w:val="clear" w:color="auto" w:fill="auto"/>
            <w:noWrap/>
            <w:vAlign w:val="bottom"/>
            <w:hideMark/>
          </w:tcPr>
          <w:p w:rsidR="00B04B92" w:rsidRPr="00BB2ED2" w:rsidRDefault="00EB01BE" w:rsidP="0042697C">
            <w:pPr>
              <w:pStyle w:val="NormalTabla"/>
              <w:rPr>
                <w:b/>
                <w:bCs/>
                <w:color w:val="000000" w:themeColor="text1"/>
                <w:sz w:val="20"/>
              </w:rPr>
            </w:pPr>
            <w:r w:rsidRPr="00BB2ED2">
              <w:rPr>
                <w:b/>
                <w:bCs/>
                <w:color w:val="000000" w:themeColor="text1"/>
                <w:sz w:val="20"/>
              </w:rPr>
              <w:t>Zarata iturri nagusiak</w:t>
            </w:r>
          </w:p>
        </w:tc>
      </w:tr>
      <w:tr w:rsidR="00B04B92" w:rsidRPr="00BB2ED2" w:rsidTr="00EB01BE">
        <w:trPr>
          <w:trHeight w:val="300"/>
          <w:jc w:val="center"/>
        </w:trPr>
        <w:tc>
          <w:tcPr>
            <w:tcW w:w="1200" w:type="dxa"/>
            <w:tcBorders>
              <w:top w:val="single" w:sz="8" w:space="0" w:color="auto"/>
              <w:left w:val="single" w:sz="8" w:space="0" w:color="auto"/>
              <w:bottom w:val="single" w:sz="4" w:space="0" w:color="auto"/>
              <w:right w:val="nil"/>
            </w:tcBorders>
            <w:shd w:val="clear" w:color="auto" w:fill="auto"/>
            <w:noWrap/>
            <w:vAlign w:val="center"/>
            <w:hideMark/>
          </w:tcPr>
          <w:p w:rsidR="00B04B92" w:rsidRPr="00BB2ED2" w:rsidRDefault="00EB01BE" w:rsidP="0042697C">
            <w:pPr>
              <w:pStyle w:val="NormalTabla"/>
              <w:rPr>
                <w:b/>
                <w:bCs/>
                <w:color w:val="000000" w:themeColor="text1"/>
                <w:sz w:val="20"/>
              </w:rPr>
            </w:pPr>
            <w:r w:rsidRPr="00BB2ED2">
              <w:rPr>
                <w:b/>
                <w:bCs/>
                <w:color w:val="000000" w:themeColor="text1"/>
                <w:sz w:val="20"/>
              </w:rPr>
              <w:t>A gunea</w:t>
            </w:r>
          </w:p>
        </w:tc>
        <w:tc>
          <w:tcPr>
            <w:tcW w:w="4787"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B04B92" w:rsidRPr="00BB2ED2" w:rsidRDefault="00EB01BE" w:rsidP="0042697C">
            <w:pPr>
              <w:pStyle w:val="NormalTabla"/>
              <w:rPr>
                <w:color w:val="000000" w:themeColor="text1"/>
                <w:sz w:val="20"/>
              </w:rPr>
            </w:pPr>
            <w:r w:rsidRPr="00BB2ED2">
              <w:rPr>
                <w:color w:val="000000" w:themeColor="text1"/>
                <w:sz w:val="20"/>
              </w:rPr>
              <w:t>N 636 errepidea, bizitegi eremua</w:t>
            </w:r>
          </w:p>
        </w:tc>
      </w:tr>
      <w:tr w:rsidR="00B04B92" w:rsidRPr="00BB2ED2" w:rsidTr="00EB01BE">
        <w:trPr>
          <w:trHeight w:val="300"/>
          <w:jc w:val="center"/>
        </w:trPr>
        <w:tc>
          <w:tcPr>
            <w:tcW w:w="1200" w:type="dxa"/>
            <w:tcBorders>
              <w:top w:val="nil"/>
              <w:left w:val="single" w:sz="8" w:space="0" w:color="auto"/>
              <w:bottom w:val="single" w:sz="4" w:space="0" w:color="auto"/>
              <w:right w:val="nil"/>
            </w:tcBorders>
            <w:shd w:val="clear" w:color="auto" w:fill="auto"/>
            <w:noWrap/>
            <w:vAlign w:val="center"/>
            <w:hideMark/>
          </w:tcPr>
          <w:p w:rsidR="00B04B92" w:rsidRPr="00BB2ED2" w:rsidRDefault="00EB01BE" w:rsidP="0042697C">
            <w:pPr>
              <w:pStyle w:val="NormalTabla"/>
              <w:rPr>
                <w:b/>
                <w:bCs/>
                <w:color w:val="000000" w:themeColor="text1"/>
                <w:sz w:val="20"/>
              </w:rPr>
            </w:pPr>
            <w:r w:rsidRPr="00BB2ED2">
              <w:rPr>
                <w:b/>
                <w:bCs/>
                <w:color w:val="000000" w:themeColor="text1"/>
                <w:sz w:val="20"/>
              </w:rPr>
              <w:t>B gunea</w:t>
            </w:r>
          </w:p>
        </w:tc>
        <w:tc>
          <w:tcPr>
            <w:tcW w:w="4787" w:type="dxa"/>
            <w:tcBorders>
              <w:top w:val="nil"/>
              <w:left w:val="single" w:sz="8" w:space="0" w:color="auto"/>
              <w:bottom w:val="single" w:sz="4" w:space="0" w:color="auto"/>
              <w:right w:val="single" w:sz="8" w:space="0" w:color="auto"/>
            </w:tcBorders>
            <w:shd w:val="clear" w:color="auto" w:fill="auto"/>
            <w:noWrap/>
            <w:vAlign w:val="bottom"/>
            <w:hideMark/>
          </w:tcPr>
          <w:p w:rsidR="00B04B92" w:rsidRPr="00BB2ED2" w:rsidRDefault="00EB01BE" w:rsidP="0042697C">
            <w:pPr>
              <w:pStyle w:val="NormalTabla"/>
              <w:rPr>
                <w:color w:val="000000" w:themeColor="text1"/>
                <w:sz w:val="20"/>
              </w:rPr>
            </w:pPr>
            <w:r w:rsidRPr="00BB2ED2">
              <w:rPr>
                <w:color w:val="000000" w:themeColor="text1"/>
                <w:sz w:val="20"/>
              </w:rPr>
              <w:t xml:space="preserve">N 636 errepidea, </w:t>
            </w:r>
            <w:proofErr w:type="spellStart"/>
            <w:r w:rsidRPr="00BB2ED2">
              <w:rPr>
                <w:color w:val="000000" w:themeColor="text1"/>
                <w:sz w:val="20"/>
              </w:rPr>
              <w:t>Urkizuaran</w:t>
            </w:r>
            <w:proofErr w:type="spellEnd"/>
            <w:r w:rsidRPr="00BB2ED2">
              <w:rPr>
                <w:color w:val="000000" w:themeColor="text1"/>
                <w:sz w:val="20"/>
              </w:rPr>
              <w:t xml:space="preserve"> kalea (BI-3331)</w:t>
            </w:r>
          </w:p>
        </w:tc>
      </w:tr>
      <w:tr w:rsidR="00B04B92" w:rsidRPr="00BB2ED2" w:rsidTr="00EB01BE">
        <w:trPr>
          <w:trHeight w:val="315"/>
          <w:jc w:val="center"/>
        </w:trPr>
        <w:tc>
          <w:tcPr>
            <w:tcW w:w="1200" w:type="dxa"/>
            <w:tcBorders>
              <w:top w:val="nil"/>
              <w:left w:val="single" w:sz="8" w:space="0" w:color="auto"/>
              <w:bottom w:val="single" w:sz="8" w:space="0" w:color="auto"/>
              <w:right w:val="nil"/>
            </w:tcBorders>
            <w:shd w:val="clear" w:color="auto" w:fill="auto"/>
            <w:noWrap/>
            <w:vAlign w:val="center"/>
            <w:hideMark/>
          </w:tcPr>
          <w:p w:rsidR="00B04B92" w:rsidRPr="00BB2ED2" w:rsidRDefault="00EB01BE" w:rsidP="0042697C">
            <w:pPr>
              <w:pStyle w:val="NormalTabla"/>
              <w:rPr>
                <w:b/>
                <w:bCs/>
                <w:color w:val="000000" w:themeColor="text1"/>
                <w:sz w:val="20"/>
              </w:rPr>
            </w:pPr>
            <w:r w:rsidRPr="00BB2ED2">
              <w:rPr>
                <w:b/>
                <w:bCs/>
                <w:color w:val="000000" w:themeColor="text1"/>
                <w:sz w:val="20"/>
              </w:rPr>
              <w:t>C gunea</w:t>
            </w:r>
          </w:p>
        </w:tc>
        <w:tc>
          <w:tcPr>
            <w:tcW w:w="4787" w:type="dxa"/>
            <w:tcBorders>
              <w:top w:val="nil"/>
              <w:left w:val="single" w:sz="8" w:space="0" w:color="auto"/>
              <w:bottom w:val="single" w:sz="8" w:space="0" w:color="auto"/>
              <w:right w:val="single" w:sz="8" w:space="0" w:color="auto"/>
            </w:tcBorders>
            <w:shd w:val="clear" w:color="auto" w:fill="auto"/>
            <w:noWrap/>
            <w:vAlign w:val="bottom"/>
            <w:hideMark/>
          </w:tcPr>
          <w:p w:rsidR="00B04B92" w:rsidRPr="00BB2ED2" w:rsidRDefault="00EB01BE" w:rsidP="0042697C">
            <w:pPr>
              <w:pStyle w:val="NormalTabla"/>
              <w:rPr>
                <w:color w:val="000000" w:themeColor="text1"/>
                <w:sz w:val="20"/>
              </w:rPr>
            </w:pPr>
            <w:r w:rsidRPr="00BB2ED2">
              <w:rPr>
                <w:color w:val="000000" w:themeColor="text1"/>
                <w:sz w:val="20"/>
              </w:rPr>
              <w:t xml:space="preserve">N 636 errepidea, industria </w:t>
            </w:r>
            <w:r w:rsidR="00F072CC" w:rsidRPr="00BB2ED2">
              <w:rPr>
                <w:color w:val="000000" w:themeColor="text1"/>
                <w:sz w:val="20"/>
              </w:rPr>
              <w:t>pabiloia</w:t>
            </w:r>
          </w:p>
        </w:tc>
      </w:tr>
    </w:tbl>
    <w:p w:rsidR="00B04B92" w:rsidRPr="00BB2ED2" w:rsidRDefault="00EB01BE" w:rsidP="00FC6C13">
      <w:pPr>
        <w:pStyle w:val="Tabla"/>
        <w:tabs>
          <w:tab w:val="left" w:pos="567"/>
        </w:tabs>
        <w:spacing w:beforeLines="60" w:afterLines="150" w:line="360" w:lineRule="auto"/>
        <w:ind w:left="426" w:hanging="360"/>
        <w:rPr>
          <w:rFonts w:ascii="Tahoma" w:hAnsi="Tahoma" w:cs="Tahoma"/>
          <w:color w:val="000000" w:themeColor="text1"/>
        </w:rPr>
      </w:pPr>
      <w:r w:rsidRPr="00BB2ED2">
        <w:rPr>
          <w:rFonts w:ascii="Tahoma" w:hAnsi="Tahoma" w:cs="Tahoma"/>
          <w:color w:val="000000" w:themeColor="text1"/>
        </w:rPr>
        <w:t>5. taula. Neurtze kanpainan identifikatutako zarata iturri nagusiak</w:t>
      </w:r>
    </w:p>
    <w:p w:rsidR="00B04B92" w:rsidRPr="00BB2ED2" w:rsidRDefault="00B04B92" w:rsidP="00B04B92">
      <w:pPr>
        <w:pStyle w:val="Textonormal"/>
        <w:spacing w:before="144" w:after="144"/>
        <w:rPr>
          <w:color w:val="000000" w:themeColor="text1"/>
          <w:lang w:val="eu-ES"/>
        </w:rPr>
      </w:pPr>
      <w:r w:rsidRPr="00BB2ED2">
        <w:rPr>
          <w:noProof/>
          <w:color w:val="000000" w:themeColor="text1"/>
          <w:lang w:eastAsia="es-ES"/>
        </w:rPr>
        <w:lastRenderedPageBreak/>
        <w:drawing>
          <wp:inline distT="0" distB="0" distL="0" distR="0">
            <wp:extent cx="5760085" cy="905829"/>
            <wp:effectExtent l="0" t="0" r="0" b="8890"/>
            <wp:docPr id="12"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0085" cy="905829"/>
                    </a:xfrm>
                    <a:prstGeom prst="rect">
                      <a:avLst/>
                    </a:prstGeom>
                    <a:noFill/>
                    <a:ln>
                      <a:noFill/>
                    </a:ln>
                  </pic:spPr>
                </pic:pic>
              </a:graphicData>
            </a:graphic>
          </wp:inline>
        </w:drawing>
      </w:r>
    </w:p>
    <w:p w:rsidR="00B04B92" w:rsidRPr="00BB2ED2" w:rsidRDefault="00EB01BE" w:rsidP="00FC6C13">
      <w:pPr>
        <w:pStyle w:val="Tabla"/>
        <w:tabs>
          <w:tab w:val="left" w:pos="567"/>
        </w:tabs>
        <w:spacing w:beforeLines="60" w:afterLines="150" w:line="360" w:lineRule="auto"/>
        <w:ind w:left="426" w:hanging="360"/>
        <w:rPr>
          <w:color w:val="000000" w:themeColor="text1"/>
        </w:rPr>
      </w:pPr>
      <w:r w:rsidRPr="00BB2ED2">
        <w:rPr>
          <w:rFonts w:ascii="Tahoma" w:hAnsi="Tahoma" w:cs="Tahoma"/>
          <w:color w:val="000000" w:themeColor="text1"/>
        </w:rPr>
        <w:t>6. taul</w:t>
      </w:r>
      <w:r w:rsidR="002404F1" w:rsidRPr="00BB2ED2">
        <w:rPr>
          <w:rFonts w:ascii="Tahoma" w:hAnsi="Tahoma" w:cs="Tahoma"/>
          <w:color w:val="000000" w:themeColor="text1"/>
        </w:rPr>
        <w:t xml:space="preserve">a. Neurtutako gune bakoitzean izandako </w:t>
      </w:r>
      <w:r w:rsidRPr="00BB2ED2">
        <w:rPr>
          <w:rFonts w:ascii="Tahoma" w:hAnsi="Tahoma" w:cs="Tahoma"/>
          <w:color w:val="000000" w:themeColor="text1"/>
        </w:rPr>
        <w:t>emaitza xeheak</w:t>
      </w:r>
    </w:p>
    <w:p w:rsidR="00B04B92" w:rsidRPr="00BB2ED2" w:rsidRDefault="00EB01BE" w:rsidP="00EB01BE">
      <w:pPr>
        <w:rPr>
          <w:color w:val="000000" w:themeColor="text1"/>
        </w:rPr>
      </w:pPr>
      <w:r w:rsidRPr="00BB2ED2">
        <w:rPr>
          <w:color w:val="000000" w:themeColor="text1"/>
        </w:rPr>
        <w:t xml:space="preserve">Konparazio modura, egokia da ebaluatu diren hiru guneetan </w:t>
      </w:r>
      <w:r w:rsidR="0042153A" w:rsidRPr="00BB2ED2">
        <w:rPr>
          <w:color w:val="000000" w:themeColor="text1"/>
        </w:rPr>
        <w:t>neurtutako</w:t>
      </w:r>
      <w:r w:rsidRPr="00BB2ED2">
        <w:rPr>
          <w:color w:val="000000" w:themeColor="text1"/>
        </w:rPr>
        <w:t xml:space="preserve"> zarata mailak konparatzea 213/2012 Dekretuan lehendik dauden eremu urbanizatuetan aplikagarri diren kalitate akustikoaren helburuetarako i</w:t>
      </w:r>
      <w:r w:rsidR="0042153A" w:rsidRPr="00BB2ED2">
        <w:rPr>
          <w:color w:val="000000" w:themeColor="text1"/>
        </w:rPr>
        <w:t xml:space="preserve">dentifikaturiko zarata mailekin </w:t>
      </w:r>
      <w:r w:rsidRPr="00BB2ED2">
        <w:rPr>
          <w:color w:val="000000" w:themeColor="text1"/>
        </w:rPr>
        <w:t>(2. taula).</w:t>
      </w:r>
    </w:p>
    <w:tbl>
      <w:tblPr>
        <w:tblW w:w="8460" w:type="dxa"/>
        <w:tblInd w:w="60" w:type="dxa"/>
        <w:tblCellMar>
          <w:left w:w="70" w:type="dxa"/>
          <w:right w:w="70" w:type="dxa"/>
        </w:tblCellMar>
        <w:tblLook w:val="04A0"/>
      </w:tblPr>
      <w:tblGrid>
        <w:gridCol w:w="1200"/>
        <w:gridCol w:w="1300"/>
        <w:gridCol w:w="1120"/>
        <w:gridCol w:w="1300"/>
        <w:gridCol w:w="1120"/>
        <w:gridCol w:w="1300"/>
        <w:gridCol w:w="1120"/>
      </w:tblGrid>
      <w:tr w:rsidR="00B04B92" w:rsidRPr="00BB2ED2" w:rsidTr="00EB01BE">
        <w:trPr>
          <w:trHeight w:val="315"/>
        </w:trPr>
        <w:tc>
          <w:tcPr>
            <w:tcW w:w="1200" w:type="dxa"/>
            <w:tcBorders>
              <w:top w:val="single" w:sz="4" w:space="0" w:color="auto"/>
              <w:left w:val="single" w:sz="4" w:space="0" w:color="auto"/>
              <w:bottom w:val="single" w:sz="4" w:space="0" w:color="auto"/>
              <w:right w:val="nil"/>
            </w:tcBorders>
            <w:shd w:val="clear" w:color="auto" w:fill="auto"/>
            <w:noWrap/>
            <w:vAlign w:val="bottom"/>
            <w:hideMark/>
          </w:tcPr>
          <w:p w:rsidR="00B04B92" w:rsidRPr="00BB2ED2" w:rsidRDefault="00B04B92" w:rsidP="00B04B92">
            <w:pPr>
              <w:spacing w:line="240" w:lineRule="auto"/>
              <w:rPr>
                <w:rFonts w:ascii="Calibri" w:hAnsi="Calibri"/>
                <w:color w:val="000000" w:themeColor="text1"/>
              </w:rPr>
            </w:pPr>
            <w:r w:rsidRPr="00BB2ED2">
              <w:rPr>
                <w:rFonts w:ascii="Calibri" w:hAnsi="Calibri"/>
                <w:color w:val="000000" w:themeColor="text1"/>
              </w:rPr>
              <w:t> </w:t>
            </w:r>
          </w:p>
        </w:tc>
        <w:tc>
          <w:tcPr>
            <w:tcW w:w="2420" w:type="dxa"/>
            <w:gridSpan w:val="2"/>
            <w:tcBorders>
              <w:top w:val="single" w:sz="8" w:space="0" w:color="auto"/>
              <w:left w:val="single" w:sz="8" w:space="0" w:color="auto"/>
              <w:bottom w:val="single" w:sz="4" w:space="0" w:color="auto"/>
              <w:right w:val="single" w:sz="8" w:space="0" w:color="000000"/>
            </w:tcBorders>
            <w:shd w:val="clear" w:color="000000" w:fill="FFFF99"/>
            <w:vAlign w:val="center"/>
            <w:hideMark/>
          </w:tcPr>
          <w:p w:rsidR="00B04B92" w:rsidRPr="00BB2ED2" w:rsidRDefault="00EB01BE" w:rsidP="0042697C">
            <w:pPr>
              <w:spacing w:line="240" w:lineRule="auto"/>
              <w:jc w:val="center"/>
              <w:rPr>
                <w:rFonts w:ascii="Calibri" w:hAnsi="Calibri"/>
                <w:b/>
                <w:bCs/>
                <w:color w:val="000000" w:themeColor="text1"/>
              </w:rPr>
            </w:pPr>
            <w:proofErr w:type="spellStart"/>
            <w:r w:rsidRPr="00BB2ED2">
              <w:rPr>
                <w:rFonts w:ascii="Calibri" w:hAnsi="Calibri"/>
                <w:b/>
                <w:bCs/>
                <w:color w:val="000000" w:themeColor="text1"/>
              </w:rPr>
              <w:t>L</w:t>
            </w:r>
            <w:r w:rsidRPr="00BB2ED2">
              <w:rPr>
                <w:rFonts w:ascii="Calibri" w:hAnsi="Calibri"/>
                <w:b/>
                <w:bCs/>
                <w:color w:val="000000" w:themeColor="text1"/>
                <w:vertAlign w:val="subscript"/>
              </w:rPr>
              <w:t>egunez</w:t>
            </w:r>
            <w:proofErr w:type="spellEnd"/>
          </w:p>
        </w:tc>
        <w:tc>
          <w:tcPr>
            <w:tcW w:w="2420" w:type="dxa"/>
            <w:gridSpan w:val="2"/>
            <w:tcBorders>
              <w:top w:val="single" w:sz="8" w:space="0" w:color="auto"/>
              <w:left w:val="nil"/>
              <w:bottom w:val="single" w:sz="4" w:space="0" w:color="auto"/>
              <w:right w:val="single" w:sz="8" w:space="0" w:color="000000"/>
            </w:tcBorders>
            <w:shd w:val="clear" w:color="000000" w:fill="FDE9D9"/>
            <w:vAlign w:val="center"/>
            <w:hideMark/>
          </w:tcPr>
          <w:p w:rsidR="00B04B92" w:rsidRPr="00BB2ED2" w:rsidRDefault="00EB01BE" w:rsidP="0042697C">
            <w:pPr>
              <w:spacing w:line="240" w:lineRule="auto"/>
              <w:jc w:val="center"/>
              <w:rPr>
                <w:rFonts w:ascii="Calibri" w:hAnsi="Calibri"/>
                <w:b/>
                <w:bCs/>
                <w:color w:val="000000" w:themeColor="text1"/>
              </w:rPr>
            </w:pPr>
            <w:proofErr w:type="spellStart"/>
            <w:r w:rsidRPr="00BB2ED2">
              <w:rPr>
                <w:rFonts w:ascii="Calibri" w:hAnsi="Calibri"/>
                <w:b/>
                <w:bCs/>
                <w:color w:val="000000" w:themeColor="text1"/>
              </w:rPr>
              <w:t>L</w:t>
            </w:r>
            <w:r w:rsidRPr="00BB2ED2">
              <w:rPr>
                <w:rFonts w:ascii="Calibri" w:hAnsi="Calibri"/>
                <w:b/>
                <w:bCs/>
                <w:color w:val="000000" w:themeColor="text1"/>
                <w:vertAlign w:val="subscript"/>
              </w:rPr>
              <w:t>arratsaldez</w:t>
            </w:r>
            <w:proofErr w:type="spellEnd"/>
          </w:p>
        </w:tc>
        <w:tc>
          <w:tcPr>
            <w:tcW w:w="2420" w:type="dxa"/>
            <w:gridSpan w:val="2"/>
            <w:tcBorders>
              <w:top w:val="single" w:sz="8" w:space="0" w:color="auto"/>
              <w:left w:val="nil"/>
              <w:bottom w:val="single" w:sz="4" w:space="0" w:color="auto"/>
              <w:right w:val="single" w:sz="8" w:space="0" w:color="000000"/>
            </w:tcBorders>
            <w:shd w:val="clear" w:color="000000" w:fill="DCE6F1"/>
            <w:vAlign w:val="center"/>
            <w:hideMark/>
          </w:tcPr>
          <w:p w:rsidR="00B04B92" w:rsidRPr="00BB2ED2" w:rsidRDefault="00EB01BE" w:rsidP="0042697C">
            <w:pPr>
              <w:spacing w:line="240" w:lineRule="auto"/>
              <w:jc w:val="center"/>
              <w:rPr>
                <w:rFonts w:ascii="Calibri" w:hAnsi="Calibri"/>
                <w:b/>
                <w:bCs/>
                <w:color w:val="000000" w:themeColor="text1"/>
              </w:rPr>
            </w:pPr>
            <w:proofErr w:type="spellStart"/>
            <w:r w:rsidRPr="00BB2ED2">
              <w:rPr>
                <w:rFonts w:ascii="Calibri" w:hAnsi="Calibri"/>
                <w:b/>
                <w:bCs/>
                <w:color w:val="000000" w:themeColor="text1"/>
              </w:rPr>
              <w:t>L</w:t>
            </w:r>
            <w:r w:rsidRPr="00BB2ED2">
              <w:rPr>
                <w:rFonts w:ascii="Calibri" w:hAnsi="Calibri"/>
                <w:b/>
                <w:bCs/>
                <w:color w:val="000000" w:themeColor="text1"/>
                <w:vertAlign w:val="subscript"/>
              </w:rPr>
              <w:t>gauez</w:t>
            </w:r>
            <w:proofErr w:type="spellEnd"/>
          </w:p>
        </w:tc>
      </w:tr>
      <w:tr w:rsidR="00B04B92" w:rsidRPr="00BB2ED2" w:rsidTr="00EB01BE">
        <w:trPr>
          <w:trHeight w:val="525"/>
        </w:trPr>
        <w:tc>
          <w:tcPr>
            <w:tcW w:w="1200" w:type="dxa"/>
            <w:tcBorders>
              <w:top w:val="nil"/>
              <w:left w:val="single" w:sz="4" w:space="0" w:color="auto"/>
              <w:bottom w:val="nil"/>
              <w:right w:val="nil"/>
            </w:tcBorders>
            <w:shd w:val="clear" w:color="auto" w:fill="auto"/>
            <w:noWrap/>
            <w:vAlign w:val="bottom"/>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 </w:t>
            </w:r>
          </w:p>
        </w:tc>
        <w:tc>
          <w:tcPr>
            <w:tcW w:w="1300" w:type="dxa"/>
            <w:tcBorders>
              <w:top w:val="nil"/>
              <w:left w:val="single" w:sz="8" w:space="0" w:color="auto"/>
              <w:bottom w:val="nil"/>
              <w:right w:val="single" w:sz="4" w:space="0" w:color="auto"/>
            </w:tcBorders>
            <w:shd w:val="clear" w:color="000000" w:fill="FFFF99"/>
            <w:vAlign w:val="center"/>
            <w:hideMark/>
          </w:tcPr>
          <w:p w:rsidR="00B04B92" w:rsidRPr="00BB2ED2" w:rsidRDefault="00EB01BE" w:rsidP="0042697C">
            <w:pPr>
              <w:spacing w:line="240" w:lineRule="auto"/>
              <w:jc w:val="center"/>
              <w:rPr>
                <w:rFonts w:ascii="Calibri" w:hAnsi="Calibri"/>
                <w:b/>
                <w:bCs/>
                <w:color w:val="000000" w:themeColor="text1"/>
                <w:sz w:val="20"/>
                <w:szCs w:val="20"/>
              </w:rPr>
            </w:pPr>
            <w:r w:rsidRPr="00BB2ED2">
              <w:rPr>
                <w:rFonts w:ascii="Calibri" w:hAnsi="Calibri"/>
                <w:b/>
                <w:bCs/>
                <w:color w:val="000000" w:themeColor="text1"/>
                <w:sz w:val="20"/>
                <w:szCs w:val="20"/>
              </w:rPr>
              <w:t xml:space="preserve">Neurtutako maila </w:t>
            </w:r>
            <w:proofErr w:type="spellStart"/>
            <w:r w:rsidRPr="00BB2ED2">
              <w:rPr>
                <w:rFonts w:ascii="Calibri" w:hAnsi="Calibri"/>
                <w:b/>
                <w:bCs/>
                <w:color w:val="000000" w:themeColor="text1"/>
                <w:sz w:val="20"/>
                <w:szCs w:val="20"/>
              </w:rPr>
              <w:t>dB</w:t>
            </w:r>
            <w:proofErr w:type="spellEnd"/>
            <w:r w:rsidRPr="00BB2ED2">
              <w:rPr>
                <w:rFonts w:ascii="Calibri" w:hAnsi="Calibri"/>
                <w:b/>
                <w:bCs/>
                <w:color w:val="000000" w:themeColor="text1"/>
                <w:sz w:val="20"/>
                <w:szCs w:val="20"/>
              </w:rPr>
              <w:t>(A)</w:t>
            </w:r>
          </w:p>
        </w:tc>
        <w:tc>
          <w:tcPr>
            <w:tcW w:w="1120" w:type="dxa"/>
            <w:tcBorders>
              <w:top w:val="nil"/>
              <w:left w:val="nil"/>
              <w:bottom w:val="nil"/>
              <w:right w:val="single" w:sz="8" w:space="0" w:color="auto"/>
            </w:tcBorders>
            <w:shd w:val="clear" w:color="000000" w:fill="FFFF99"/>
            <w:vAlign w:val="center"/>
            <w:hideMark/>
          </w:tcPr>
          <w:p w:rsidR="00B04B92" w:rsidRPr="00BB2ED2" w:rsidRDefault="00EB01BE" w:rsidP="0042697C">
            <w:pPr>
              <w:spacing w:line="240" w:lineRule="auto"/>
              <w:jc w:val="center"/>
              <w:rPr>
                <w:rFonts w:ascii="Calibri" w:hAnsi="Calibri"/>
                <w:b/>
                <w:bCs/>
                <w:color w:val="000000" w:themeColor="text1"/>
                <w:sz w:val="20"/>
                <w:szCs w:val="20"/>
              </w:rPr>
            </w:pPr>
            <w:r w:rsidRPr="00BB2ED2">
              <w:rPr>
                <w:rFonts w:ascii="Calibri" w:hAnsi="Calibri"/>
                <w:b/>
                <w:bCs/>
                <w:color w:val="000000" w:themeColor="text1"/>
                <w:sz w:val="20"/>
                <w:szCs w:val="20"/>
              </w:rPr>
              <w:t xml:space="preserve">Gehieneko maila </w:t>
            </w:r>
            <w:proofErr w:type="spellStart"/>
            <w:r w:rsidRPr="00BB2ED2">
              <w:rPr>
                <w:rFonts w:ascii="Calibri" w:hAnsi="Calibri"/>
                <w:b/>
                <w:bCs/>
                <w:color w:val="000000" w:themeColor="text1"/>
                <w:sz w:val="20"/>
                <w:szCs w:val="20"/>
              </w:rPr>
              <w:t>dB</w:t>
            </w:r>
            <w:proofErr w:type="spellEnd"/>
            <w:r w:rsidRPr="00BB2ED2">
              <w:rPr>
                <w:rFonts w:ascii="Calibri" w:hAnsi="Calibri"/>
                <w:b/>
                <w:bCs/>
                <w:color w:val="000000" w:themeColor="text1"/>
                <w:sz w:val="20"/>
                <w:szCs w:val="20"/>
              </w:rPr>
              <w:t>(A)</w:t>
            </w:r>
          </w:p>
        </w:tc>
        <w:tc>
          <w:tcPr>
            <w:tcW w:w="1300" w:type="dxa"/>
            <w:tcBorders>
              <w:top w:val="nil"/>
              <w:left w:val="nil"/>
              <w:bottom w:val="nil"/>
              <w:right w:val="single" w:sz="4" w:space="0" w:color="auto"/>
            </w:tcBorders>
            <w:shd w:val="clear" w:color="000000" w:fill="FDE9D9"/>
            <w:vAlign w:val="center"/>
            <w:hideMark/>
          </w:tcPr>
          <w:p w:rsidR="00B04B92" w:rsidRPr="00BB2ED2" w:rsidRDefault="00EB01BE" w:rsidP="0042697C">
            <w:pPr>
              <w:spacing w:line="240" w:lineRule="auto"/>
              <w:jc w:val="center"/>
              <w:rPr>
                <w:rFonts w:ascii="Calibri" w:hAnsi="Calibri"/>
                <w:b/>
                <w:bCs/>
                <w:color w:val="000000" w:themeColor="text1"/>
                <w:sz w:val="20"/>
                <w:szCs w:val="20"/>
              </w:rPr>
            </w:pPr>
            <w:r w:rsidRPr="00BB2ED2">
              <w:rPr>
                <w:rFonts w:ascii="Calibri" w:hAnsi="Calibri"/>
                <w:b/>
                <w:bCs/>
                <w:color w:val="000000" w:themeColor="text1"/>
                <w:sz w:val="20"/>
                <w:szCs w:val="20"/>
              </w:rPr>
              <w:t xml:space="preserve">Neurtutako maila </w:t>
            </w:r>
            <w:proofErr w:type="spellStart"/>
            <w:r w:rsidRPr="00BB2ED2">
              <w:rPr>
                <w:rFonts w:ascii="Calibri" w:hAnsi="Calibri"/>
                <w:b/>
                <w:bCs/>
                <w:color w:val="000000" w:themeColor="text1"/>
                <w:sz w:val="20"/>
                <w:szCs w:val="20"/>
              </w:rPr>
              <w:t>dB</w:t>
            </w:r>
            <w:proofErr w:type="spellEnd"/>
            <w:r w:rsidRPr="00BB2ED2">
              <w:rPr>
                <w:rFonts w:ascii="Calibri" w:hAnsi="Calibri"/>
                <w:b/>
                <w:bCs/>
                <w:color w:val="000000" w:themeColor="text1"/>
                <w:sz w:val="20"/>
                <w:szCs w:val="20"/>
              </w:rPr>
              <w:t>(A)</w:t>
            </w:r>
          </w:p>
        </w:tc>
        <w:tc>
          <w:tcPr>
            <w:tcW w:w="1120" w:type="dxa"/>
            <w:tcBorders>
              <w:top w:val="nil"/>
              <w:left w:val="nil"/>
              <w:bottom w:val="nil"/>
              <w:right w:val="single" w:sz="8" w:space="0" w:color="auto"/>
            </w:tcBorders>
            <w:shd w:val="clear" w:color="000000" w:fill="FDE9D9"/>
            <w:vAlign w:val="center"/>
            <w:hideMark/>
          </w:tcPr>
          <w:p w:rsidR="00B04B92" w:rsidRPr="00BB2ED2" w:rsidRDefault="00EB01BE" w:rsidP="0042697C">
            <w:pPr>
              <w:spacing w:line="240" w:lineRule="auto"/>
              <w:jc w:val="center"/>
              <w:rPr>
                <w:rFonts w:ascii="Calibri" w:hAnsi="Calibri"/>
                <w:b/>
                <w:bCs/>
                <w:color w:val="000000" w:themeColor="text1"/>
                <w:sz w:val="20"/>
                <w:szCs w:val="20"/>
              </w:rPr>
            </w:pPr>
            <w:r w:rsidRPr="00BB2ED2">
              <w:rPr>
                <w:rFonts w:ascii="Calibri" w:hAnsi="Calibri"/>
                <w:b/>
                <w:bCs/>
                <w:color w:val="000000" w:themeColor="text1"/>
                <w:sz w:val="20"/>
                <w:szCs w:val="20"/>
              </w:rPr>
              <w:t xml:space="preserve">Gehieneko maila </w:t>
            </w:r>
            <w:proofErr w:type="spellStart"/>
            <w:r w:rsidRPr="00BB2ED2">
              <w:rPr>
                <w:rFonts w:ascii="Calibri" w:hAnsi="Calibri"/>
                <w:b/>
                <w:bCs/>
                <w:color w:val="000000" w:themeColor="text1"/>
                <w:sz w:val="20"/>
                <w:szCs w:val="20"/>
              </w:rPr>
              <w:t>dB</w:t>
            </w:r>
            <w:proofErr w:type="spellEnd"/>
            <w:r w:rsidRPr="00BB2ED2">
              <w:rPr>
                <w:rFonts w:ascii="Calibri" w:hAnsi="Calibri"/>
                <w:b/>
                <w:bCs/>
                <w:color w:val="000000" w:themeColor="text1"/>
                <w:sz w:val="20"/>
                <w:szCs w:val="20"/>
              </w:rPr>
              <w:t>(A)</w:t>
            </w:r>
          </w:p>
        </w:tc>
        <w:tc>
          <w:tcPr>
            <w:tcW w:w="1300" w:type="dxa"/>
            <w:tcBorders>
              <w:top w:val="nil"/>
              <w:left w:val="nil"/>
              <w:bottom w:val="nil"/>
              <w:right w:val="single" w:sz="4" w:space="0" w:color="auto"/>
            </w:tcBorders>
            <w:shd w:val="clear" w:color="000000" w:fill="DCE6F1"/>
            <w:vAlign w:val="center"/>
            <w:hideMark/>
          </w:tcPr>
          <w:p w:rsidR="00B04B92" w:rsidRPr="00BB2ED2" w:rsidRDefault="00EB01BE" w:rsidP="0042697C">
            <w:pPr>
              <w:spacing w:line="240" w:lineRule="auto"/>
              <w:jc w:val="center"/>
              <w:rPr>
                <w:rFonts w:ascii="Calibri" w:hAnsi="Calibri"/>
                <w:b/>
                <w:bCs/>
                <w:color w:val="000000" w:themeColor="text1"/>
                <w:sz w:val="20"/>
                <w:szCs w:val="20"/>
              </w:rPr>
            </w:pPr>
            <w:r w:rsidRPr="00BB2ED2">
              <w:rPr>
                <w:rFonts w:ascii="Calibri" w:hAnsi="Calibri"/>
                <w:b/>
                <w:bCs/>
                <w:color w:val="000000" w:themeColor="text1"/>
                <w:sz w:val="20"/>
                <w:szCs w:val="20"/>
              </w:rPr>
              <w:t xml:space="preserve">Neurtutako maila </w:t>
            </w:r>
            <w:proofErr w:type="spellStart"/>
            <w:r w:rsidRPr="00BB2ED2">
              <w:rPr>
                <w:rFonts w:ascii="Calibri" w:hAnsi="Calibri"/>
                <w:b/>
                <w:bCs/>
                <w:color w:val="000000" w:themeColor="text1"/>
                <w:sz w:val="20"/>
                <w:szCs w:val="20"/>
              </w:rPr>
              <w:t>dB</w:t>
            </w:r>
            <w:proofErr w:type="spellEnd"/>
            <w:r w:rsidRPr="00BB2ED2">
              <w:rPr>
                <w:rFonts w:ascii="Calibri" w:hAnsi="Calibri"/>
                <w:b/>
                <w:bCs/>
                <w:color w:val="000000" w:themeColor="text1"/>
                <w:sz w:val="20"/>
                <w:szCs w:val="20"/>
              </w:rPr>
              <w:t>(A)</w:t>
            </w:r>
          </w:p>
        </w:tc>
        <w:tc>
          <w:tcPr>
            <w:tcW w:w="1120" w:type="dxa"/>
            <w:tcBorders>
              <w:top w:val="nil"/>
              <w:left w:val="nil"/>
              <w:bottom w:val="nil"/>
              <w:right w:val="single" w:sz="8" w:space="0" w:color="auto"/>
            </w:tcBorders>
            <w:shd w:val="clear" w:color="000000" w:fill="DCE6F1"/>
            <w:vAlign w:val="center"/>
            <w:hideMark/>
          </w:tcPr>
          <w:p w:rsidR="00B04B92" w:rsidRPr="00BB2ED2" w:rsidRDefault="00EB01BE" w:rsidP="0042697C">
            <w:pPr>
              <w:spacing w:line="240" w:lineRule="auto"/>
              <w:jc w:val="center"/>
              <w:rPr>
                <w:rFonts w:ascii="Calibri" w:hAnsi="Calibri"/>
                <w:b/>
                <w:bCs/>
                <w:color w:val="000000" w:themeColor="text1"/>
                <w:sz w:val="20"/>
                <w:szCs w:val="20"/>
              </w:rPr>
            </w:pPr>
            <w:r w:rsidRPr="00BB2ED2">
              <w:rPr>
                <w:rFonts w:ascii="Calibri" w:hAnsi="Calibri"/>
                <w:b/>
                <w:bCs/>
                <w:color w:val="000000" w:themeColor="text1"/>
                <w:sz w:val="20"/>
                <w:szCs w:val="20"/>
              </w:rPr>
              <w:t xml:space="preserve">Gehieneko maila </w:t>
            </w:r>
            <w:proofErr w:type="spellStart"/>
            <w:r w:rsidRPr="00BB2ED2">
              <w:rPr>
                <w:rFonts w:ascii="Calibri" w:hAnsi="Calibri"/>
                <w:b/>
                <w:bCs/>
                <w:color w:val="000000" w:themeColor="text1"/>
                <w:sz w:val="20"/>
                <w:szCs w:val="20"/>
              </w:rPr>
              <w:t>dB</w:t>
            </w:r>
            <w:proofErr w:type="spellEnd"/>
            <w:r w:rsidRPr="00BB2ED2">
              <w:rPr>
                <w:rFonts w:ascii="Calibri" w:hAnsi="Calibri"/>
                <w:b/>
                <w:bCs/>
                <w:color w:val="000000" w:themeColor="text1"/>
                <w:sz w:val="20"/>
                <w:szCs w:val="20"/>
              </w:rPr>
              <w:t>(A)</w:t>
            </w:r>
          </w:p>
        </w:tc>
      </w:tr>
      <w:tr w:rsidR="00B04B92" w:rsidRPr="00BB2ED2" w:rsidTr="00EB01BE">
        <w:trPr>
          <w:trHeight w:val="300"/>
        </w:trPr>
        <w:tc>
          <w:tcPr>
            <w:tcW w:w="1200" w:type="dxa"/>
            <w:tcBorders>
              <w:top w:val="single" w:sz="8" w:space="0" w:color="auto"/>
              <w:left w:val="single" w:sz="8" w:space="0" w:color="auto"/>
              <w:bottom w:val="single" w:sz="4" w:space="0" w:color="auto"/>
              <w:right w:val="nil"/>
            </w:tcBorders>
            <w:shd w:val="clear" w:color="auto" w:fill="auto"/>
            <w:noWrap/>
            <w:vAlign w:val="center"/>
            <w:hideMark/>
          </w:tcPr>
          <w:p w:rsidR="00B04B92" w:rsidRPr="00BB2ED2" w:rsidRDefault="00EB01BE" w:rsidP="0042697C">
            <w:pPr>
              <w:spacing w:line="240" w:lineRule="auto"/>
              <w:jc w:val="center"/>
              <w:rPr>
                <w:rFonts w:ascii="Calibri" w:hAnsi="Calibri"/>
                <w:b/>
                <w:bCs/>
                <w:color w:val="000000" w:themeColor="text1"/>
              </w:rPr>
            </w:pPr>
            <w:r w:rsidRPr="00BB2ED2">
              <w:rPr>
                <w:rFonts w:ascii="Calibri" w:hAnsi="Calibri"/>
                <w:b/>
                <w:bCs/>
                <w:color w:val="000000" w:themeColor="text1"/>
              </w:rPr>
              <w:t>A gunea</w:t>
            </w:r>
          </w:p>
        </w:tc>
        <w:tc>
          <w:tcPr>
            <w:tcW w:w="1300" w:type="dxa"/>
            <w:tcBorders>
              <w:top w:val="single" w:sz="8" w:space="0" w:color="auto"/>
              <w:left w:val="single" w:sz="8" w:space="0" w:color="auto"/>
              <w:bottom w:val="single" w:sz="4" w:space="0" w:color="auto"/>
              <w:right w:val="single" w:sz="4" w:space="0" w:color="auto"/>
            </w:tcBorders>
            <w:shd w:val="clear" w:color="000000" w:fill="FFFF9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48,9</w:t>
            </w:r>
          </w:p>
        </w:tc>
        <w:tc>
          <w:tcPr>
            <w:tcW w:w="1120" w:type="dxa"/>
            <w:tcBorders>
              <w:top w:val="single" w:sz="8" w:space="0" w:color="auto"/>
              <w:left w:val="nil"/>
              <w:bottom w:val="single" w:sz="4" w:space="0" w:color="auto"/>
              <w:right w:val="single" w:sz="8" w:space="0" w:color="auto"/>
            </w:tcBorders>
            <w:shd w:val="clear" w:color="000000" w:fill="FFFF9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65</w:t>
            </w:r>
          </w:p>
        </w:tc>
        <w:tc>
          <w:tcPr>
            <w:tcW w:w="1300" w:type="dxa"/>
            <w:tcBorders>
              <w:top w:val="single" w:sz="8" w:space="0" w:color="auto"/>
              <w:left w:val="nil"/>
              <w:bottom w:val="single" w:sz="4" w:space="0" w:color="auto"/>
              <w:right w:val="single" w:sz="4" w:space="0" w:color="auto"/>
            </w:tcBorders>
            <w:shd w:val="clear" w:color="000000" w:fill="FDE9D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44,3</w:t>
            </w:r>
          </w:p>
        </w:tc>
        <w:tc>
          <w:tcPr>
            <w:tcW w:w="1120" w:type="dxa"/>
            <w:tcBorders>
              <w:top w:val="single" w:sz="8" w:space="0" w:color="auto"/>
              <w:left w:val="nil"/>
              <w:bottom w:val="single" w:sz="4" w:space="0" w:color="auto"/>
              <w:right w:val="single" w:sz="8" w:space="0" w:color="auto"/>
            </w:tcBorders>
            <w:shd w:val="clear" w:color="000000" w:fill="FDE9D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65</w:t>
            </w:r>
          </w:p>
        </w:tc>
        <w:tc>
          <w:tcPr>
            <w:tcW w:w="1300" w:type="dxa"/>
            <w:tcBorders>
              <w:top w:val="single" w:sz="8" w:space="0" w:color="auto"/>
              <w:left w:val="nil"/>
              <w:bottom w:val="single" w:sz="4" w:space="0" w:color="auto"/>
              <w:right w:val="single" w:sz="4" w:space="0" w:color="auto"/>
            </w:tcBorders>
            <w:shd w:val="clear" w:color="000000" w:fill="DCE6F1"/>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38,8</w:t>
            </w:r>
          </w:p>
        </w:tc>
        <w:tc>
          <w:tcPr>
            <w:tcW w:w="1120" w:type="dxa"/>
            <w:tcBorders>
              <w:top w:val="single" w:sz="8" w:space="0" w:color="auto"/>
              <w:left w:val="nil"/>
              <w:bottom w:val="single" w:sz="4" w:space="0" w:color="auto"/>
              <w:right w:val="single" w:sz="8" w:space="0" w:color="auto"/>
            </w:tcBorders>
            <w:shd w:val="clear" w:color="000000" w:fill="DCE6F1"/>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55</w:t>
            </w:r>
          </w:p>
        </w:tc>
      </w:tr>
      <w:tr w:rsidR="00B04B92" w:rsidRPr="00BB2ED2" w:rsidTr="00EB01BE">
        <w:trPr>
          <w:trHeight w:val="300"/>
        </w:trPr>
        <w:tc>
          <w:tcPr>
            <w:tcW w:w="1200" w:type="dxa"/>
            <w:tcBorders>
              <w:top w:val="nil"/>
              <w:left w:val="single" w:sz="8" w:space="0" w:color="auto"/>
              <w:bottom w:val="single" w:sz="4" w:space="0" w:color="auto"/>
              <w:right w:val="nil"/>
            </w:tcBorders>
            <w:shd w:val="clear" w:color="auto" w:fill="auto"/>
            <w:noWrap/>
            <w:vAlign w:val="center"/>
            <w:hideMark/>
          </w:tcPr>
          <w:p w:rsidR="00B04B92" w:rsidRPr="00BB2ED2" w:rsidRDefault="00EB01BE" w:rsidP="0042697C">
            <w:pPr>
              <w:spacing w:line="240" w:lineRule="auto"/>
              <w:jc w:val="center"/>
              <w:rPr>
                <w:rFonts w:ascii="Calibri" w:hAnsi="Calibri"/>
                <w:b/>
                <w:bCs/>
                <w:color w:val="000000" w:themeColor="text1"/>
              </w:rPr>
            </w:pPr>
            <w:r w:rsidRPr="00BB2ED2">
              <w:rPr>
                <w:rFonts w:ascii="Calibri" w:hAnsi="Calibri"/>
                <w:b/>
                <w:bCs/>
                <w:color w:val="000000" w:themeColor="text1"/>
              </w:rPr>
              <w:t>B gunea</w:t>
            </w:r>
          </w:p>
        </w:tc>
        <w:tc>
          <w:tcPr>
            <w:tcW w:w="1300" w:type="dxa"/>
            <w:tcBorders>
              <w:top w:val="nil"/>
              <w:left w:val="single" w:sz="8" w:space="0" w:color="auto"/>
              <w:bottom w:val="single" w:sz="4" w:space="0" w:color="auto"/>
              <w:right w:val="single" w:sz="4" w:space="0" w:color="auto"/>
            </w:tcBorders>
            <w:shd w:val="clear" w:color="000000" w:fill="FFFF9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52,6</w:t>
            </w:r>
          </w:p>
        </w:tc>
        <w:tc>
          <w:tcPr>
            <w:tcW w:w="1120" w:type="dxa"/>
            <w:tcBorders>
              <w:top w:val="nil"/>
              <w:left w:val="nil"/>
              <w:bottom w:val="single" w:sz="4" w:space="0" w:color="auto"/>
              <w:right w:val="single" w:sz="8" w:space="0" w:color="auto"/>
            </w:tcBorders>
            <w:shd w:val="clear" w:color="000000" w:fill="FFFF9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65</w:t>
            </w:r>
          </w:p>
        </w:tc>
        <w:tc>
          <w:tcPr>
            <w:tcW w:w="1300" w:type="dxa"/>
            <w:tcBorders>
              <w:top w:val="nil"/>
              <w:left w:val="nil"/>
              <w:bottom w:val="single" w:sz="4" w:space="0" w:color="auto"/>
              <w:right w:val="single" w:sz="4" w:space="0" w:color="auto"/>
            </w:tcBorders>
            <w:shd w:val="clear" w:color="000000" w:fill="FDE9D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47,9</w:t>
            </w:r>
          </w:p>
        </w:tc>
        <w:tc>
          <w:tcPr>
            <w:tcW w:w="1120" w:type="dxa"/>
            <w:tcBorders>
              <w:top w:val="nil"/>
              <w:left w:val="nil"/>
              <w:bottom w:val="single" w:sz="4" w:space="0" w:color="auto"/>
              <w:right w:val="single" w:sz="8" w:space="0" w:color="auto"/>
            </w:tcBorders>
            <w:shd w:val="clear" w:color="000000" w:fill="FDE9D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65</w:t>
            </w:r>
          </w:p>
        </w:tc>
        <w:tc>
          <w:tcPr>
            <w:tcW w:w="1300" w:type="dxa"/>
            <w:tcBorders>
              <w:top w:val="nil"/>
              <w:left w:val="nil"/>
              <w:bottom w:val="single" w:sz="4" w:space="0" w:color="auto"/>
              <w:right w:val="single" w:sz="4" w:space="0" w:color="auto"/>
            </w:tcBorders>
            <w:shd w:val="clear" w:color="000000" w:fill="DCE6F1"/>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40,5</w:t>
            </w:r>
          </w:p>
        </w:tc>
        <w:tc>
          <w:tcPr>
            <w:tcW w:w="1120" w:type="dxa"/>
            <w:tcBorders>
              <w:top w:val="nil"/>
              <w:left w:val="nil"/>
              <w:bottom w:val="single" w:sz="4" w:space="0" w:color="auto"/>
              <w:right w:val="single" w:sz="8" w:space="0" w:color="auto"/>
            </w:tcBorders>
            <w:shd w:val="clear" w:color="000000" w:fill="DCE6F1"/>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55</w:t>
            </w:r>
          </w:p>
        </w:tc>
      </w:tr>
      <w:tr w:rsidR="00B04B92" w:rsidRPr="00BB2ED2" w:rsidTr="00EB01BE">
        <w:trPr>
          <w:trHeight w:val="315"/>
        </w:trPr>
        <w:tc>
          <w:tcPr>
            <w:tcW w:w="1200" w:type="dxa"/>
            <w:tcBorders>
              <w:top w:val="nil"/>
              <w:left w:val="single" w:sz="8" w:space="0" w:color="auto"/>
              <w:bottom w:val="single" w:sz="8" w:space="0" w:color="auto"/>
              <w:right w:val="nil"/>
            </w:tcBorders>
            <w:shd w:val="clear" w:color="auto" w:fill="auto"/>
            <w:noWrap/>
            <w:vAlign w:val="center"/>
            <w:hideMark/>
          </w:tcPr>
          <w:p w:rsidR="00B04B92" w:rsidRPr="00BB2ED2" w:rsidRDefault="00EB01BE" w:rsidP="0042697C">
            <w:pPr>
              <w:spacing w:line="240" w:lineRule="auto"/>
              <w:jc w:val="center"/>
              <w:rPr>
                <w:rFonts w:ascii="Calibri" w:hAnsi="Calibri"/>
                <w:b/>
                <w:bCs/>
                <w:color w:val="000000" w:themeColor="text1"/>
              </w:rPr>
            </w:pPr>
            <w:r w:rsidRPr="00BB2ED2">
              <w:rPr>
                <w:rFonts w:ascii="Calibri" w:hAnsi="Calibri"/>
                <w:b/>
                <w:bCs/>
                <w:color w:val="000000" w:themeColor="text1"/>
              </w:rPr>
              <w:t>C gunea</w:t>
            </w:r>
          </w:p>
        </w:tc>
        <w:tc>
          <w:tcPr>
            <w:tcW w:w="1300" w:type="dxa"/>
            <w:tcBorders>
              <w:top w:val="nil"/>
              <w:left w:val="single" w:sz="8" w:space="0" w:color="auto"/>
              <w:bottom w:val="single" w:sz="8" w:space="0" w:color="auto"/>
              <w:right w:val="single" w:sz="4" w:space="0" w:color="auto"/>
            </w:tcBorders>
            <w:shd w:val="clear" w:color="000000" w:fill="FFFF9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51</w:t>
            </w:r>
          </w:p>
        </w:tc>
        <w:tc>
          <w:tcPr>
            <w:tcW w:w="1120" w:type="dxa"/>
            <w:tcBorders>
              <w:top w:val="nil"/>
              <w:left w:val="nil"/>
              <w:bottom w:val="single" w:sz="8" w:space="0" w:color="auto"/>
              <w:right w:val="single" w:sz="8" w:space="0" w:color="auto"/>
            </w:tcBorders>
            <w:shd w:val="clear" w:color="000000" w:fill="FFFF9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65</w:t>
            </w:r>
          </w:p>
        </w:tc>
        <w:tc>
          <w:tcPr>
            <w:tcW w:w="1300" w:type="dxa"/>
            <w:tcBorders>
              <w:top w:val="nil"/>
              <w:left w:val="nil"/>
              <w:bottom w:val="single" w:sz="8" w:space="0" w:color="auto"/>
              <w:right w:val="single" w:sz="4" w:space="0" w:color="auto"/>
            </w:tcBorders>
            <w:shd w:val="clear" w:color="000000" w:fill="FDE9D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46</w:t>
            </w:r>
          </w:p>
        </w:tc>
        <w:tc>
          <w:tcPr>
            <w:tcW w:w="1120" w:type="dxa"/>
            <w:tcBorders>
              <w:top w:val="nil"/>
              <w:left w:val="nil"/>
              <w:bottom w:val="single" w:sz="8" w:space="0" w:color="auto"/>
              <w:right w:val="single" w:sz="8" w:space="0" w:color="auto"/>
            </w:tcBorders>
            <w:shd w:val="clear" w:color="000000" w:fill="FDE9D9"/>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65</w:t>
            </w:r>
          </w:p>
        </w:tc>
        <w:tc>
          <w:tcPr>
            <w:tcW w:w="1300" w:type="dxa"/>
            <w:tcBorders>
              <w:top w:val="nil"/>
              <w:left w:val="nil"/>
              <w:bottom w:val="single" w:sz="8" w:space="0" w:color="auto"/>
              <w:right w:val="single" w:sz="4" w:space="0" w:color="auto"/>
            </w:tcBorders>
            <w:shd w:val="clear" w:color="000000" w:fill="DCE6F1"/>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39,4</w:t>
            </w:r>
          </w:p>
        </w:tc>
        <w:tc>
          <w:tcPr>
            <w:tcW w:w="1120" w:type="dxa"/>
            <w:tcBorders>
              <w:top w:val="nil"/>
              <w:left w:val="nil"/>
              <w:bottom w:val="single" w:sz="8" w:space="0" w:color="auto"/>
              <w:right w:val="single" w:sz="8" w:space="0" w:color="auto"/>
            </w:tcBorders>
            <w:shd w:val="clear" w:color="000000" w:fill="DCE6F1"/>
            <w:vAlign w:val="center"/>
            <w:hideMark/>
          </w:tcPr>
          <w:p w:rsidR="00B04B92" w:rsidRPr="00BB2ED2" w:rsidRDefault="00B04B92" w:rsidP="00B04B92">
            <w:pPr>
              <w:spacing w:line="240" w:lineRule="auto"/>
              <w:jc w:val="center"/>
              <w:rPr>
                <w:rFonts w:ascii="Calibri" w:hAnsi="Calibri"/>
                <w:color w:val="000000" w:themeColor="text1"/>
              </w:rPr>
            </w:pPr>
            <w:r w:rsidRPr="00BB2ED2">
              <w:rPr>
                <w:rFonts w:ascii="Calibri" w:hAnsi="Calibri"/>
                <w:color w:val="000000" w:themeColor="text1"/>
              </w:rPr>
              <w:t>55</w:t>
            </w:r>
          </w:p>
        </w:tc>
      </w:tr>
    </w:tbl>
    <w:p w:rsidR="00B04B92" w:rsidRPr="00BB2ED2" w:rsidRDefault="00EB01BE" w:rsidP="00FC6C13">
      <w:pPr>
        <w:pStyle w:val="Tabla"/>
        <w:tabs>
          <w:tab w:val="left" w:pos="567"/>
        </w:tabs>
        <w:spacing w:beforeLines="60" w:afterLines="150" w:line="360" w:lineRule="auto"/>
        <w:ind w:left="426" w:hanging="360"/>
        <w:rPr>
          <w:rFonts w:ascii="Tahoma" w:hAnsi="Tahoma" w:cs="Tahoma"/>
          <w:color w:val="000000" w:themeColor="text1"/>
        </w:rPr>
      </w:pPr>
      <w:r w:rsidRPr="00BB2ED2">
        <w:rPr>
          <w:rFonts w:ascii="Tahoma" w:hAnsi="Tahoma" w:cs="Tahoma"/>
          <w:color w:val="000000" w:themeColor="text1"/>
        </w:rPr>
        <w:t>7</w:t>
      </w:r>
      <w:r w:rsidR="000C0A6A" w:rsidRPr="00BB2ED2">
        <w:rPr>
          <w:rFonts w:ascii="Tahoma" w:hAnsi="Tahoma" w:cs="Tahoma"/>
          <w:color w:val="000000" w:themeColor="text1"/>
        </w:rPr>
        <w:t>. taula</w:t>
      </w:r>
      <w:r w:rsidRPr="00BB2ED2">
        <w:rPr>
          <w:rFonts w:ascii="Tahoma" w:hAnsi="Tahoma" w:cs="Tahoma"/>
          <w:color w:val="000000" w:themeColor="text1"/>
        </w:rPr>
        <w:t xml:space="preserve">. </w:t>
      </w:r>
      <w:r w:rsidR="000C0A6A" w:rsidRPr="00BB2ED2">
        <w:rPr>
          <w:rFonts w:ascii="Tahoma" w:hAnsi="Tahoma" w:cs="Tahoma"/>
          <w:color w:val="000000" w:themeColor="text1"/>
        </w:rPr>
        <w:t>Neurtutako zarata mailak</w:t>
      </w:r>
      <w:r w:rsidRPr="00BB2ED2">
        <w:rPr>
          <w:rFonts w:ascii="Tahoma" w:hAnsi="Tahoma" w:cs="Tahoma"/>
          <w:color w:val="000000" w:themeColor="text1"/>
        </w:rPr>
        <w:t xml:space="preserve"> 213/2012 </w:t>
      </w:r>
      <w:r w:rsidR="000C0A6A" w:rsidRPr="00BB2ED2">
        <w:rPr>
          <w:rFonts w:ascii="Tahoma" w:hAnsi="Tahoma" w:cs="Tahoma"/>
          <w:color w:val="000000" w:themeColor="text1"/>
        </w:rPr>
        <w:t>Dekretuan kalitate akustikoaren helburuetarako identifikatutako mailekin konparatzen dituen taula</w:t>
      </w:r>
    </w:p>
    <w:p w:rsidR="00B04B92" w:rsidRPr="00BB2ED2" w:rsidRDefault="000C0A6A" w:rsidP="00997864">
      <w:pPr>
        <w:rPr>
          <w:color w:val="000000" w:themeColor="text1"/>
        </w:rPr>
      </w:pPr>
      <w:r w:rsidRPr="00BB2ED2">
        <w:rPr>
          <w:color w:val="000000" w:themeColor="text1"/>
        </w:rPr>
        <w:t>5. taulako konparazio emaitzek erakusten dute ebaluatutako hiru guneetarako eta denboraldi bakoitzerako eskuratutako zarata mailak 4. taulan identifikatutako gehieneko zarata mailen (</w:t>
      </w:r>
      <w:proofErr w:type="spellStart"/>
      <w:r w:rsidRPr="00BB2ED2">
        <w:rPr>
          <w:color w:val="000000" w:themeColor="text1"/>
        </w:rPr>
        <w:t>Legunez</w:t>
      </w:r>
      <w:proofErr w:type="spellEnd"/>
      <w:r w:rsidRPr="00BB2ED2">
        <w:rPr>
          <w:color w:val="000000" w:themeColor="text1"/>
        </w:rPr>
        <w:t xml:space="preserve">=65 </w:t>
      </w:r>
      <w:proofErr w:type="spellStart"/>
      <w:r w:rsidRPr="00BB2ED2">
        <w:rPr>
          <w:color w:val="000000" w:themeColor="text1"/>
        </w:rPr>
        <w:t>dB</w:t>
      </w:r>
      <w:proofErr w:type="spellEnd"/>
      <w:r w:rsidRPr="00BB2ED2">
        <w:rPr>
          <w:color w:val="000000" w:themeColor="text1"/>
        </w:rPr>
        <w:t xml:space="preserve">(A), </w:t>
      </w:r>
      <w:proofErr w:type="spellStart"/>
      <w:r w:rsidRPr="00BB2ED2">
        <w:rPr>
          <w:color w:val="000000" w:themeColor="text1"/>
        </w:rPr>
        <w:t>Larratsaldez</w:t>
      </w:r>
      <w:proofErr w:type="spellEnd"/>
      <w:r w:rsidRPr="00BB2ED2">
        <w:rPr>
          <w:color w:val="000000" w:themeColor="text1"/>
        </w:rPr>
        <w:t xml:space="preserve">=65dB(A) eta </w:t>
      </w:r>
      <w:proofErr w:type="spellStart"/>
      <w:r w:rsidRPr="00BB2ED2">
        <w:rPr>
          <w:color w:val="000000" w:themeColor="text1"/>
        </w:rPr>
        <w:t>Lgauez</w:t>
      </w:r>
      <w:proofErr w:type="spellEnd"/>
      <w:r w:rsidRPr="00BB2ED2">
        <w:rPr>
          <w:color w:val="000000" w:themeColor="text1"/>
        </w:rPr>
        <w:t>=55dB(A))</w:t>
      </w:r>
      <w:r w:rsidR="00997864" w:rsidRPr="00BB2ED2">
        <w:rPr>
          <w:color w:val="000000" w:themeColor="text1"/>
        </w:rPr>
        <w:t xml:space="preserve"> azpitik daudela</w:t>
      </w:r>
      <w:r w:rsidRPr="00BB2ED2">
        <w:rPr>
          <w:color w:val="000000" w:themeColor="text1"/>
        </w:rPr>
        <w:t>.</w:t>
      </w:r>
    </w:p>
    <w:p w:rsidR="000647DD" w:rsidRPr="00BB2ED2" w:rsidRDefault="00997864" w:rsidP="00997864">
      <w:pPr>
        <w:rPr>
          <w:color w:val="000000" w:themeColor="text1"/>
        </w:rPr>
      </w:pPr>
      <w:r w:rsidRPr="00BB2ED2">
        <w:rPr>
          <w:color w:val="000000" w:themeColor="text1"/>
        </w:rPr>
        <w:t>Ikus 1. zarata mapa. Dokumentu honekin batera doan “Gaurko egoera” zarataren II. eranskinean.</w:t>
      </w:r>
    </w:p>
    <w:p w:rsidR="000647DD" w:rsidRPr="00BB2ED2" w:rsidRDefault="00997864" w:rsidP="002222CA">
      <w:pPr>
        <w:pStyle w:val="Ttulo2"/>
        <w:rPr>
          <w:color w:val="000000" w:themeColor="text1"/>
        </w:rPr>
      </w:pPr>
      <w:bookmarkStart w:id="39" w:name="_Toc4760996"/>
      <w:r w:rsidRPr="00BB2ED2">
        <w:rPr>
          <w:color w:val="000000" w:themeColor="text1"/>
        </w:rPr>
        <w:t>Geologia</w:t>
      </w:r>
      <w:bookmarkEnd w:id="39"/>
    </w:p>
    <w:p w:rsidR="00852009" w:rsidRPr="00BB2ED2" w:rsidRDefault="002222CA" w:rsidP="001E7ED9">
      <w:pPr>
        <w:rPr>
          <w:color w:val="000000" w:themeColor="text1"/>
          <w:highlight w:val="green"/>
        </w:rPr>
      </w:pPr>
      <w:r w:rsidRPr="00BB2ED2">
        <w:rPr>
          <w:color w:val="000000" w:themeColor="text1"/>
        </w:rPr>
        <w:t>Aztergai dugun eremua Euskal Mendiak izeneko Unitate Morfologikoa</w:t>
      </w:r>
      <w:r w:rsidR="001E7ED9" w:rsidRPr="00BB2ED2">
        <w:rPr>
          <w:color w:val="000000" w:themeColor="text1"/>
        </w:rPr>
        <w:t>ren barnean</w:t>
      </w:r>
      <w:r w:rsidRPr="00BB2ED2">
        <w:rPr>
          <w:color w:val="000000" w:themeColor="text1"/>
        </w:rPr>
        <w:t xml:space="preserve"> dago, </w:t>
      </w:r>
      <w:r w:rsidR="001E7ED9" w:rsidRPr="00BB2ED2">
        <w:rPr>
          <w:color w:val="000000" w:themeColor="text1"/>
        </w:rPr>
        <w:t>eta zehazkiago</w:t>
      </w:r>
      <w:r w:rsidRPr="00BB2ED2">
        <w:rPr>
          <w:color w:val="000000" w:themeColor="text1"/>
        </w:rPr>
        <w:t xml:space="preserve">, Bizkaiko </w:t>
      </w:r>
      <w:proofErr w:type="spellStart"/>
      <w:r w:rsidR="001E7ED9" w:rsidRPr="00BB2ED2">
        <w:rPr>
          <w:color w:val="000000" w:themeColor="text1"/>
        </w:rPr>
        <w:t>Sinklinorioadeiturikoaren</w:t>
      </w:r>
      <w:proofErr w:type="spellEnd"/>
      <w:r w:rsidR="001E7ED9" w:rsidRPr="00BB2ED2">
        <w:rPr>
          <w:color w:val="000000" w:themeColor="text1"/>
        </w:rPr>
        <w:t xml:space="preserve"> barnean</w:t>
      </w:r>
      <w:r w:rsidRPr="00BB2ED2">
        <w:rPr>
          <w:color w:val="000000" w:themeColor="text1"/>
        </w:rPr>
        <w:t xml:space="preserve">. </w:t>
      </w:r>
      <w:r w:rsidR="001E7ED9" w:rsidRPr="00BB2ED2">
        <w:rPr>
          <w:color w:val="000000" w:themeColor="text1"/>
        </w:rPr>
        <w:t xml:space="preserve">Inguru honetako </w:t>
      </w:r>
      <w:r w:rsidR="001E7ED9" w:rsidRPr="00BB2ED2">
        <w:rPr>
          <w:color w:val="000000" w:themeColor="text1"/>
        </w:rPr>
        <w:lastRenderedPageBreak/>
        <w:t xml:space="preserve">egitura ezaugarririk azpimarragarriena </w:t>
      </w:r>
      <w:proofErr w:type="spellStart"/>
      <w:r w:rsidR="001E7ED9" w:rsidRPr="00BB2ED2">
        <w:rPr>
          <w:color w:val="000000" w:themeColor="text1"/>
        </w:rPr>
        <w:t>Bilbo-Altsasu</w:t>
      </w:r>
      <w:proofErr w:type="spellEnd"/>
      <w:r w:rsidRPr="00BB2ED2">
        <w:rPr>
          <w:color w:val="000000" w:themeColor="text1"/>
        </w:rPr>
        <w:t xml:space="preserve"> failaren gorabehera tektonikoa</w:t>
      </w:r>
      <w:r w:rsidR="001E7ED9" w:rsidRPr="00BB2ED2">
        <w:rPr>
          <w:color w:val="000000" w:themeColor="text1"/>
        </w:rPr>
        <w:t xml:space="preserve"> da. Nahiz eta faila horrek </w:t>
      </w:r>
      <w:r w:rsidRPr="00BB2ED2">
        <w:rPr>
          <w:color w:val="000000" w:themeColor="text1"/>
        </w:rPr>
        <w:t xml:space="preserve">aztertutako eremua </w:t>
      </w:r>
      <w:r w:rsidR="001E7ED9" w:rsidRPr="00BB2ED2">
        <w:rPr>
          <w:color w:val="000000" w:themeColor="text1"/>
        </w:rPr>
        <w:t>zeharkatu ez, eragin egiten dio</w:t>
      </w:r>
      <w:r w:rsidRPr="00BB2ED2">
        <w:rPr>
          <w:color w:val="000000" w:themeColor="text1"/>
        </w:rPr>
        <w:t xml:space="preserve">, azaleratzen diren materialen egituraketa baldintzatzen </w:t>
      </w:r>
      <w:r w:rsidR="001E7ED9" w:rsidRPr="00BB2ED2">
        <w:rPr>
          <w:color w:val="000000" w:themeColor="text1"/>
        </w:rPr>
        <w:t>baitu</w:t>
      </w:r>
      <w:r w:rsidRPr="00BB2ED2">
        <w:rPr>
          <w:color w:val="000000" w:themeColor="text1"/>
        </w:rPr>
        <w:t xml:space="preserve">. </w:t>
      </w:r>
      <w:r w:rsidR="001E7ED9" w:rsidRPr="00BB2ED2">
        <w:rPr>
          <w:color w:val="000000" w:themeColor="text1"/>
        </w:rPr>
        <w:t>Berari esker daukagu</w:t>
      </w:r>
      <w:r w:rsidRPr="00BB2ED2">
        <w:rPr>
          <w:color w:val="000000" w:themeColor="text1"/>
        </w:rPr>
        <w:t xml:space="preserve"> </w:t>
      </w:r>
      <w:proofErr w:type="spellStart"/>
      <w:r w:rsidRPr="00BB2ED2">
        <w:rPr>
          <w:color w:val="000000" w:themeColor="text1"/>
        </w:rPr>
        <w:t>Kanpazar</w:t>
      </w:r>
      <w:proofErr w:type="spellEnd"/>
      <w:r w:rsidRPr="00BB2ED2">
        <w:rPr>
          <w:color w:val="000000" w:themeColor="text1"/>
        </w:rPr>
        <w:t xml:space="preserve"> faila ere,</w:t>
      </w:r>
      <w:r w:rsidR="001E7ED9" w:rsidRPr="00BB2ED2">
        <w:rPr>
          <w:color w:val="000000" w:themeColor="text1"/>
        </w:rPr>
        <w:t xml:space="preserve"> heterogeneotasun </w:t>
      </w:r>
      <w:proofErr w:type="spellStart"/>
      <w:r w:rsidR="001E7ED9" w:rsidRPr="00BB2ED2">
        <w:rPr>
          <w:color w:val="000000" w:themeColor="text1"/>
        </w:rPr>
        <w:t>litologikoagatik</w:t>
      </w:r>
      <w:proofErr w:type="spellEnd"/>
      <w:r w:rsidR="001E7ED9" w:rsidRPr="00BB2ED2">
        <w:rPr>
          <w:color w:val="000000" w:themeColor="text1"/>
        </w:rPr>
        <w:t xml:space="preserve"> sortutako urratu </w:t>
      </w:r>
      <w:proofErr w:type="spellStart"/>
      <w:r w:rsidR="001E7ED9" w:rsidRPr="00BB2ED2">
        <w:rPr>
          <w:color w:val="000000" w:themeColor="text1"/>
        </w:rPr>
        <w:t>sinextrosoa</w:t>
      </w:r>
      <w:proofErr w:type="spellEnd"/>
      <w:r w:rsidR="001E7ED9" w:rsidRPr="00BB2ED2">
        <w:rPr>
          <w:color w:val="000000" w:themeColor="text1"/>
        </w:rPr>
        <w:t xml:space="preserve"> da.</w:t>
      </w:r>
    </w:p>
    <w:p w:rsidR="00ED1F72" w:rsidRPr="00BB2ED2" w:rsidRDefault="001E7ED9" w:rsidP="00B6203A">
      <w:pPr>
        <w:rPr>
          <w:color w:val="000000" w:themeColor="text1"/>
        </w:rPr>
      </w:pPr>
      <w:r w:rsidRPr="00BB2ED2">
        <w:rPr>
          <w:color w:val="000000" w:themeColor="text1"/>
        </w:rPr>
        <w:t xml:space="preserve">Aztergai dugun sektorea eta bere inguru </w:t>
      </w:r>
      <w:proofErr w:type="spellStart"/>
      <w:r w:rsidRPr="00BB2ED2">
        <w:rPr>
          <w:color w:val="000000" w:themeColor="text1"/>
        </w:rPr>
        <w:t>osoa</w:t>
      </w:r>
      <w:r w:rsidR="00B6203A" w:rsidRPr="00BB2ED2">
        <w:rPr>
          <w:color w:val="000000" w:themeColor="text1"/>
          <w:u w:val="single"/>
        </w:rPr>
        <w:t>lutita</w:t>
      </w:r>
      <w:proofErr w:type="spellEnd"/>
      <w:r w:rsidR="00B6203A" w:rsidRPr="00BB2ED2">
        <w:rPr>
          <w:color w:val="000000" w:themeColor="text1"/>
          <w:u w:val="single"/>
        </w:rPr>
        <w:t xml:space="preserve"> karedunetan edo silizedunetan, pikor fineko hareharri ilunetan oinarritua dago. Oso toki jakinetan </w:t>
      </w:r>
      <w:proofErr w:type="spellStart"/>
      <w:r w:rsidR="00B6203A" w:rsidRPr="00BB2ED2">
        <w:rPr>
          <w:color w:val="000000" w:themeColor="text1"/>
          <w:u w:val="single"/>
        </w:rPr>
        <w:t>konglomeratikoak</w:t>
      </w:r>
      <w:proofErr w:type="spellEnd"/>
      <w:r w:rsidR="00B6203A" w:rsidRPr="00BB2ED2">
        <w:rPr>
          <w:color w:val="000000" w:themeColor="text1"/>
        </w:rPr>
        <w:t>. Ibai terrazak ageri dira ekialdeko muturrean.</w:t>
      </w:r>
    </w:p>
    <w:p w:rsidR="000647DD" w:rsidRPr="00BB2ED2" w:rsidRDefault="00B6203A" w:rsidP="00B6203A">
      <w:pPr>
        <w:rPr>
          <w:color w:val="000000" w:themeColor="text1"/>
        </w:rPr>
      </w:pPr>
      <w:r w:rsidRPr="00BB2ED2">
        <w:rPr>
          <w:color w:val="000000" w:themeColor="text1"/>
        </w:rPr>
        <w:t xml:space="preserve">Ondoko irudian jaso dira unitate </w:t>
      </w:r>
      <w:proofErr w:type="spellStart"/>
      <w:r w:rsidRPr="00BB2ED2">
        <w:rPr>
          <w:color w:val="000000" w:themeColor="text1"/>
        </w:rPr>
        <w:t>litologikoak</w:t>
      </w:r>
      <w:proofErr w:type="spellEnd"/>
      <w:r w:rsidRPr="00BB2ED2">
        <w:rPr>
          <w:color w:val="000000" w:themeColor="text1"/>
        </w:rPr>
        <w:t>:</w:t>
      </w:r>
    </w:p>
    <w:p w:rsidR="000B79CD" w:rsidRPr="00BB2ED2" w:rsidRDefault="000B79CD" w:rsidP="000B79CD">
      <w:pPr>
        <w:pStyle w:val="Piefigura"/>
        <w:rPr>
          <w:color w:val="000000" w:themeColor="text1"/>
        </w:rPr>
      </w:pPr>
      <w:r w:rsidRPr="00BB2ED2">
        <w:rPr>
          <w:noProof/>
          <w:color w:val="000000" w:themeColor="text1"/>
          <w:lang w:val="es-ES"/>
        </w:rPr>
        <w:drawing>
          <wp:inline distT="0" distB="0" distL="0" distR="0">
            <wp:extent cx="5219700" cy="4209415"/>
            <wp:effectExtent l="19050" t="0" r="0" b="0"/>
            <wp:docPr id="19" name="18 Imagen" descr="UnidadesLitologi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dadesLitologicas.jpg"/>
                    <pic:cNvPicPr/>
                  </pic:nvPicPr>
                  <pic:blipFill>
                    <a:blip r:embed="rId51"/>
                    <a:stretch>
                      <a:fillRect/>
                    </a:stretch>
                  </pic:blipFill>
                  <pic:spPr>
                    <a:xfrm>
                      <a:off x="0" y="0"/>
                      <a:ext cx="5219700" cy="4209415"/>
                    </a:xfrm>
                    <a:prstGeom prst="rect">
                      <a:avLst/>
                    </a:prstGeom>
                  </pic:spPr>
                </pic:pic>
              </a:graphicData>
            </a:graphic>
          </wp:inline>
        </w:drawing>
      </w:r>
    </w:p>
    <w:p w:rsidR="000B79CD" w:rsidRPr="00BB2ED2" w:rsidRDefault="00E71FB7" w:rsidP="00E71FB7">
      <w:pPr>
        <w:pStyle w:val="Piefigura"/>
        <w:rPr>
          <w:color w:val="000000" w:themeColor="text1"/>
        </w:rPr>
      </w:pPr>
      <w:r w:rsidRPr="00BB2ED2">
        <w:rPr>
          <w:color w:val="000000" w:themeColor="text1"/>
        </w:rPr>
        <w:t xml:space="preserve">4. irudia. Unitate </w:t>
      </w:r>
      <w:proofErr w:type="spellStart"/>
      <w:r w:rsidRPr="00BB2ED2">
        <w:rPr>
          <w:color w:val="000000" w:themeColor="text1"/>
        </w:rPr>
        <w:t>litologikoak</w:t>
      </w:r>
      <w:proofErr w:type="spellEnd"/>
    </w:p>
    <w:p w:rsidR="000647DD" w:rsidRPr="00BB2ED2" w:rsidRDefault="005C30E3" w:rsidP="005C30E3">
      <w:pPr>
        <w:rPr>
          <w:color w:val="000000" w:themeColor="text1"/>
        </w:rPr>
      </w:pPr>
      <w:r w:rsidRPr="00BB2ED2">
        <w:rPr>
          <w:color w:val="000000" w:themeColor="text1"/>
        </w:rPr>
        <w:t xml:space="preserve">Alde batetik, “Interes Geologikoa duten Lekuen Inbentarioa” kontsultatu </w:t>
      </w:r>
      <w:r w:rsidR="00EC0857" w:rsidRPr="00BB2ED2">
        <w:rPr>
          <w:color w:val="000000" w:themeColor="text1"/>
        </w:rPr>
        <w:t>dugu</w:t>
      </w:r>
      <w:r w:rsidRPr="00BB2ED2">
        <w:rPr>
          <w:color w:val="000000" w:themeColor="text1"/>
        </w:rPr>
        <w:t xml:space="preserve">, </w:t>
      </w:r>
      <w:proofErr w:type="spellStart"/>
      <w:r w:rsidRPr="00BB2ED2">
        <w:rPr>
          <w:color w:val="000000" w:themeColor="text1"/>
        </w:rPr>
        <w:t>Geoeuskadiren</w:t>
      </w:r>
      <w:proofErr w:type="spellEnd"/>
      <w:r w:rsidRPr="00BB2ED2">
        <w:rPr>
          <w:color w:val="000000" w:themeColor="text1"/>
        </w:rPr>
        <w:t xml:space="preserve"> atarian eskuragarri dagoena, bai eta “Espainiako Geologia eta Meatzaritza Institutuaren (IGME) Gune geologikoen inbentarioa ere”,  eta egiaztatu da ez aztertutako eremuan ez Zatiko Planak xede duen lursailean ez dagoela interes geologikoko elementurik.</w:t>
      </w:r>
    </w:p>
    <w:p w:rsidR="00263700" w:rsidRPr="00BB2ED2" w:rsidRDefault="00C349F8" w:rsidP="00C349F8">
      <w:pPr>
        <w:rPr>
          <w:color w:val="000000" w:themeColor="text1"/>
        </w:rPr>
      </w:pPr>
      <w:bookmarkStart w:id="40" w:name="_Toc427310459"/>
      <w:bookmarkStart w:id="41" w:name="_Toc431200974"/>
      <w:r w:rsidRPr="00BB2ED2">
        <w:rPr>
          <w:color w:val="000000" w:themeColor="text1"/>
        </w:rPr>
        <w:lastRenderedPageBreak/>
        <w:t xml:space="preserve">Oro har, sektoreko topografiaren ezaugarri nagusia mazelako maldak dira, iparralde-hegoalde norabidean eta </w:t>
      </w:r>
      <w:proofErr w:type="spellStart"/>
      <w:r w:rsidRPr="00BB2ED2">
        <w:rPr>
          <w:color w:val="000000" w:themeColor="text1"/>
        </w:rPr>
        <w:t>Pulla</w:t>
      </w:r>
      <w:proofErr w:type="spellEnd"/>
      <w:r w:rsidRPr="00BB2ED2">
        <w:rPr>
          <w:color w:val="000000" w:themeColor="text1"/>
        </w:rPr>
        <w:t xml:space="preserve"> errekaren ibilgu honen inguruan malkartsuagoak, eta bestalde, leunagoak ekialde-mendebalde norabidean.</w:t>
      </w:r>
    </w:p>
    <w:p w:rsidR="00263700" w:rsidRPr="00BB2ED2" w:rsidRDefault="00C349F8" w:rsidP="00C349F8">
      <w:pPr>
        <w:rPr>
          <w:color w:val="000000" w:themeColor="text1"/>
        </w:rPr>
      </w:pPr>
      <w:r w:rsidRPr="00BB2ED2">
        <w:rPr>
          <w:color w:val="000000" w:themeColor="text1"/>
        </w:rPr>
        <w:t>Sektoreko gune garaiena hegoaldeko muturrean dago.</w:t>
      </w:r>
    </w:p>
    <w:p w:rsidR="00263700" w:rsidRPr="00BB2ED2" w:rsidRDefault="00C349F8" w:rsidP="00C349F8">
      <w:pPr>
        <w:rPr>
          <w:color w:val="000000" w:themeColor="text1"/>
        </w:rPr>
      </w:pPr>
      <w:r w:rsidRPr="00BB2ED2">
        <w:rPr>
          <w:color w:val="000000" w:themeColor="text1"/>
        </w:rPr>
        <w:t xml:space="preserve">Gune horretatik ekialde, iparralde eta mendebalde norabidean jaisten da lurra, malda aldakorrekin: </w:t>
      </w:r>
      <w:proofErr w:type="spellStart"/>
      <w:r w:rsidRPr="00BB2ED2">
        <w:rPr>
          <w:color w:val="000000" w:themeColor="text1"/>
        </w:rPr>
        <w:t>% </w:t>
      </w:r>
      <w:proofErr w:type="spellEnd"/>
      <w:r w:rsidRPr="00BB2ED2">
        <w:rPr>
          <w:color w:val="000000" w:themeColor="text1"/>
        </w:rPr>
        <w:t xml:space="preserve">6, </w:t>
      </w:r>
      <w:proofErr w:type="spellStart"/>
      <w:r w:rsidRPr="00BB2ED2">
        <w:rPr>
          <w:color w:val="000000" w:themeColor="text1"/>
        </w:rPr>
        <w:t>% </w:t>
      </w:r>
      <w:proofErr w:type="spellEnd"/>
      <w:r w:rsidRPr="00BB2ED2">
        <w:rPr>
          <w:color w:val="000000" w:themeColor="text1"/>
        </w:rPr>
        <w:t xml:space="preserve">12 eta </w:t>
      </w:r>
      <w:proofErr w:type="spellStart"/>
      <w:r w:rsidRPr="00BB2ED2">
        <w:rPr>
          <w:color w:val="000000" w:themeColor="text1"/>
        </w:rPr>
        <w:t>% </w:t>
      </w:r>
      <w:proofErr w:type="spellEnd"/>
      <w:r w:rsidRPr="00BB2ED2">
        <w:rPr>
          <w:color w:val="000000" w:themeColor="text1"/>
        </w:rPr>
        <w:t>2, hurrenez hurren.</w:t>
      </w:r>
    </w:p>
    <w:p w:rsidR="00FC2533" w:rsidRPr="00BB2ED2" w:rsidRDefault="00F93349" w:rsidP="00F93349">
      <w:pPr>
        <w:rPr>
          <w:color w:val="000000" w:themeColor="text1"/>
        </w:rPr>
      </w:pPr>
      <w:r w:rsidRPr="00BB2ED2">
        <w:rPr>
          <w:color w:val="000000" w:themeColor="text1"/>
        </w:rPr>
        <w:t xml:space="preserve">Malda handiko mazelen orografia horrek esan nahi du lurra eraldatu egin behar dela bertan tamaina handiko industria pabiloiak ezartzeko. Zatiko Planak proposaturiko malden tratamendua izango da terraza moduko plataformak sortzea, </w:t>
      </w:r>
      <w:r w:rsidR="00EC0857" w:rsidRPr="00BB2ED2">
        <w:rPr>
          <w:color w:val="000000" w:themeColor="text1"/>
        </w:rPr>
        <w:t xml:space="preserve">maila aldatzen den lekuetan </w:t>
      </w:r>
      <w:r w:rsidRPr="00BB2ED2">
        <w:rPr>
          <w:color w:val="000000" w:themeColor="text1"/>
        </w:rPr>
        <w:t>e</w:t>
      </w:r>
      <w:r w:rsidR="00EC0857" w:rsidRPr="00BB2ED2">
        <w:rPr>
          <w:color w:val="000000" w:themeColor="text1"/>
        </w:rPr>
        <w:t>zpondak edo euste hormak eginda</w:t>
      </w:r>
      <w:r w:rsidRPr="00BB2ED2">
        <w:rPr>
          <w:color w:val="000000" w:themeColor="text1"/>
        </w:rPr>
        <w:t>.</w:t>
      </w:r>
    </w:p>
    <w:p w:rsidR="005D5D4D" w:rsidRPr="00BB2ED2" w:rsidRDefault="00EC0857" w:rsidP="00F93349">
      <w:pPr>
        <w:rPr>
          <w:color w:val="000000" w:themeColor="text1"/>
        </w:rPr>
      </w:pPr>
      <w:r w:rsidRPr="00BB2ED2">
        <w:rPr>
          <w:color w:val="000000" w:themeColor="text1"/>
        </w:rPr>
        <w:t>Ingurumen Fisikoaren 3. m</w:t>
      </w:r>
      <w:r w:rsidR="00F93349" w:rsidRPr="00BB2ED2">
        <w:rPr>
          <w:color w:val="000000" w:themeColor="text1"/>
        </w:rPr>
        <w:t>apan jaso dira ingurune fisikoaren litologia eta elementu nagusiak.</w:t>
      </w:r>
    </w:p>
    <w:p w:rsidR="000647DD" w:rsidRPr="00BB2ED2" w:rsidRDefault="00F93349" w:rsidP="00367A7D">
      <w:pPr>
        <w:pStyle w:val="Ttulo2"/>
        <w:rPr>
          <w:color w:val="000000" w:themeColor="text1"/>
        </w:rPr>
      </w:pPr>
      <w:bookmarkStart w:id="42" w:name="_Toc4760997"/>
      <w:bookmarkEnd w:id="40"/>
      <w:bookmarkEnd w:id="41"/>
      <w:r w:rsidRPr="00BB2ED2">
        <w:rPr>
          <w:color w:val="000000" w:themeColor="text1"/>
        </w:rPr>
        <w:t>Hidrologia</w:t>
      </w:r>
      <w:bookmarkEnd w:id="42"/>
    </w:p>
    <w:p w:rsidR="000647DD" w:rsidRPr="00BB2ED2" w:rsidRDefault="00367A7D" w:rsidP="00950FDA">
      <w:pPr>
        <w:rPr>
          <w:color w:val="000000" w:themeColor="text1"/>
        </w:rPr>
      </w:pPr>
      <w:bookmarkStart w:id="43" w:name="_Toc427310463"/>
      <w:bookmarkStart w:id="44" w:name="_Toc431200978"/>
      <w:r w:rsidRPr="00BB2ED2">
        <w:rPr>
          <w:color w:val="000000" w:themeColor="text1"/>
        </w:rPr>
        <w:t xml:space="preserve">Aztergai dugun eremua Ibaizabal ibaiaren unitate hidrologikoan oinarritzen da. Elorriok hiru arrotan isurtzen ditu urak: Ego (Debaren ibaiadarra), Arrazola eta </w:t>
      </w:r>
      <w:proofErr w:type="spellStart"/>
      <w:r w:rsidRPr="00BB2ED2">
        <w:rPr>
          <w:color w:val="000000" w:themeColor="text1"/>
        </w:rPr>
        <w:t>Zumelegikoan</w:t>
      </w:r>
      <w:proofErr w:type="spellEnd"/>
      <w:r w:rsidRPr="00BB2ED2">
        <w:rPr>
          <w:color w:val="000000" w:themeColor="text1"/>
        </w:rPr>
        <w:t xml:space="preserve">. </w:t>
      </w:r>
      <w:proofErr w:type="spellStart"/>
      <w:r w:rsidRPr="00BB2ED2">
        <w:rPr>
          <w:color w:val="000000" w:themeColor="text1"/>
        </w:rPr>
        <w:t>Zumelegi</w:t>
      </w:r>
      <w:proofErr w:type="spellEnd"/>
      <w:r w:rsidRPr="00BB2ED2">
        <w:rPr>
          <w:color w:val="000000" w:themeColor="text1"/>
        </w:rPr>
        <w:t xml:space="preserve"> da Elorrioko udalerria igarotzen duen ibai nagusia. Hego-ekialdeko adarra deiturikoa osatzen du ibilgu horrek, ipar-ekialdekoarekin (Zaldibar, </w:t>
      </w:r>
      <w:proofErr w:type="spellStart"/>
      <w:r w:rsidRPr="00BB2ED2">
        <w:rPr>
          <w:color w:val="000000" w:themeColor="text1"/>
        </w:rPr>
        <w:t>Oko-berr</w:t>
      </w:r>
      <w:r w:rsidR="00BF6E8B" w:rsidRPr="00BB2ED2">
        <w:rPr>
          <w:color w:val="000000" w:themeColor="text1"/>
        </w:rPr>
        <w:t>i</w:t>
      </w:r>
      <w:proofErr w:type="spellEnd"/>
      <w:r w:rsidR="00BF6E8B" w:rsidRPr="00BB2ED2">
        <w:rPr>
          <w:color w:val="000000" w:themeColor="text1"/>
        </w:rPr>
        <w:t xml:space="preserve">, </w:t>
      </w:r>
      <w:proofErr w:type="spellStart"/>
      <w:r w:rsidR="00BF6E8B" w:rsidRPr="00BB2ED2">
        <w:rPr>
          <w:color w:val="000000" w:themeColor="text1"/>
        </w:rPr>
        <w:t>Lazuen</w:t>
      </w:r>
      <w:proofErr w:type="spellEnd"/>
      <w:r w:rsidR="00BF6E8B" w:rsidRPr="00BB2ED2">
        <w:rPr>
          <w:color w:val="000000" w:themeColor="text1"/>
        </w:rPr>
        <w:t xml:space="preserve">, San </w:t>
      </w:r>
      <w:proofErr w:type="spellStart"/>
      <w:r w:rsidR="00BF6E8B" w:rsidRPr="00BB2ED2">
        <w:rPr>
          <w:color w:val="000000" w:themeColor="text1"/>
        </w:rPr>
        <w:t>Kistobal</w:t>
      </w:r>
      <w:proofErr w:type="spellEnd"/>
      <w:r w:rsidR="00BF6E8B" w:rsidRPr="00BB2ED2">
        <w:rPr>
          <w:color w:val="000000" w:themeColor="text1"/>
        </w:rPr>
        <w:t xml:space="preserve"> eta </w:t>
      </w:r>
      <w:proofErr w:type="spellStart"/>
      <w:r w:rsidR="00BF6E8B" w:rsidRPr="00BB2ED2">
        <w:rPr>
          <w:color w:val="000000" w:themeColor="text1"/>
        </w:rPr>
        <w:t>Olaz</w:t>
      </w:r>
      <w:r w:rsidRPr="00BB2ED2">
        <w:rPr>
          <w:color w:val="000000" w:themeColor="text1"/>
        </w:rPr>
        <w:t>ar</w:t>
      </w:r>
      <w:proofErr w:type="spellEnd"/>
      <w:r w:rsidRPr="00BB2ED2">
        <w:rPr>
          <w:color w:val="000000" w:themeColor="text1"/>
        </w:rPr>
        <w:t xml:space="preserve">) eta Mañariarekin batera haren burualdea eratuz. Hiru adar horietatik, Arrazolaren urak jaso ondoren </w:t>
      </w:r>
      <w:proofErr w:type="spellStart"/>
      <w:r w:rsidRPr="00BB2ED2">
        <w:rPr>
          <w:color w:val="000000" w:themeColor="text1"/>
        </w:rPr>
        <w:t>Zumelegikoa</w:t>
      </w:r>
      <w:proofErr w:type="spellEnd"/>
      <w:r w:rsidRPr="00BB2ED2">
        <w:rPr>
          <w:color w:val="000000" w:themeColor="text1"/>
        </w:rPr>
        <w:t xml:space="preserve"> da emari handiena duena. 34,4 km2-ko azalera du </w:t>
      </w:r>
      <w:proofErr w:type="spellStart"/>
      <w:r w:rsidRPr="00BB2ED2">
        <w:rPr>
          <w:color w:val="000000" w:themeColor="text1"/>
        </w:rPr>
        <w:t>Zumelegiren</w:t>
      </w:r>
      <w:proofErr w:type="spellEnd"/>
      <w:r w:rsidRPr="00BB2ED2">
        <w:rPr>
          <w:color w:val="000000" w:themeColor="text1"/>
        </w:rPr>
        <w:t xml:space="preserve"> arroak.</w:t>
      </w:r>
    </w:p>
    <w:p w:rsidR="00240861" w:rsidRPr="00BB2ED2" w:rsidRDefault="00950FDA" w:rsidP="007250E7">
      <w:pPr>
        <w:rPr>
          <w:color w:val="000000" w:themeColor="text1"/>
        </w:rPr>
      </w:pPr>
      <w:proofErr w:type="spellStart"/>
      <w:r w:rsidRPr="00BB2ED2">
        <w:rPr>
          <w:color w:val="000000" w:themeColor="text1"/>
        </w:rPr>
        <w:t>Zumelegiren</w:t>
      </w:r>
      <w:proofErr w:type="spellEnd"/>
      <w:r w:rsidRPr="00BB2ED2">
        <w:rPr>
          <w:color w:val="000000" w:themeColor="text1"/>
        </w:rPr>
        <w:t xml:space="preserve"> ibilguak iparraldetik igarotzen du aztertutako eremua, Zatiko Planaren mugetatik kanpo. </w:t>
      </w:r>
      <w:proofErr w:type="spellStart"/>
      <w:r w:rsidR="007250E7" w:rsidRPr="00BB2ED2">
        <w:rPr>
          <w:color w:val="000000" w:themeColor="text1"/>
        </w:rPr>
        <w:t>Zumelegiren</w:t>
      </w:r>
      <w:proofErr w:type="spellEnd"/>
      <w:r w:rsidR="007250E7" w:rsidRPr="00BB2ED2">
        <w:rPr>
          <w:color w:val="000000" w:themeColor="text1"/>
        </w:rPr>
        <w:t xml:space="preserve"> ibaiadarrak dira </w:t>
      </w:r>
      <w:proofErr w:type="spellStart"/>
      <w:r w:rsidR="007250E7" w:rsidRPr="00BB2ED2">
        <w:rPr>
          <w:color w:val="000000" w:themeColor="text1"/>
        </w:rPr>
        <w:t>Pulla</w:t>
      </w:r>
      <w:proofErr w:type="spellEnd"/>
      <w:r w:rsidR="007250E7" w:rsidRPr="00BB2ED2">
        <w:rPr>
          <w:color w:val="000000" w:themeColor="text1"/>
        </w:rPr>
        <w:t xml:space="preserve">, eremua mendebaldetik igarotzen duena Zatiko Planaren esparruaren mugan, eta </w:t>
      </w:r>
      <w:proofErr w:type="spellStart"/>
      <w:r w:rsidR="007250E7" w:rsidRPr="00BB2ED2">
        <w:rPr>
          <w:color w:val="000000" w:themeColor="text1"/>
        </w:rPr>
        <w:t>Aidasu</w:t>
      </w:r>
      <w:proofErr w:type="spellEnd"/>
      <w:r w:rsidR="007250E7" w:rsidRPr="00BB2ED2">
        <w:rPr>
          <w:color w:val="000000" w:themeColor="text1"/>
        </w:rPr>
        <w:t>, eremua ekialdetik igarotzen duena.</w:t>
      </w:r>
    </w:p>
    <w:tbl>
      <w:tblPr>
        <w:tblW w:w="9392" w:type="dxa"/>
        <w:tblInd w:w="-284" w:type="dxa"/>
        <w:tblLayout w:type="fixed"/>
        <w:tblLook w:val="01E0"/>
      </w:tblPr>
      <w:tblGrid>
        <w:gridCol w:w="4712"/>
        <w:gridCol w:w="4680"/>
      </w:tblGrid>
      <w:tr w:rsidR="000647DD" w:rsidRPr="00BB2ED2" w:rsidTr="00864513">
        <w:trPr>
          <w:trHeight w:val="2503"/>
        </w:trPr>
        <w:tc>
          <w:tcPr>
            <w:tcW w:w="4712" w:type="dxa"/>
          </w:tcPr>
          <w:p w:rsidR="000647DD" w:rsidRPr="00BB2ED2" w:rsidRDefault="00FF37C9" w:rsidP="00AA0604">
            <w:pPr>
              <w:spacing w:before="0" w:after="0"/>
              <w:rPr>
                <w:rFonts w:cs="Tahoma"/>
                <w:color w:val="000000" w:themeColor="text1"/>
              </w:rPr>
            </w:pPr>
            <w:r w:rsidRPr="00FF37C9">
              <w:rPr>
                <w:rFonts w:cs="Tahoma"/>
                <w:color w:val="000000" w:themeColor="text1"/>
              </w:rPr>
              <w:lastRenderedPageBreak/>
              <w:pict>
                <v:oval id="_x0000_s1109" style="position:absolute;left:0;text-align:left;margin-left:64.15pt;margin-top:53.1pt;width:162.3pt;height:39.75pt;rotation:1067970fd;z-index:251714560" filled="f" strokecolor="red"/>
              </w:pict>
            </w:r>
            <w:r w:rsidR="002F52C5" w:rsidRPr="00BB2ED2">
              <w:rPr>
                <w:rFonts w:cs="Tahoma"/>
                <w:noProof/>
                <w:color w:val="000000" w:themeColor="text1"/>
                <w:lang w:val="es-ES"/>
              </w:rPr>
              <w:drawing>
                <wp:inline distT="0" distB="0" distL="0" distR="0">
                  <wp:extent cx="2854960" cy="2141220"/>
                  <wp:effectExtent l="19050" t="0" r="2540" b="0"/>
                  <wp:docPr id="49" name="48 Imagen" descr="20180920_155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5114.jpg"/>
                          <pic:cNvPicPr/>
                        </pic:nvPicPr>
                        <pic:blipFill>
                          <a:blip r:embed="rId52"/>
                          <a:stretch>
                            <a:fillRect/>
                          </a:stretch>
                        </pic:blipFill>
                        <pic:spPr>
                          <a:xfrm>
                            <a:off x="0" y="0"/>
                            <a:ext cx="2854960" cy="2141220"/>
                          </a:xfrm>
                          <a:prstGeom prst="rect">
                            <a:avLst/>
                          </a:prstGeom>
                        </pic:spPr>
                      </pic:pic>
                    </a:graphicData>
                  </a:graphic>
                </wp:inline>
              </w:drawing>
            </w:r>
          </w:p>
        </w:tc>
        <w:tc>
          <w:tcPr>
            <w:tcW w:w="4680" w:type="dxa"/>
          </w:tcPr>
          <w:p w:rsidR="000647DD" w:rsidRPr="00BB2ED2" w:rsidRDefault="002F52C5" w:rsidP="00864513">
            <w:pPr>
              <w:spacing w:before="0" w:after="0"/>
              <w:rPr>
                <w:rFonts w:cs="Tahoma"/>
                <w:color w:val="000000" w:themeColor="text1"/>
                <w:highlight w:val="yellow"/>
              </w:rPr>
            </w:pPr>
            <w:r w:rsidRPr="00BB2ED2">
              <w:rPr>
                <w:rFonts w:cs="Tahoma"/>
                <w:noProof/>
                <w:color w:val="000000" w:themeColor="text1"/>
                <w:lang w:val="es-ES"/>
              </w:rPr>
              <w:drawing>
                <wp:inline distT="0" distB="0" distL="0" distR="0">
                  <wp:extent cx="2834640" cy="2125980"/>
                  <wp:effectExtent l="19050" t="0" r="3810" b="0"/>
                  <wp:docPr id="48" name="47 Imagen" descr="20180920_170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70257.jpg"/>
                          <pic:cNvPicPr/>
                        </pic:nvPicPr>
                        <pic:blipFill>
                          <a:blip r:embed="rId53"/>
                          <a:stretch>
                            <a:fillRect/>
                          </a:stretch>
                        </pic:blipFill>
                        <pic:spPr>
                          <a:xfrm>
                            <a:off x="0" y="0"/>
                            <a:ext cx="2834640" cy="2125980"/>
                          </a:xfrm>
                          <a:prstGeom prst="rect">
                            <a:avLst/>
                          </a:prstGeom>
                        </pic:spPr>
                      </pic:pic>
                    </a:graphicData>
                  </a:graphic>
                </wp:inline>
              </w:drawing>
            </w:r>
          </w:p>
        </w:tc>
      </w:tr>
    </w:tbl>
    <w:p w:rsidR="000647DD" w:rsidRPr="00BB2ED2" w:rsidRDefault="00CC798F" w:rsidP="00CC798F">
      <w:pPr>
        <w:pStyle w:val="Piedefoto"/>
        <w:numPr>
          <w:ilvl w:val="0"/>
          <w:numId w:val="23"/>
        </w:numPr>
        <w:tabs>
          <w:tab w:val="clear" w:pos="926"/>
          <w:tab w:val="num" w:pos="927"/>
          <w:tab w:val="num" w:pos="1287"/>
        </w:tabs>
        <w:ind w:left="207"/>
        <w:rPr>
          <w:color w:val="000000" w:themeColor="text1"/>
        </w:rPr>
      </w:pPr>
      <w:r w:rsidRPr="00BB2ED2">
        <w:rPr>
          <w:color w:val="000000" w:themeColor="text1"/>
        </w:rPr>
        <w:t xml:space="preserve"> E</w:t>
      </w:r>
      <w:r w:rsidR="007250E7" w:rsidRPr="00BB2ED2">
        <w:rPr>
          <w:color w:val="000000" w:themeColor="text1"/>
        </w:rPr>
        <w:t xml:space="preserve">zkerraldean, hondoan, elipseak markatua, lursailaren mendebaldeko mugatik igarotzen den </w:t>
      </w:r>
      <w:proofErr w:type="spellStart"/>
      <w:r w:rsidR="007250E7" w:rsidRPr="00BB2ED2">
        <w:rPr>
          <w:color w:val="000000" w:themeColor="text1"/>
        </w:rPr>
        <w:t>Pulla</w:t>
      </w:r>
      <w:proofErr w:type="spellEnd"/>
      <w:r w:rsidR="007250E7" w:rsidRPr="00BB2ED2">
        <w:rPr>
          <w:color w:val="000000" w:themeColor="text1"/>
        </w:rPr>
        <w:t xml:space="preserve"> errekaren ibilbidearen argazkia. Eskuinean </w:t>
      </w:r>
      <w:proofErr w:type="spellStart"/>
      <w:r w:rsidR="007250E7" w:rsidRPr="00BB2ED2">
        <w:rPr>
          <w:color w:val="000000" w:themeColor="text1"/>
        </w:rPr>
        <w:t>Zumelegiko</w:t>
      </w:r>
      <w:proofErr w:type="spellEnd"/>
      <w:r w:rsidR="007250E7" w:rsidRPr="00BB2ED2">
        <w:rPr>
          <w:color w:val="000000" w:themeColor="text1"/>
        </w:rPr>
        <w:t xml:space="preserve"> landaredia, aztergai dugun eremutik kanpo.</w:t>
      </w:r>
    </w:p>
    <w:p w:rsidR="00284F54" w:rsidRPr="00BB2ED2" w:rsidRDefault="00CC798F" w:rsidP="00CC798F">
      <w:pPr>
        <w:rPr>
          <w:color w:val="000000" w:themeColor="text1"/>
        </w:rPr>
      </w:pPr>
      <w:r w:rsidRPr="00BB2ED2">
        <w:rPr>
          <w:color w:val="000000" w:themeColor="text1"/>
        </w:rPr>
        <w:t xml:space="preserve">Uren kalitatearen informazioa kontsultatuta, </w:t>
      </w:r>
      <w:proofErr w:type="spellStart"/>
      <w:r w:rsidRPr="00BB2ED2">
        <w:rPr>
          <w:color w:val="000000" w:themeColor="text1"/>
        </w:rPr>
        <w:t>Zumelegi</w:t>
      </w:r>
      <w:proofErr w:type="spellEnd"/>
      <w:r w:rsidRPr="00BB2ED2">
        <w:rPr>
          <w:color w:val="000000" w:themeColor="text1"/>
        </w:rPr>
        <w:t xml:space="preserve"> ibaia da Elorrioko hirigunetik igarotzean ezaugarritua dagoena eta haren kalitatea zati honetan “ona baino okerragoa” da.</w:t>
      </w:r>
    </w:p>
    <w:p w:rsidR="000647DD" w:rsidRPr="00BB2ED2" w:rsidRDefault="00505B61" w:rsidP="00505B61">
      <w:pPr>
        <w:rPr>
          <w:color w:val="000000" w:themeColor="text1"/>
        </w:rPr>
      </w:pPr>
      <w:r w:rsidRPr="00BB2ED2">
        <w:rPr>
          <w:color w:val="000000" w:themeColor="text1"/>
        </w:rPr>
        <w:t>Aztergai dugun eremuaren ipar-mendebaldean dago “</w:t>
      </w:r>
      <w:proofErr w:type="spellStart"/>
      <w:r w:rsidRPr="00BB2ED2">
        <w:rPr>
          <w:color w:val="000000" w:themeColor="text1"/>
        </w:rPr>
        <w:t>Kuaternario-Balmaseda</w:t>
      </w:r>
      <w:proofErr w:type="spellEnd"/>
      <w:r w:rsidRPr="00BB2ED2">
        <w:rPr>
          <w:color w:val="000000" w:themeColor="text1"/>
        </w:rPr>
        <w:t xml:space="preserve">-Elorrio” sektore </w:t>
      </w:r>
      <w:proofErr w:type="spellStart"/>
      <w:r w:rsidRPr="00BB2ED2">
        <w:rPr>
          <w:color w:val="000000" w:themeColor="text1"/>
        </w:rPr>
        <w:t>hidrogeologikoa</w:t>
      </w:r>
      <w:proofErr w:type="spellEnd"/>
      <w:r w:rsidRPr="00BB2ED2">
        <w:rPr>
          <w:color w:val="000000" w:themeColor="text1"/>
        </w:rPr>
        <w:t xml:space="preserve">, “Plataforma arabarra” jabariari dagokiona. Ur masari </w:t>
      </w:r>
      <w:proofErr w:type="spellStart"/>
      <w:r w:rsidRPr="00BB2ED2">
        <w:rPr>
          <w:color w:val="000000" w:themeColor="text1"/>
        </w:rPr>
        <w:t>Kuartango-Agurain</w:t>
      </w:r>
      <w:proofErr w:type="spellEnd"/>
      <w:r w:rsidRPr="00BB2ED2">
        <w:rPr>
          <w:color w:val="000000" w:themeColor="text1"/>
        </w:rPr>
        <w:t xml:space="preserve"> esaten zaio.</w:t>
      </w:r>
    </w:p>
    <w:p w:rsidR="00110068" w:rsidRPr="00BB2ED2" w:rsidRDefault="00505B61" w:rsidP="00505B61">
      <w:pPr>
        <w:spacing w:before="100"/>
        <w:rPr>
          <w:color w:val="000000" w:themeColor="text1"/>
        </w:rPr>
      </w:pPr>
      <w:r w:rsidRPr="00BB2ED2">
        <w:rPr>
          <w:color w:val="000000" w:themeColor="text1"/>
        </w:rPr>
        <w:t>Eremuak</w:t>
      </w:r>
      <w:r w:rsidR="00374EAE" w:rsidRPr="00BB2ED2">
        <w:rPr>
          <w:color w:val="000000" w:themeColor="text1"/>
        </w:rPr>
        <w:t>,</w:t>
      </w:r>
      <w:r w:rsidRPr="00BB2ED2">
        <w:rPr>
          <w:color w:val="000000" w:themeColor="text1"/>
        </w:rPr>
        <w:t xml:space="preserve"> iparraldean sektore </w:t>
      </w:r>
      <w:proofErr w:type="spellStart"/>
      <w:r w:rsidRPr="00BB2ED2">
        <w:rPr>
          <w:color w:val="000000" w:themeColor="text1"/>
        </w:rPr>
        <w:t>hidrogeologikoarekin</w:t>
      </w:r>
      <w:proofErr w:type="spellEnd"/>
      <w:r w:rsidRPr="00BB2ED2">
        <w:rPr>
          <w:color w:val="000000" w:themeColor="text1"/>
        </w:rPr>
        <w:t xml:space="preserve"> bat egiten duen lekuan</w:t>
      </w:r>
      <w:r w:rsidR="00374EAE" w:rsidRPr="00BB2ED2">
        <w:rPr>
          <w:color w:val="000000" w:themeColor="text1"/>
        </w:rPr>
        <w:t>,</w:t>
      </w:r>
      <w:r w:rsidRPr="00BB2ED2">
        <w:rPr>
          <w:color w:val="000000" w:themeColor="text1"/>
        </w:rPr>
        <w:t xml:space="preserve"> </w:t>
      </w:r>
      <w:proofErr w:type="spellStart"/>
      <w:r w:rsidRPr="00BB2ED2">
        <w:rPr>
          <w:color w:val="000000" w:themeColor="text1"/>
        </w:rPr>
        <w:t>porositateagatik</w:t>
      </w:r>
      <w:proofErr w:type="spellEnd"/>
      <w:r w:rsidRPr="00BB2ED2">
        <w:rPr>
          <w:color w:val="000000" w:themeColor="text1"/>
        </w:rPr>
        <w:t xml:space="preserve"> iragazkortasun handia du. Aztertutako gainerako eremuak </w:t>
      </w:r>
      <w:proofErr w:type="spellStart"/>
      <w:r w:rsidRPr="00BB2ED2">
        <w:rPr>
          <w:color w:val="000000" w:themeColor="text1"/>
        </w:rPr>
        <w:t>porositateagatik</w:t>
      </w:r>
      <w:proofErr w:type="spellEnd"/>
      <w:r w:rsidRPr="00BB2ED2">
        <w:rPr>
          <w:color w:val="000000" w:themeColor="text1"/>
        </w:rPr>
        <w:t xml:space="preserve"> iragazkortasun txikia du.</w:t>
      </w:r>
    </w:p>
    <w:p w:rsidR="00E3310C" w:rsidRPr="00BB2ED2" w:rsidRDefault="00505B61" w:rsidP="00505B61">
      <w:pPr>
        <w:rPr>
          <w:color w:val="000000" w:themeColor="text1"/>
        </w:rPr>
      </w:pPr>
      <w:r w:rsidRPr="00BB2ED2">
        <w:rPr>
          <w:color w:val="000000" w:themeColor="text1"/>
        </w:rPr>
        <w:t xml:space="preserve">Iragazkortasunarekin gertatzen den bezala, lehen deskribaturiko egitura geologikoen araberakoa da. </w:t>
      </w:r>
      <w:proofErr w:type="spellStart"/>
      <w:r w:rsidRPr="00BB2ED2">
        <w:rPr>
          <w:color w:val="000000" w:themeColor="text1"/>
        </w:rPr>
        <w:t>Pulla-Azkarreta</w:t>
      </w:r>
      <w:proofErr w:type="spellEnd"/>
      <w:r w:rsidRPr="00BB2ED2">
        <w:rPr>
          <w:color w:val="000000" w:themeColor="text1"/>
        </w:rPr>
        <w:t xml:space="preserve"> sektorean, akuiferoen zaurgarritasuna txikia da ekialdeko muturrean eta mendebaldean, aztergai dugun eremuan gertatzen den bezala, ez dago nabaritzeko moduko zaurgarritasunik.</w:t>
      </w:r>
    </w:p>
    <w:p w:rsidR="000B79CD" w:rsidRPr="00BB2ED2" w:rsidRDefault="000B79CD" w:rsidP="000B79CD">
      <w:pPr>
        <w:jc w:val="center"/>
        <w:rPr>
          <w:color w:val="000000" w:themeColor="text1"/>
        </w:rPr>
      </w:pPr>
      <w:r w:rsidRPr="00BB2ED2">
        <w:rPr>
          <w:noProof/>
          <w:color w:val="000000" w:themeColor="text1"/>
          <w:lang w:val="es-ES"/>
        </w:rPr>
        <w:lastRenderedPageBreak/>
        <w:drawing>
          <wp:inline distT="0" distB="0" distL="0" distR="0">
            <wp:extent cx="5219700" cy="4209415"/>
            <wp:effectExtent l="19050" t="0" r="0" b="0"/>
            <wp:docPr id="20" name="19 Imagen" descr="VulnerabilidadAcuife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lnerabilidadAcuiferos.jpg"/>
                    <pic:cNvPicPr/>
                  </pic:nvPicPr>
                  <pic:blipFill>
                    <a:blip r:embed="rId54"/>
                    <a:stretch>
                      <a:fillRect/>
                    </a:stretch>
                  </pic:blipFill>
                  <pic:spPr>
                    <a:xfrm>
                      <a:off x="0" y="0"/>
                      <a:ext cx="5219700" cy="4209415"/>
                    </a:xfrm>
                    <a:prstGeom prst="rect">
                      <a:avLst/>
                    </a:prstGeom>
                  </pic:spPr>
                </pic:pic>
              </a:graphicData>
            </a:graphic>
          </wp:inline>
        </w:drawing>
      </w:r>
    </w:p>
    <w:p w:rsidR="000B79CD" w:rsidRPr="00BB2ED2" w:rsidRDefault="00505B61" w:rsidP="00505B61">
      <w:pPr>
        <w:pStyle w:val="Piefigura"/>
        <w:rPr>
          <w:color w:val="000000" w:themeColor="text1"/>
        </w:rPr>
      </w:pPr>
      <w:r w:rsidRPr="00BB2ED2">
        <w:rPr>
          <w:color w:val="000000" w:themeColor="text1"/>
        </w:rPr>
        <w:t>5. irudia. Akuiferoen zaurgarritasuna</w:t>
      </w:r>
    </w:p>
    <w:p w:rsidR="000647DD" w:rsidRPr="00BB2ED2" w:rsidRDefault="00505B61" w:rsidP="00505B61">
      <w:pPr>
        <w:rPr>
          <w:color w:val="000000" w:themeColor="text1"/>
        </w:rPr>
      </w:pPr>
      <w:r w:rsidRPr="00BB2ED2">
        <w:rPr>
          <w:color w:val="000000" w:themeColor="text1"/>
        </w:rPr>
        <w:t xml:space="preserve">EAEko </w:t>
      </w:r>
      <w:proofErr w:type="spellStart"/>
      <w:r w:rsidRPr="00BB2ED2">
        <w:rPr>
          <w:color w:val="000000" w:themeColor="text1"/>
        </w:rPr>
        <w:t>Hezeguneen</w:t>
      </w:r>
      <w:proofErr w:type="spellEnd"/>
      <w:r w:rsidRPr="00BB2ED2">
        <w:rPr>
          <w:color w:val="000000" w:themeColor="text1"/>
        </w:rPr>
        <w:t xml:space="preserve"> LZP kontsultatu ondoren, ez da inolako </w:t>
      </w:r>
      <w:proofErr w:type="spellStart"/>
      <w:r w:rsidRPr="00BB2ED2">
        <w:rPr>
          <w:color w:val="000000" w:themeColor="text1"/>
        </w:rPr>
        <w:t>hezegunerik</w:t>
      </w:r>
      <w:proofErr w:type="spellEnd"/>
      <w:r w:rsidRPr="00BB2ED2">
        <w:rPr>
          <w:color w:val="000000" w:themeColor="text1"/>
        </w:rPr>
        <w:t xml:space="preserve"> ageri, ez Zatiko Planaren mugen barnean, ez aztergai dugun eremuan.</w:t>
      </w:r>
    </w:p>
    <w:p w:rsidR="005D5D4D" w:rsidRPr="00BB2ED2" w:rsidRDefault="00505B61" w:rsidP="00505B61">
      <w:pPr>
        <w:rPr>
          <w:color w:val="000000" w:themeColor="text1"/>
        </w:rPr>
      </w:pPr>
      <w:r w:rsidRPr="00BB2ED2">
        <w:rPr>
          <w:color w:val="000000" w:themeColor="text1"/>
        </w:rPr>
        <w:t>4. mapan jaso dira hidrologiari dagozkion elementuak.</w:t>
      </w:r>
    </w:p>
    <w:p w:rsidR="000647DD" w:rsidRPr="00BB2ED2" w:rsidRDefault="00505B61" w:rsidP="00505B61">
      <w:pPr>
        <w:pStyle w:val="Ttulo2"/>
        <w:rPr>
          <w:color w:val="000000" w:themeColor="text1"/>
        </w:rPr>
      </w:pPr>
      <w:bookmarkStart w:id="45" w:name="_Toc427310511"/>
      <w:bookmarkStart w:id="46" w:name="_Toc431201026"/>
      <w:bookmarkStart w:id="47" w:name="_Toc4760998"/>
      <w:bookmarkEnd w:id="43"/>
      <w:bookmarkEnd w:id="44"/>
      <w:r w:rsidRPr="00BB2ED2">
        <w:rPr>
          <w:color w:val="000000" w:themeColor="text1"/>
        </w:rPr>
        <w:t>Landaredia</w:t>
      </w:r>
      <w:bookmarkEnd w:id="47"/>
    </w:p>
    <w:p w:rsidR="002056E0" w:rsidRPr="00BB2ED2" w:rsidRDefault="0081694C" w:rsidP="0081694C">
      <w:pPr>
        <w:ind w:right="-60"/>
        <w:rPr>
          <w:color w:val="000000" w:themeColor="text1"/>
        </w:rPr>
      </w:pPr>
      <w:r w:rsidRPr="00BB2ED2">
        <w:rPr>
          <w:color w:val="000000" w:themeColor="text1"/>
        </w:rPr>
        <w:t xml:space="preserve">Aztergai dugun eremuko landaredi potentzialean harizti </w:t>
      </w:r>
      <w:proofErr w:type="spellStart"/>
      <w:r w:rsidRPr="00BB2ED2">
        <w:rPr>
          <w:color w:val="000000" w:themeColor="text1"/>
        </w:rPr>
        <w:t>azidofiloa</w:t>
      </w:r>
      <w:proofErr w:type="spellEnd"/>
      <w:r w:rsidRPr="00BB2ED2">
        <w:rPr>
          <w:color w:val="000000" w:themeColor="text1"/>
        </w:rPr>
        <w:t xml:space="preserve"> eta </w:t>
      </w:r>
      <w:proofErr w:type="spellStart"/>
      <w:r w:rsidRPr="00BB2ED2">
        <w:rPr>
          <w:color w:val="000000" w:themeColor="text1"/>
        </w:rPr>
        <w:t>hariztia-baso</w:t>
      </w:r>
      <w:proofErr w:type="spellEnd"/>
      <w:r w:rsidRPr="00BB2ED2">
        <w:rPr>
          <w:color w:val="000000" w:themeColor="text1"/>
        </w:rPr>
        <w:t xml:space="preserve"> misto </w:t>
      </w:r>
      <w:r w:rsidR="00C53BE5" w:rsidRPr="00BB2ED2">
        <w:rPr>
          <w:color w:val="000000" w:themeColor="text1"/>
        </w:rPr>
        <w:t>atlantikoa</w:t>
      </w:r>
      <w:r w:rsidRPr="00BB2ED2">
        <w:rPr>
          <w:color w:val="000000" w:themeColor="text1"/>
        </w:rPr>
        <w:t xml:space="preserve"> daude, baina desagertzen joan dira inguru honetan aurrera eraman diren nekazaritza eta industria jardueren presioagatik.</w:t>
      </w:r>
    </w:p>
    <w:p w:rsidR="002056E0" w:rsidRPr="00BB2ED2" w:rsidRDefault="0081694C" w:rsidP="0081694C">
      <w:pPr>
        <w:ind w:right="-60"/>
        <w:rPr>
          <w:color w:val="000000" w:themeColor="text1"/>
        </w:rPr>
      </w:pPr>
      <w:r w:rsidRPr="00BB2ED2">
        <w:rPr>
          <w:color w:val="000000" w:themeColor="text1"/>
        </w:rPr>
        <w:t xml:space="preserve">Aztertu dugun sektorean gaur egun nagusi den landaredia belardiak eta baratzeak dira. Sektorearen erdialdean orban bat dago eta, EAEko landaredia mapatik (1:25.000) jasotako ondoko irudian ageri den bezala, antzina </w:t>
      </w:r>
      <w:proofErr w:type="spellStart"/>
      <w:r w:rsidRPr="00BB2ED2">
        <w:rPr>
          <w:color w:val="000000" w:themeColor="text1"/>
        </w:rPr>
        <w:t>pinus</w:t>
      </w:r>
      <w:proofErr w:type="spellEnd"/>
      <w:r w:rsidRPr="00BB2ED2">
        <w:rPr>
          <w:color w:val="000000" w:themeColor="text1"/>
        </w:rPr>
        <w:t xml:space="preserve"> </w:t>
      </w:r>
      <w:proofErr w:type="spellStart"/>
      <w:r w:rsidRPr="00BB2ED2">
        <w:rPr>
          <w:color w:val="000000" w:themeColor="text1"/>
        </w:rPr>
        <w:t>radiata</w:t>
      </w:r>
      <w:proofErr w:type="spellEnd"/>
      <w:r w:rsidRPr="00BB2ED2">
        <w:rPr>
          <w:color w:val="000000" w:themeColor="text1"/>
        </w:rPr>
        <w:t xml:space="preserve"> basoa zegoen bertan eta gaur egun lahardia ugaritu da. Landaredi </w:t>
      </w:r>
      <w:proofErr w:type="spellStart"/>
      <w:r w:rsidRPr="00BB2ED2">
        <w:rPr>
          <w:color w:val="000000" w:themeColor="text1"/>
        </w:rPr>
        <w:t>erruderal</w:t>
      </w:r>
      <w:proofErr w:type="spellEnd"/>
      <w:r w:rsidRPr="00BB2ED2">
        <w:rPr>
          <w:color w:val="000000" w:themeColor="text1"/>
        </w:rPr>
        <w:t xml:space="preserve"> </w:t>
      </w:r>
      <w:proofErr w:type="spellStart"/>
      <w:r w:rsidRPr="00BB2ED2">
        <w:rPr>
          <w:color w:val="000000" w:themeColor="text1"/>
        </w:rPr>
        <w:t>nitrofiloak</w:t>
      </w:r>
      <w:proofErr w:type="spellEnd"/>
      <w:r w:rsidRPr="00BB2ED2">
        <w:rPr>
          <w:color w:val="000000" w:themeColor="text1"/>
        </w:rPr>
        <w:t xml:space="preserve"> inguratzen du sektorearen perimetroa, ondoko irudian ikus daitekeen bezala.</w:t>
      </w:r>
    </w:p>
    <w:p w:rsidR="002056E0" w:rsidRPr="00BB2ED2" w:rsidRDefault="00055FF8" w:rsidP="00E3310C">
      <w:pPr>
        <w:ind w:right="-60"/>
        <w:jc w:val="center"/>
        <w:rPr>
          <w:color w:val="000000" w:themeColor="text1"/>
        </w:rPr>
      </w:pPr>
      <w:r w:rsidRPr="00BB2ED2">
        <w:rPr>
          <w:noProof/>
          <w:color w:val="000000" w:themeColor="text1"/>
          <w:lang w:val="es-ES"/>
        </w:rPr>
        <w:lastRenderedPageBreak/>
        <w:drawing>
          <wp:inline distT="0" distB="0" distL="0" distR="0">
            <wp:extent cx="5219700" cy="4209415"/>
            <wp:effectExtent l="19050" t="0" r="0" b="0"/>
            <wp:docPr id="75" name="74 Imagen" descr="Vegetac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etacion.jpg"/>
                    <pic:cNvPicPr/>
                  </pic:nvPicPr>
                  <pic:blipFill>
                    <a:blip r:embed="rId55"/>
                    <a:stretch>
                      <a:fillRect/>
                    </a:stretch>
                  </pic:blipFill>
                  <pic:spPr>
                    <a:xfrm>
                      <a:off x="0" y="0"/>
                      <a:ext cx="5219700" cy="4209415"/>
                    </a:xfrm>
                    <a:prstGeom prst="rect">
                      <a:avLst/>
                    </a:prstGeom>
                  </pic:spPr>
                </pic:pic>
              </a:graphicData>
            </a:graphic>
          </wp:inline>
        </w:drawing>
      </w:r>
    </w:p>
    <w:p w:rsidR="002056E0" w:rsidRPr="00BB2ED2" w:rsidRDefault="008036B7" w:rsidP="00C64693">
      <w:pPr>
        <w:pStyle w:val="Piefigura"/>
        <w:tabs>
          <w:tab w:val="clear" w:pos="927"/>
        </w:tabs>
        <w:ind w:left="360"/>
        <w:rPr>
          <w:color w:val="000000" w:themeColor="text1"/>
        </w:rPr>
      </w:pPr>
      <w:r w:rsidRPr="00BB2ED2">
        <w:rPr>
          <w:color w:val="000000" w:themeColor="text1"/>
        </w:rPr>
        <w:t>5</w:t>
      </w:r>
      <w:r w:rsidR="00F2724B" w:rsidRPr="00BB2ED2">
        <w:rPr>
          <w:color w:val="000000" w:themeColor="text1"/>
        </w:rPr>
        <w:t>. irudia</w:t>
      </w:r>
      <w:r w:rsidRPr="00BB2ED2">
        <w:rPr>
          <w:color w:val="000000" w:themeColor="text1"/>
        </w:rPr>
        <w:t xml:space="preserve">. </w:t>
      </w:r>
      <w:r w:rsidR="0081694C" w:rsidRPr="00BB2ED2">
        <w:rPr>
          <w:color w:val="000000" w:themeColor="text1"/>
        </w:rPr>
        <w:t>Egungo landaredi unitateak Zatiko Planaren mugen b</w:t>
      </w:r>
      <w:r w:rsidR="00F2724B" w:rsidRPr="00BB2ED2">
        <w:rPr>
          <w:color w:val="000000" w:themeColor="text1"/>
        </w:rPr>
        <w:t>arnean. (Iturria: EAEko landared</w:t>
      </w:r>
      <w:r w:rsidR="0081694C" w:rsidRPr="00BB2ED2">
        <w:rPr>
          <w:color w:val="000000" w:themeColor="text1"/>
        </w:rPr>
        <w:t>i mapa 1:25.000)</w:t>
      </w:r>
    </w:p>
    <w:p w:rsidR="00C823F9" w:rsidRPr="00BB2ED2" w:rsidRDefault="00C823F9" w:rsidP="00C823F9">
      <w:pPr>
        <w:jc w:val="center"/>
        <w:rPr>
          <w:color w:val="000000" w:themeColor="text1"/>
        </w:rPr>
      </w:pPr>
      <w:r w:rsidRPr="00BB2ED2">
        <w:rPr>
          <w:noProof/>
          <w:color w:val="000000" w:themeColor="text1"/>
          <w:lang w:val="es-ES"/>
        </w:rPr>
        <w:drawing>
          <wp:inline distT="0" distB="0" distL="0" distR="0">
            <wp:extent cx="5219700" cy="3914775"/>
            <wp:effectExtent l="19050" t="0" r="0" b="0"/>
            <wp:docPr id="50" name="49 Imagen" descr="20180920_155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5045.jpg"/>
                    <pic:cNvPicPr/>
                  </pic:nvPicPr>
                  <pic:blipFill>
                    <a:blip r:embed="rId56"/>
                    <a:stretch>
                      <a:fillRect/>
                    </a:stretch>
                  </pic:blipFill>
                  <pic:spPr>
                    <a:xfrm>
                      <a:off x="0" y="0"/>
                      <a:ext cx="5219700" cy="3914775"/>
                    </a:xfrm>
                    <a:prstGeom prst="rect">
                      <a:avLst/>
                    </a:prstGeom>
                  </pic:spPr>
                </pic:pic>
              </a:graphicData>
            </a:graphic>
          </wp:inline>
        </w:drawing>
      </w:r>
    </w:p>
    <w:p w:rsidR="00C823F9" w:rsidRPr="00BB2ED2" w:rsidRDefault="00C64693" w:rsidP="00EA3FE7">
      <w:pPr>
        <w:pStyle w:val="Piedefoto"/>
        <w:numPr>
          <w:ilvl w:val="0"/>
          <w:numId w:val="23"/>
        </w:numPr>
        <w:tabs>
          <w:tab w:val="num" w:pos="1287"/>
        </w:tabs>
        <w:ind w:left="207"/>
        <w:rPr>
          <w:color w:val="000000" w:themeColor="text1"/>
        </w:rPr>
      </w:pPr>
      <w:r w:rsidRPr="00BB2ED2">
        <w:rPr>
          <w:color w:val="000000" w:themeColor="text1"/>
        </w:rPr>
        <w:lastRenderedPageBreak/>
        <w:t xml:space="preserve"> Belardiak nagusi dira Zatiko Planaren eremuan. Lekuan izan garenean, belardi horiek segaz ebakiak zeuden leku batzuetan eta beste batzuetan, itxuraz bederen, ganadua ibiltzen </w:t>
      </w:r>
      <w:r w:rsidR="00C354DC" w:rsidRPr="00BB2ED2">
        <w:rPr>
          <w:color w:val="000000" w:themeColor="text1"/>
        </w:rPr>
        <w:t>da</w:t>
      </w:r>
      <w:r w:rsidRPr="00BB2ED2">
        <w:rPr>
          <w:color w:val="000000" w:themeColor="text1"/>
        </w:rPr>
        <w:t>. Erdialdean haritz bakanen bat zegoen, inguruko landaredi potentzialetik mantentzen dena. Oso ale gutxi dira eta dauden bakarretakoa da argazkian ageri dena.</w:t>
      </w:r>
    </w:p>
    <w:p w:rsidR="00C823F9" w:rsidRPr="00BB2ED2" w:rsidRDefault="00C823F9" w:rsidP="00C823F9">
      <w:pPr>
        <w:jc w:val="center"/>
        <w:rPr>
          <w:color w:val="000000" w:themeColor="text1"/>
        </w:rPr>
      </w:pPr>
      <w:r w:rsidRPr="00BB2ED2">
        <w:rPr>
          <w:noProof/>
          <w:color w:val="000000" w:themeColor="text1"/>
          <w:lang w:val="es-ES"/>
        </w:rPr>
        <w:drawing>
          <wp:inline distT="0" distB="0" distL="0" distR="0">
            <wp:extent cx="5219700" cy="3914775"/>
            <wp:effectExtent l="19050" t="0" r="0" b="0"/>
            <wp:docPr id="51" name="50 Imagen" descr="20180920_160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60456.jpg"/>
                    <pic:cNvPicPr/>
                  </pic:nvPicPr>
                  <pic:blipFill>
                    <a:blip r:embed="rId57"/>
                    <a:stretch>
                      <a:fillRect/>
                    </a:stretch>
                  </pic:blipFill>
                  <pic:spPr>
                    <a:xfrm>
                      <a:off x="0" y="0"/>
                      <a:ext cx="5219700" cy="3914775"/>
                    </a:xfrm>
                    <a:prstGeom prst="rect">
                      <a:avLst/>
                    </a:prstGeom>
                  </pic:spPr>
                </pic:pic>
              </a:graphicData>
            </a:graphic>
          </wp:inline>
        </w:drawing>
      </w:r>
    </w:p>
    <w:p w:rsidR="00C823F9" w:rsidRPr="00BB2ED2" w:rsidRDefault="00F02BB2" w:rsidP="00F02BB2">
      <w:pPr>
        <w:pStyle w:val="Piedefoto"/>
        <w:numPr>
          <w:ilvl w:val="0"/>
          <w:numId w:val="23"/>
        </w:numPr>
        <w:tabs>
          <w:tab w:val="num" w:pos="1287"/>
        </w:tabs>
        <w:ind w:left="207"/>
        <w:rPr>
          <w:color w:val="000000" w:themeColor="text1"/>
        </w:rPr>
      </w:pPr>
      <w:r w:rsidRPr="00BB2ED2">
        <w:rPr>
          <w:color w:val="000000" w:themeColor="text1"/>
        </w:rPr>
        <w:t xml:space="preserve"> Sektorearen barnean dauden baratzeetako batzuen irudia</w:t>
      </w:r>
    </w:p>
    <w:p w:rsidR="00C823F9" w:rsidRPr="00BB2ED2" w:rsidRDefault="00C823F9" w:rsidP="00C823F9">
      <w:pPr>
        <w:jc w:val="center"/>
        <w:rPr>
          <w:color w:val="000000" w:themeColor="text1"/>
        </w:rPr>
      </w:pPr>
      <w:r w:rsidRPr="00BB2ED2">
        <w:rPr>
          <w:noProof/>
          <w:color w:val="000000" w:themeColor="text1"/>
          <w:lang w:val="es-ES"/>
        </w:rPr>
        <w:lastRenderedPageBreak/>
        <w:drawing>
          <wp:inline distT="0" distB="0" distL="0" distR="0">
            <wp:extent cx="5219700" cy="3914775"/>
            <wp:effectExtent l="19050" t="0" r="0" b="0"/>
            <wp:docPr id="53" name="52 Imagen" descr="20180920_160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60628.jpg"/>
                    <pic:cNvPicPr/>
                  </pic:nvPicPr>
                  <pic:blipFill>
                    <a:blip r:embed="rId58"/>
                    <a:stretch>
                      <a:fillRect/>
                    </a:stretch>
                  </pic:blipFill>
                  <pic:spPr>
                    <a:xfrm>
                      <a:off x="0" y="0"/>
                      <a:ext cx="5219700" cy="3914775"/>
                    </a:xfrm>
                    <a:prstGeom prst="rect">
                      <a:avLst/>
                    </a:prstGeom>
                  </pic:spPr>
                </pic:pic>
              </a:graphicData>
            </a:graphic>
          </wp:inline>
        </w:drawing>
      </w:r>
    </w:p>
    <w:p w:rsidR="00F02BB2" w:rsidRPr="00BB2ED2" w:rsidRDefault="00F02BB2" w:rsidP="00F02BB2">
      <w:pPr>
        <w:pStyle w:val="Piedefoto"/>
        <w:numPr>
          <w:ilvl w:val="0"/>
          <w:numId w:val="23"/>
        </w:numPr>
        <w:tabs>
          <w:tab w:val="num" w:pos="1287"/>
        </w:tabs>
        <w:spacing w:after="0"/>
        <w:ind w:left="207"/>
        <w:rPr>
          <w:color w:val="000000" w:themeColor="text1"/>
          <w:sz w:val="2"/>
        </w:rPr>
      </w:pPr>
    </w:p>
    <w:p w:rsidR="00F02BB2" w:rsidRPr="00BB2ED2" w:rsidRDefault="00F02BB2" w:rsidP="00F02BB2">
      <w:pPr>
        <w:pStyle w:val="Piedefoto"/>
        <w:numPr>
          <w:ilvl w:val="0"/>
          <w:numId w:val="23"/>
        </w:numPr>
        <w:tabs>
          <w:tab w:val="num" w:pos="1287"/>
        </w:tabs>
        <w:ind w:left="207"/>
        <w:rPr>
          <w:color w:val="000000" w:themeColor="text1"/>
        </w:rPr>
      </w:pPr>
      <w:r w:rsidRPr="00BB2ED2">
        <w:rPr>
          <w:color w:val="000000" w:themeColor="text1"/>
        </w:rPr>
        <w:t>Sektoreko baratzeen beste irudi bat</w:t>
      </w:r>
    </w:p>
    <w:p w:rsidR="00C823F9" w:rsidRPr="00BB2ED2" w:rsidRDefault="00C823F9" w:rsidP="00F02BB2">
      <w:pPr>
        <w:pStyle w:val="Piedefoto"/>
        <w:numPr>
          <w:ilvl w:val="0"/>
          <w:numId w:val="23"/>
        </w:numPr>
        <w:tabs>
          <w:tab w:val="num" w:pos="1287"/>
        </w:tabs>
        <w:spacing w:after="0"/>
        <w:ind w:left="207"/>
        <w:rPr>
          <w:color w:val="000000" w:themeColor="text1"/>
        </w:rPr>
      </w:pPr>
    </w:p>
    <w:p w:rsidR="005D5D4D" w:rsidRPr="00BB2ED2" w:rsidRDefault="00F02BB2" w:rsidP="00F02BB2">
      <w:pPr>
        <w:rPr>
          <w:color w:val="000000" w:themeColor="text1"/>
        </w:rPr>
      </w:pPr>
      <w:r w:rsidRPr="00BB2ED2">
        <w:rPr>
          <w:color w:val="000000" w:themeColor="text1"/>
        </w:rPr>
        <w:t>Ingurune biologikoaren 5. mapan jaso da landaredia.</w:t>
      </w:r>
    </w:p>
    <w:p w:rsidR="000647DD" w:rsidRPr="00BB2ED2" w:rsidRDefault="00382900" w:rsidP="00382900">
      <w:pPr>
        <w:pStyle w:val="Ttulo2"/>
        <w:rPr>
          <w:color w:val="000000" w:themeColor="text1"/>
        </w:rPr>
      </w:pPr>
      <w:bookmarkStart w:id="48" w:name="_Toc4760999"/>
      <w:r w:rsidRPr="00BB2ED2">
        <w:rPr>
          <w:color w:val="000000" w:themeColor="text1"/>
        </w:rPr>
        <w:t>garrantzi komunitarioko habitatak</w:t>
      </w:r>
      <w:r w:rsidR="00F02BB2" w:rsidRPr="00BB2ED2">
        <w:rPr>
          <w:color w:val="000000" w:themeColor="text1"/>
        </w:rPr>
        <w:t>, (92/43/</w:t>
      </w:r>
      <w:r w:rsidRPr="00BB2ED2">
        <w:rPr>
          <w:color w:val="000000" w:themeColor="text1"/>
        </w:rPr>
        <w:t>eee zuzentarauaren i. eranskina</w:t>
      </w:r>
      <w:r w:rsidR="00F02BB2" w:rsidRPr="00BB2ED2">
        <w:rPr>
          <w:color w:val="000000" w:themeColor="text1"/>
        </w:rPr>
        <w:t>)</w:t>
      </w:r>
      <w:bookmarkEnd w:id="48"/>
    </w:p>
    <w:p w:rsidR="00CE5AF2" w:rsidRPr="00BB2ED2" w:rsidRDefault="00382900" w:rsidP="00382900">
      <w:pPr>
        <w:ind w:right="-60"/>
        <w:rPr>
          <w:color w:val="000000" w:themeColor="text1"/>
        </w:rPr>
      </w:pPr>
      <w:r w:rsidRPr="00BB2ED2">
        <w:rPr>
          <w:color w:val="000000" w:themeColor="text1"/>
          <w:u w:val="single"/>
        </w:rPr>
        <w:t>Garrantzi komunitarioko habitatei</w:t>
      </w:r>
      <w:r w:rsidRPr="00BB2ED2">
        <w:rPr>
          <w:color w:val="000000" w:themeColor="text1"/>
        </w:rPr>
        <w:t xml:space="preserve"> dagokienean (92/43/EEE Zuzentarauaren I. Eranskina) honako habitat hauek bereizi dira aztertutako eremu osoan:</w:t>
      </w:r>
    </w:p>
    <w:p w:rsidR="00CE5AF2" w:rsidRPr="00BB2ED2" w:rsidRDefault="00382900" w:rsidP="00382900">
      <w:pPr>
        <w:pStyle w:val="Normal2"/>
        <w:numPr>
          <w:ilvl w:val="0"/>
          <w:numId w:val="19"/>
        </w:numPr>
        <w:rPr>
          <w:color w:val="000000" w:themeColor="text1"/>
        </w:rPr>
      </w:pPr>
      <w:r w:rsidRPr="00BB2ED2">
        <w:rPr>
          <w:color w:val="000000" w:themeColor="text1"/>
        </w:rPr>
        <w:t>Lehentasunezkoak:</w:t>
      </w:r>
    </w:p>
    <w:p w:rsidR="00CE5AF2" w:rsidRPr="00BB2ED2" w:rsidRDefault="00382900" w:rsidP="00382900">
      <w:pPr>
        <w:pStyle w:val="Normal3"/>
        <w:numPr>
          <w:ilvl w:val="0"/>
          <w:numId w:val="18"/>
        </w:numPr>
        <w:tabs>
          <w:tab w:val="clear" w:pos="360"/>
          <w:tab w:val="clear" w:pos="1209"/>
          <w:tab w:val="num" w:pos="1494"/>
        </w:tabs>
        <w:ind w:left="1491"/>
        <w:rPr>
          <w:color w:val="000000" w:themeColor="text1"/>
          <w:lang w:val="eu-ES"/>
        </w:rPr>
      </w:pPr>
      <w:r w:rsidRPr="00BB2ED2">
        <w:rPr>
          <w:color w:val="000000" w:themeColor="text1"/>
          <w:lang w:val="eu-ES"/>
        </w:rPr>
        <w:t xml:space="preserve">Baso </w:t>
      </w:r>
      <w:proofErr w:type="spellStart"/>
      <w:r w:rsidRPr="00BB2ED2">
        <w:rPr>
          <w:color w:val="000000" w:themeColor="text1"/>
          <w:lang w:val="eu-ES"/>
        </w:rPr>
        <w:t>alubialak</w:t>
      </w:r>
      <w:proofErr w:type="spellEnd"/>
      <w:r w:rsidRPr="00BB2ED2">
        <w:rPr>
          <w:color w:val="000000" w:themeColor="text1"/>
          <w:lang w:val="eu-ES"/>
        </w:rPr>
        <w:t xml:space="preserve">: </w:t>
      </w:r>
      <w:proofErr w:type="spellStart"/>
      <w:r w:rsidRPr="00BB2ED2">
        <w:rPr>
          <w:i/>
          <w:color w:val="000000" w:themeColor="text1"/>
          <w:lang w:val="eu-ES"/>
        </w:rPr>
        <w:t>Alnus</w:t>
      </w:r>
      <w:proofErr w:type="spellEnd"/>
      <w:r w:rsidRPr="00BB2ED2">
        <w:rPr>
          <w:i/>
          <w:color w:val="000000" w:themeColor="text1"/>
          <w:lang w:val="eu-ES"/>
        </w:rPr>
        <w:t xml:space="preserve"> </w:t>
      </w:r>
      <w:proofErr w:type="spellStart"/>
      <w:r w:rsidRPr="00BB2ED2">
        <w:rPr>
          <w:i/>
          <w:color w:val="000000" w:themeColor="text1"/>
          <w:lang w:val="eu-ES"/>
        </w:rPr>
        <w:t>glutinosa</w:t>
      </w:r>
      <w:proofErr w:type="spellEnd"/>
      <w:r w:rsidRPr="00BB2ED2">
        <w:rPr>
          <w:color w:val="000000" w:themeColor="text1"/>
          <w:lang w:val="eu-ES"/>
        </w:rPr>
        <w:t xml:space="preserve"> eta </w:t>
      </w:r>
      <w:proofErr w:type="spellStart"/>
      <w:r w:rsidRPr="00BB2ED2">
        <w:rPr>
          <w:i/>
          <w:color w:val="000000" w:themeColor="text1"/>
          <w:lang w:val="eu-ES"/>
        </w:rPr>
        <w:t>Fraxinus</w:t>
      </w:r>
      <w:proofErr w:type="spellEnd"/>
      <w:r w:rsidRPr="00BB2ED2">
        <w:rPr>
          <w:i/>
          <w:color w:val="000000" w:themeColor="text1"/>
          <w:lang w:val="eu-ES"/>
        </w:rPr>
        <w:t xml:space="preserve"> </w:t>
      </w:r>
      <w:proofErr w:type="spellStart"/>
      <w:r w:rsidRPr="00BB2ED2">
        <w:rPr>
          <w:i/>
          <w:color w:val="000000" w:themeColor="text1"/>
          <w:lang w:val="eu-ES"/>
        </w:rPr>
        <w:t>excelsior</w:t>
      </w:r>
      <w:proofErr w:type="spellEnd"/>
      <w:r w:rsidRPr="00BB2ED2">
        <w:rPr>
          <w:color w:val="000000" w:themeColor="text1"/>
          <w:lang w:val="eu-ES"/>
        </w:rPr>
        <w:t xml:space="preserve"> (</w:t>
      </w:r>
      <w:proofErr w:type="spellStart"/>
      <w:r w:rsidRPr="00BB2ED2">
        <w:rPr>
          <w:i/>
          <w:color w:val="000000" w:themeColor="text1"/>
          <w:lang w:val="eu-ES"/>
        </w:rPr>
        <w:t>Alno-Padion</w:t>
      </w:r>
      <w:proofErr w:type="spellEnd"/>
      <w:r w:rsidRPr="00BB2ED2">
        <w:rPr>
          <w:i/>
          <w:color w:val="000000" w:themeColor="text1"/>
          <w:lang w:val="eu-ES"/>
        </w:rPr>
        <w:t xml:space="preserve">, </w:t>
      </w:r>
      <w:proofErr w:type="spellStart"/>
      <w:r w:rsidRPr="00BB2ED2">
        <w:rPr>
          <w:i/>
          <w:color w:val="000000" w:themeColor="text1"/>
          <w:lang w:val="eu-ES"/>
        </w:rPr>
        <w:t>Alnion</w:t>
      </w:r>
      <w:proofErr w:type="spellEnd"/>
      <w:r w:rsidRPr="00BB2ED2">
        <w:rPr>
          <w:i/>
          <w:color w:val="000000" w:themeColor="text1"/>
          <w:lang w:val="eu-ES"/>
        </w:rPr>
        <w:t xml:space="preserve"> </w:t>
      </w:r>
      <w:proofErr w:type="spellStart"/>
      <w:r w:rsidRPr="00BB2ED2">
        <w:rPr>
          <w:i/>
          <w:color w:val="000000" w:themeColor="text1"/>
          <w:lang w:val="eu-ES"/>
        </w:rPr>
        <w:t>incanae</w:t>
      </w:r>
      <w:proofErr w:type="spellEnd"/>
      <w:r w:rsidRPr="00BB2ED2">
        <w:rPr>
          <w:i/>
          <w:color w:val="000000" w:themeColor="text1"/>
          <w:lang w:val="eu-ES"/>
        </w:rPr>
        <w:t xml:space="preserve">, </w:t>
      </w:r>
      <w:proofErr w:type="spellStart"/>
      <w:r w:rsidRPr="00BB2ED2">
        <w:rPr>
          <w:i/>
          <w:color w:val="000000" w:themeColor="text1"/>
          <w:lang w:val="eu-ES"/>
        </w:rPr>
        <w:t>Salicion</w:t>
      </w:r>
      <w:proofErr w:type="spellEnd"/>
      <w:r w:rsidRPr="00BB2ED2">
        <w:rPr>
          <w:i/>
          <w:color w:val="000000" w:themeColor="text1"/>
          <w:lang w:val="eu-ES"/>
        </w:rPr>
        <w:t xml:space="preserve"> </w:t>
      </w:r>
      <w:proofErr w:type="spellStart"/>
      <w:r w:rsidRPr="00BB2ED2">
        <w:rPr>
          <w:i/>
          <w:color w:val="000000" w:themeColor="text1"/>
          <w:lang w:val="eu-ES"/>
        </w:rPr>
        <w:t>albae</w:t>
      </w:r>
      <w:proofErr w:type="spellEnd"/>
      <w:r w:rsidRPr="00BB2ED2">
        <w:rPr>
          <w:color w:val="000000" w:themeColor="text1"/>
          <w:lang w:val="eu-ES"/>
        </w:rPr>
        <w:t xml:space="preserve">). (91E0*). </w:t>
      </w:r>
      <w:proofErr w:type="spellStart"/>
      <w:r w:rsidRPr="00BB2ED2">
        <w:rPr>
          <w:color w:val="000000" w:themeColor="text1"/>
          <w:lang w:val="eu-ES"/>
        </w:rPr>
        <w:t>Zumelegi</w:t>
      </w:r>
      <w:proofErr w:type="spellEnd"/>
      <w:r w:rsidRPr="00BB2ED2">
        <w:rPr>
          <w:color w:val="000000" w:themeColor="text1"/>
          <w:lang w:val="eu-ES"/>
        </w:rPr>
        <w:t xml:space="preserve"> ibaiaren ertzetan, Zatiko Planaren eremuaren iparraldean.Zatiko Planaren mugetatik kanpo.</w:t>
      </w:r>
    </w:p>
    <w:p w:rsidR="00CE5AF2" w:rsidRPr="00BB2ED2" w:rsidRDefault="00382900" w:rsidP="00382900">
      <w:pPr>
        <w:pStyle w:val="Normal2"/>
        <w:numPr>
          <w:ilvl w:val="0"/>
          <w:numId w:val="19"/>
        </w:numPr>
        <w:rPr>
          <w:color w:val="000000" w:themeColor="text1"/>
        </w:rPr>
      </w:pPr>
      <w:r w:rsidRPr="00BB2ED2">
        <w:rPr>
          <w:color w:val="000000" w:themeColor="text1"/>
        </w:rPr>
        <w:t>Ez lehentasunezkoak:</w:t>
      </w:r>
    </w:p>
    <w:p w:rsidR="00CE5AF2" w:rsidRPr="00BB2ED2" w:rsidRDefault="00382900" w:rsidP="00382900">
      <w:pPr>
        <w:pStyle w:val="Normal3"/>
        <w:numPr>
          <w:ilvl w:val="0"/>
          <w:numId w:val="18"/>
        </w:numPr>
        <w:tabs>
          <w:tab w:val="clear" w:pos="360"/>
          <w:tab w:val="clear" w:pos="1209"/>
          <w:tab w:val="num" w:pos="1494"/>
        </w:tabs>
        <w:ind w:left="1491"/>
        <w:rPr>
          <w:color w:val="000000" w:themeColor="text1"/>
          <w:lang w:val="eu-ES"/>
        </w:rPr>
      </w:pPr>
      <w:r w:rsidRPr="00BB2ED2">
        <w:rPr>
          <w:color w:val="000000" w:themeColor="text1"/>
          <w:lang w:val="eu-ES"/>
        </w:rPr>
        <w:t>Altuera txikiko sega larre pobreak (</w:t>
      </w:r>
      <w:proofErr w:type="spellStart"/>
      <w:r w:rsidRPr="00BB2ED2">
        <w:rPr>
          <w:i/>
          <w:color w:val="000000" w:themeColor="text1"/>
          <w:lang w:val="eu-ES"/>
        </w:rPr>
        <w:t>Alopecurus</w:t>
      </w:r>
      <w:proofErr w:type="spellEnd"/>
      <w:r w:rsidRPr="00BB2ED2">
        <w:rPr>
          <w:i/>
          <w:color w:val="000000" w:themeColor="text1"/>
          <w:lang w:val="eu-ES"/>
        </w:rPr>
        <w:t xml:space="preserve"> </w:t>
      </w:r>
      <w:proofErr w:type="spellStart"/>
      <w:r w:rsidRPr="00BB2ED2">
        <w:rPr>
          <w:i/>
          <w:color w:val="000000" w:themeColor="text1"/>
          <w:lang w:val="eu-ES"/>
        </w:rPr>
        <w:t>pratensis</w:t>
      </w:r>
      <w:proofErr w:type="spellEnd"/>
      <w:r w:rsidRPr="00BB2ED2">
        <w:rPr>
          <w:i/>
          <w:color w:val="000000" w:themeColor="text1"/>
          <w:lang w:val="eu-ES"/>
        </w:rPr>
        <w:t xml:space="preserve">, </w:t>
      </w:r>
      <w:proofErr w:type="spellStart"/>
      <w:r w:rsidRPr="00BB2ED2">
        <w:rPr>
          <w:i/>
          <w:color w:val="000000" w:themeColor="text1"/>
          <w:lang w:val="eu-ES"/>
        </w:rPr>
        <w:t>Sanguisorba</w:t>
      </w:r>
      <w:proofErr w:type="spellEnd"/>
      <w:r w:rsidRPr="00BB2ED2">
        <w:rPr>
          <w:i/>
          <w:color w:val="000000" w:themeColor="text1"/>
          <w:lang w:val="eu-ES"/>
        </w:rPr>
        <w:t xml:space="preserve"> </w:t>
      </w:r>
      <w:proofErr w:type="spellStart"/>
      <w:r w:rsidRPr="00BB2ED2">
        <w:rPr>
          <w:i/>
          <w:color w:val="000000" w:themeColor="text1"/>
          <w:lang w:val="eu-ES"/>
        </w:rPr>
        <w:t>officinalis</w:t>
      </w:r>
      <w:proofErr w:type="spellEnd"/>
      <w:r w:rsidRPr="00BB2ED2">
        <w:rPr>
          <w:color w:val="000000" w:themeColor="text1"/>
          <w:lang w:val="eu-ES"/>
        </w:rPr>
        <w:t>) (6510).  S.7.1 sektorearen zati handi bat hartzen dute, belardien eremuetan.</w:t>
      </w:r>
    </w:p>
    <w:p w:rsidR="00CE5AF2" w:rsidRPr="00BB2ED2" w:rsidRDefault="00382900" w:rsidP="00382900">
      <w:pPr>
        <w:rPr>
          <w:color w:val="000000" w:themeColor="text1"/>
        </w:rPr>
      </w:pPr>
      <w:r w:rsidRPr="00BB2ED2">
        <w:rPr>
          <w:color w:val="000000" w:themeColor="text1"/>
        </w:rPr>
        <w:lastRenderedPageBreak/>
        <w:t>Bi habitat horiek nola banatuta dauden ikus daiteke hurrengo irudian.</w:t>
      </w:r>
    </w:p>
    <w:p w:rsidR="00CE5AF2" w:rsidRPr="00BB2ED2" w:rsidRDefault="00E3310C" w:rsidP="00CE5AF2">
      <w:pPr>
        <w:jc w:val="center"/>
        <w:rPr>
          <w:color w:val="000000" w:themeColor="text1"/>
        </w:rPr>
      </w:pPr>
      <w:r w:rsidRPr="00BB2ED2">
        <w:rPr>
          <w:noProof/>
          <w:color w:val="000000" w:themeColor="text1"/>
          <w:lang w:val="es-ES"/>
        </w:rPr>
        <w:drawing>
          <wp:inline distT="0" distB="0" distL="0" distR="0">
            <wp:extent cx="5219700" cy="4209415"/>
            <wp:effectExtent l="19050" t="0" r="0" b="0"/>
            <wp:docPr id="13" name="12 Imagen" descr="Habita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itats.jpg"/>
                    <pic:cNvPicPr/>
                  </pic:nvPicPr>
                  <pic:blipFill>
                    <a:blip r:embed="rId59"/>
                    <a:stretch>
                      <a:fillRect/>
                    </a:stretch>
                  </pic:blipFill>
                  <pic:spPr>
                    <a:xfrm>
                      <a:off x="0" y="0"/>
                      <a:ext cx="5219700" cy="4209415"/>
                    </a:xfrm>
                    <a:prstGeom prst="rect">
                      <a:avLst/>
                    </a:prstGeom>
                  </pic:spPr>
                </pic:pic>
              </a:graphicData>
            </a:graphic>
          </wp:inline>
        </w:drawing>
      </w:r>
    </w:p>
    <w:p w:rsidR="00CE5AF2" w:rsidRPr="00BB2ED2" w:rsidRDefault="00382900" w:rsidP="00382900">
      <w:pPr>
        <w:pStyle w:val="Piefigura"/>
        <w:tabs>
          <w:tab w:val="clear" w:pos="927"/>
        </w:tabs>
        <w:ind w:left="360"/>
        <w:rPr>
          <w:color w:val="000000" w:themeColor="text1"/>
        </w:rPr>
      </w:pPr>
      <w:r w:rsidRPr="00BB2ED2">
        <w:rPr>
          <w:color w:val="000000" w:themeColor="text1"/>
        </w:rPr>
        <w:t>7</w:t>
      </w:r>
      <w:r w:rsidR="00C354DC" w:rsidRPr="00BB2ED2">
        <w:rPr>
          <w:color w:val="000000" w:themeColor="text1"/>
        </w:rPr>
        <w:t>. irudia</w:t>
      </w:r>
      <w:r w:rsidRPr="00BB2ED2">
        <w:rPr>
          <w:color w:val="000000" w:themeColor="text1"/>
        </w:rPr>
        <w:t>. Garrantzi komunitarioko habitatak</w:t>
      </w:r>
    </w:p>
    <w:p w:rsidR="00C823F9" w:rsidRPr="00BB2ED2" w:rsidRDefault="00C823F9" w:rsidP="007D7D2B">
      <w:pPr>
        <w:pStyle w:val="Piefigura"/>
        <w:tabs>
          <w:tab w:val="clear" w:pos="927"/>
        </w:tabs>
        <w:ind w:left="360"/>
        <w:rPr>
          <w:color w:val="000000" w:themeColor="text1"/>
        </w:rPr>
      </w:pPr>
      <w:r w:rsidRPr="00BB2ED2">
        <w:rPr>
          <w:noProof/>
          <w:color w:val="000000" w:themeColor="text1"/>
          <w:lang w:val="es-ES"/>
        </w:rPr>
        <w:lastRenderedPageBreak/>
        <w:drawing>
          <wp:inline distT="0" distB="0" distL="0" distR="0">
            <wp:extent cx="5219700" cy="3914775"/>
            <wp:effectExtent l="19050" t="0" r="0" b="0"/>
            <wp:docPr id="54" name="53 Imagen" descr="20180920_155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5130.jpg"/>
                    <pic:cNvPicPr/>
                  </pic:nvPicPr>
                  <pic:blipFill>
                    <a:blip r:embed="rId60"/>
                    <a:stretch>
                      <a:fillRect/>
                    </a:stretch>
                  </pic:blipFill>
                  <pic:spPr>
                    <a:xfrm>
                      <a:off x="0" y="0"/>
                      <a:ext cx="5219700" cy="3914775"/>
                    </a:xfrm>
                    <a:prstGeom prst="rect">
                      <a:avLst/>
                    </a:prstGeom>
                  </pic:spPr>
                </pic:pic>
              </a:graphicData>
            </a:graphic>
          </wp:inline>
        </w:drawing>
      </w:r>
    </w:p>
    <w:p w:rsidR="00C823F9" w:rsidRPr="00BB2ED2" w:rsidRDefault="00382900" w:rsidP="00382900">
      <w:pPr>
        <w:pStyle w:val="Piedefoto"/>
        <w:numPr>
          <w:ilvl w:val="0"/>
          <w:numId w:val="23"/>
        </w:numPr>
        <w:tabs>
          <w:tab w:val="num" w:pos="1287"/>
        </w:tabs>
        <w:ind w:left="207"/>
        <w:rPr>
          <w:color w:val="000000" w:themeColor="text1"/>
        </w:rPr>
      </w:pPr>
      <w:r w:rsidRPr="00BB2ED2">
        <w:rPr>
          <w:color w:val="000000" w:themeColor="text1"/>
        </w:rPr>
        <w:t>Habitat mota hau da nagusi Zatiko Planaren mugetan</w:t>
      </w:r>
    </w:p>
    <w:p w:rsidR="005D5D4D" w:rsidRPr="00BB2ED2" w:rsidRDefault="00382900" w:rsidP="00382900">
      <w:pPr>
        <w:rPr>
          <w:color w:val="000000" w:themeColor="text1"/>
        </w:rPr>
      </w:pPr>
      <w:r w:rsidRPr="00BB2ED2">
        <w:rPr>
          <w:color w:val="000000" w:themeColor="text1"/>
        </w:rPr>
        <w:t>Ingurune biologikoaren 5. mapan jaso dira habitatak.</w:t>
      </w:r>
    </w:p>
    <w:p w:rsidR="000647DD" w:rsidRPr="00BB2ED2" w:rsidRDefault="00382900" w:rsidP="00382900">
      <w:pPr>
        <w:pStyle w:val="Ttulo3"/>
        <w:ind w:left="1021" w:hanging="737"/>
        <w:rPr>
          <w:color w:val="000000" w:themeColor="text1"/>
        </w:rPr>
      </w:pPr>
      <w:bookmarkStart w:id="49" w:name="_Toc4761000"/>
      <w:r w:rsidRPr="00BB2ED2">
        <w:rPr>
          <w:color w:val="000000" w:themeColor="text1"/>
        </w:rPr>
        <w:t>katalogatutako edo babestutako lore espezieak</w:t>
      </w:r>
      <w:bookmarkEnd w:id="49"/>
    </w:p>
    <w:p w:rsidR="000647DD" w:rsidRPr="00BB2ED2" w:rsidRDefault="00C75F79" w:rsidP="00A2495A">
      <w:pPr>
        <w:rPr>
          <w:color w:val="000000" w:themeColor="text1"/>
        </w:rPr>
      </w:pPr>
      <w:r w:rsidRPr="00BB2ED2">
        <w:rPr>
          <w:color w:val="000000" w:themeColor="text1"/>
        </w:rPr>
        <w:t>2010eko</w:t>
      </w:r>
      <w:r w:rsidR="00382900" w:rsidRPr="00BB2ED2">
        <w:rPr>
          <w:color w:val="000000" w:themeColor="text1"/>
        </w:rPr>
        <w:t xml:space="preserve"> “EAEko Flora Baskularraren zerrenda gorrian”</w:t>
      </w:r>
      <w:r w:rsidRPr="00BB2ED2">
        <w:rPr>
          <w:color w:val="000000" w:themeColor="text1"/>
        </w:rPr>
        <w:t xml:space="preserve"> (UTM </w:t>
      </w:r>
      <w:proofErr w:type="spellStart"/>
      <w:r w:rsidRPr="00BB2ED2">
        <w:rPr>
          <w:color w:val="000000" w:themeColor="text1"/>
        </w:rPr>
        <w:t>kuadrikula</w:t>
      </w:r>
      <w:proofErr w:type="spellEnd"/>
      <w:r w:rsidRPr="00BB2ED2">
        <w:rPr>
          <w:color w:val="000000" w:themeColor="text1"/>
        </w:rPr>
        <w:t xml:space="preserve"> 1km bider 1km)sartuta </w:t>
      </w:r>
      <w:r w:rsidR="00382900" w:rsidRPr="00BB2ED2">
        <w:rPr>
          <w:color w:val="000000" w:themeColor="text1"/>
        </w:rPr>
        <w:t xml:space="preserve">dauden </w:t>
      </w:r>
      <w:proofErr w:type="spellStart"/>
      <w:r w:rsidR="00382900" w:rsidRPr="00BB2ED2">
        <w:rPr>
          <w:color w:val="000000" w:themeColor="text1"/>
        </w:rPr>
        <w:t>t</w:t>
      </w:r>
      <w:r w:rsidRPr="00BB2ED2">
        <w:rPr>
          <w:color w:val="000000" w:themeColor="text1"/>
        </w:rPr>
        <w:t>axonen</w:t>
      </w:r>
      <w:proofErr w:type="spellEnd"/>
      <w:r w:rsidRPr="00BB2ED2">
        <w:rPr>
          <w:color w:val="000000" w:themeColor="text1"/>
        </w:rPr>
        <w:t xml:space="preserve"> banaketari buruz Eusko Jaurlaritzaren Ingurumen orrian azaltzen diren</w:t>
      </w:r>
      <w:r w:rsidR="00382900" w:rsidRPr="00BB2ED2">
        <w:rPr>
          <w:color w:val="000000" w:themeColor="text1"/>
        </w:rPr>
        <w:t xml:space="preserve"> datuen arabera</w:t>
      </w:r>
      <w:r w:rsidRPr="00BB2ED2">
        <w:rPr>
          <w:color w:val="000000" w:themeColor="text1"/>
        </w:rPr>
        <w:t>, ez Zatiko Plana garatuko den mugen barnean ez aztertutako inguruan, ez da mehatxu mailaren bat izateagatik katalogatutako florarik ikusi.</w:t>
      </w:r>
    </w:p>
    <w:p w:rsidR="000647DD" w:rsidRPr="00BB2ED2" w:rsidRDefault="00A2495A" w:rsidP="00A2495A">
      <w:pPr>
        <w:pStyle w:val="Ttulo2"/>
        <w:rPr>
          <w:color w:val="000000" w:themeColor="text1"/>
        </w:rPr>
      </w:pPr>
      <w:bookmarkStart w:id="50" w:name="_Toc4761001"/>
      <w:bookmarkEnd w:id="45"/>
      <w:bookmarkEnd w:id="46"/>
      <w:r w:rsidRPr="00BB2ED2">
        <w:rPr>
          <w:color w:val="000000" w:themeColor="text1"/>
        </w:rPr>
        <w:t>Fauna</w:t>
      </w:r>
      <w:bookmarkEnd w:id="50"/>
    </w:p>
    <w:p w:rsidR="000647DD" w:rsidRPr="00BB2ED2" w:rsidRDefault="006007B0" w:rsidP="006007B0">
      <w:pPr>
        <w:rPr>
          <w:color w:val="000000" w:themeColor="text1"/>
        </w:rPr>
      </w:pPr>
      <w:r w:rsidRPr="00BB2ED2">
        <w:rPr>
          <w:color w:val="000000" w:themeColor="text1"/>
        </w:rPr>
        <w:t xml:space="preserve">Aztergai dugun eremuaren berezitasunak ikusirik, esku hartze maila </w:t>
      </w:r>
      <w:proofErr w:type="spellStart"/>
      <w:r w:rsidRPr="00BB2ED2">
        <w:rPr>
          <w:color w:val="000000" w:themeColor="text1"/>
        </w:rPr>
        <w:t>ertain-handiko</w:t>
      </w:r>
      <w:proofErr w:type="spellEnd"/>
      <w:r w:rsidRPr="00BB2ED2">
        <w:rPr>
          <w:color w:val="000000" w:themeColor="text1"/>
        </w:rPr>
        <w:t xml:space="preserve"> inguru batean, komunikabidez betea eta industrialdeetatik hurbil, eremu honetan dagoen fauna bakarra da komunitate </w:t>
      </w:r>
      <w:proofErr w:type="spellStart"/>
      <w:r w:rsidRPr="00BB2ED2">
        <w:rPr>
          <w:color w:val="000000" w:themeColor="text1"/>
        </w:rPr>
        <w:t>erruderal</w:t>
      </w:r>
      <w:proofErr w:type="spellEnd"/>
      <w:r w:rsidRPr="00BB2ED2">
        <w:rPr>
          <w:color w:val="000000" w:themeColor="text1"/>
        </w:rPr>
        <w:t xml:space="preserve"> </w:t>
      </w:r>
      <w:proofErr w:type="spellStart"/>
      <w:r w:rsidRPr="00BB2ED2">
        <w:rPr>
          <w:color w:val="000000" w:themeColor="text1"/>
        </w:rPr>
        <w:t>nitrofiloekin</w:t>
      </w:r>
      <w:proofErr w:type="spellEnd"/>
      <w:r w:rsidRPr="00BB2ED2">
        <w:rPr>
          <w:color w:val="000000" w:themeColor="text1"/>
        </w:rPr>
        <w:t xml:space="preserve"> loturikoa, inguru gizatiartuetan izan ohi direnak, larreei eta laboreei lotutako fauna ere garrantzitsua izan daitekeen arren.</w:t>
      </w:r>
    </w:p>
    <w:p w:rsidR="000647DD" w:rsidRPr="00BB2ED2" w:rsidRDefault="006007B0" w:rsidP="006007B0">
      <w:pPr>
        <w:rPr>
          <w:color w:val="000000" w:themeColor="text1"/>
        </w:rPr>
      </w:pPr>
      <w:r w:rsidRPr="00BB2ED2">
        <w:rPr>
          <w:color w:val="000000" w:themeColor="text1"/>
        </w:rPr>
        <w:lastRenderedPageBreak/>
        <w:t xml:space="preserve">Oro har, inguru </w:t>
      </w:r>
      <w:proofErr w:type="spellStart"/>
      <w:r w:rsidRPr="00BB2ED2">
        <w:rPr>
          <w:color w:val="000000" w:themeColor="text1"/>
        </w:rPr>
        <w:t>antropizatuetako</w:t>
      </w:r>
      <w:proofErr w:type="spellEnd"/>
      <w:r w:rsidRPr="00BB2ED2">
        <w:rPr>
          <w:color w:val="000000" w:themeColor="text1"/>
        </w:rPr>
        <w:t xml:space="preserve"> fauna espezieak hiriguneetan bizitzera egokitu dira, bai eta eraikin metatze handietan ere. Horiek komunitate berezia osatzen dute, eta gainera, ez da batere urria.</w:t>
      </w:r>
    </w:p>
    <w:p w:rsidR="000647DD" w:rsidRPr="00BB2ED2" w:rsidRDefault="00BA7214" w:rsidP="00BA7214">
      <w:pPr>
        <w:rPr>
          <w:color w:val="000000" w:themeColor="text1"/>
        </w:rPr>
      </w:pPr>
      <w:r w:rsidRPr="00BB2ED2">
        <w:rPr>
          <w:color w:val="000000" w:themeColor="text1"/>
        </w:rPr>
        <w:t xml:space="preserve">Espezie horiek gizakiarekin batera bizitzea zenbait beharren ondorio izan daiteke; espezie horietako batzuk bizkarroiak dira eta egunero sortzen diren hondakin ugarietatik elikatzen dira. Beste espezie batzuk </w:t>
      </w:r>
      <w:proofErr w:type="spellStart"/>
      <w:r w:rsidRPr="00BB2ED2">
        <w:rPr>
          <w:color w:val="000000" w:themeColor="text1"/>
        </w:rPr>
        <w:t>harkaiztarrak</w:t>
      </w:r>
      <w:proofErr w:type="spellEnd"/>
      <w:r w:rsidRPr="00BB2ED2">
        <w:rPr>
          <w:color w:val="000000" w:themeColor="text1"/>
        </w:rPr>
        <w:t xml:space="preserve"> edo </w:t>
      </w:r>
      <w:proofErr w:type="spellStart"/>
      <w:r w:rsidRPr="00BB2ED2">
        <w:rPr>
          <w:color w:val="000000" w:themeColor="text1"/>
        </w:rPr>
        <w:t>errupikolak</w:t>
      </w:r>
      <w:proofErr w:type="spellEnd"/>
      <w:r w:rsidRPr="00BB2ED2">
        <w:rPr>
          <w:color w:val="000000" w:themeColor="text1"/>
        </w:rPr>
        <w:t xml:space="preserve"> dira eta gizakiak egindako eraikuntzetan </w:t>
      </w:r>
      <w:r w:rsidR="00D80409" w:rsidRPr="00BB2ED2">
        <w:rPr>
          <w:color w:val="000000" w:themeColor="text1"/>
        </w:rPr>
        <w:t>esparru</w:t>
      </w:r>
      <w:r w:rsidRPr="00BB2ED2">
        <w:rPr>
          <w:color w:val="000000" w:themeColor="text1"/>
        </w:rPr>
        <w:t xml:space="preserve"> egokiak aurkitzen dituzte beren habiak egiteko edo beren buruak babesteko.</w:t>
      </w:r>
    </w:p>
    <w:p w:rsidR="00211529" w:rsidRPr="00BB2ED2" w:rsidRDefault="00BA7214" w:rsidP="00E304B5">
      <w:pPr>
        <w:rPr>
          <w:color w:val="000000" w:themeColor="text1"/>
        </w:rPr>
      </w:pPr>
      <w:proofErr w:type="spellStart"/>
      <w:r w:rsidRPr="00BB2ED2">
        <w:rPr>
          <w:color w:val="000000" w:themeColor="text1"/>
        </w:rPr>
        <w:t>Pulla</w:t>
      </w:r>
      <w:proofErr w:type="spellEnd"/>
      <w:r w:rsidRPr="00BB2ED2">
        <w:rPr>
          <w:color w:val="000000" w:themeColor="text1"/>
        </w:rPr>
        <w:t xml:space="preserve"> sektorearen mugen barnean ez da babes mailaren bat duen fauna espezierik aurkitu. </w:t>
      </w:r>
      <w:proofErr w:type="spellStart"/>
      <w:r w:rsidRPr="00BB2ED2">
        <w:rPr>
          <w:color w:val="000000" w:themeColor="text1"/>
        </w:rPr>
        <w:t>Zumelegi</w:t>
      </w:r>
      <w:proofErr w:type="spellEnd"/>
      <w:r w:rsidRPr="00BB2ED2">
        <w:rPr>
          <w:color w:val="000000" w:themeColor="text1"/>
        </w:rPr>
        <w:t xml:space="preserve"> ibaia, Elorrioko udalerritik igarotzen denean, eta horrenbestez, aztertutako eremuaren barnean, </w:t>
      </w:r>
      <w:r w:rsidR="00E304B5" w:rsidRPr="00BB2ED2">
        <w:rPr>
          <w:color w:val="000000" w:themeColor="text1"/>
        </w:rPr>
        <w:t>bisoi europarra egon daitekeen lekua da:</w:t>
      </w:r>
    </w:p>
    <w:p w:rsidR="00211529" w:rsidRPr="00BB2ED2" w:rsidRDefault="00E304B5" w:rsidP="00E304B5">
      <w:pPr>
        <w:pStyle w:val="Normal2"/>
        <w:numPr>
          <w:ilvl w:val="0"/>
          <w:numId w:val="19"/>
        </w:numPr>
        <w:rPr>
          <w:color w:val="000000" w:themeColor="text1"/>
        </w:rPr>
      </w:pPr>
      <w:r w:rsidRPr="00BB2ED2">
        <w:rPr>
          <w:color w:val="000000" w:themeColor="text1"/>
          <w:u w:val="single"/>
        </w:rPr>
        <w:t xml:space="preserve">Bisoi europarra. </w:t>
      </w:r>
      <w:proofErr w:type="spellStart"/>
      <w:r w:rsidRPr="00BB2ED2">
        <w:rPr>
          <w:color w:val="000000" w:themeColor="text1"/>
          <w:u w:val="single"/>
        </w:rPr>
        <w:t>Mustela</w:t>
      </w:r>
      <w:proofErr w:type="spellEnd"/>
      <w:r w:rsidRPr="00BB2ED2">
        <w:rPr>
          <w:color w:val="000000" w:themeColor="text1"/>
          <w:u w:val="single"/>
        </w:rPr>
        <w:t xml:space="preserve"> </w:t>
      </w:r>
      <w:proofErr w:type="spellStart"/>
      <w:r w:rsidRPr="00BB2ED2">
        <w:rPr>
          <w:color w:val="000000" w:themeColor="text1"/>
          <w:u w:val="single"/>
        </w:rPr>
        <w:t>lutreola</w:t>
      </w:r>
      <w:proofErr w:type="spellEnd"/>
      <w:r w:rsidRPr="00BB2ED2">
        <w:rPr>
          <w:color w:val="000000" w:themeColor="text1"/>
        </w:rPr>
        <w:t>. Euskal Autonomia Erkidegoan desagertzeko arriskuan dagoen espezie gisa katalogatua dagoen espezie honek badu Kudeaketa Plana ere (Ekainaren 19ko 118/2006 foru agindua). Plan horren helburu nagusia da bisoi europarra berreskuratzea, desagertzeko arriskua berehalakoa baita kontserbatzeko neurriak ez badira hartzean, eta batez ere, haren egungo egoera hobetu egin nahi da. Bisoi europarra egon daitekeen eremu gisa identifikatzen du EAE osoa, espezie horrentzako eremu egokienak zehazten baditu ere. Habitata: era askotako ur inguruneetan egoten da: ibaiak, errekak, urmaelak, zingirak, kanalak, padurak eta kostaldeko eremuak.</w:t>
      </w:r>
    </w:p>
    <w:p w:rsidR="007A1B3D" w:rsidRPr="00BB2ED2" w:rsidRDefault="007A1B3D" w:rsidP="007D7D2B">
      <w:pPr>
        <w:pStyle w:val="Normal2"/>
        <w:tabs>
          <w:tab w:val="clear" w:pos="926"/>
        </w:tabs>
        <w:ind w:left="924" w:firstLine="0"/>
        <w:jc w:val="center"/>
        <w:rPr>
          <w:color w:val="000000" w:themeColor="text1"/>
        </w:rPr>
      </w:pPr>
      <w:r w:rsidRPr="00BB2ED2">
        <w:rPr>
          <w:noProof/>
          <w:color w:val="000000" w:themeColor="text1"/>
          <w:lang w:val="es-ES"/>
        </w:rPr>
        <w:lastRenderedPageBreak/>
        <w:drawing>
          <wp:inline distT="0" distB="0" distL="0" distR="0">
            <wp:extent cx="5219700" cy="4209415"/>
            <wp:effectExtent l="19050" t="0" r="0" b="0"/>
            <wp:docPr id="36" name="35 Imagen" descr="Fau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una.jpg"/>
                    <pic:cNvPicPr/>
                  </pic:nvPicPr>
                  <pic:blipFill>
                    <a:blip r:embed="rId61"/>
                    <a:stretch>
                      <a:fillRect/>
                    </a:stretch>
                  </pic:blipFill>
                  <pic:spPr>
                    <a:xfrm>
                      <a:off x="0" y="0"/>
                      <a:ext cx="5219700" cy="4209415"/>
                    </a:xfrm>
                    <a:prstGeom prst="rect">
                      <a:avLst/>
                    </a:prstGeom>
                  </pic:spPr>
                </pic:pic>
              </a:graphicData>
            </a:graphic>
          </wp:inline>
        </w:drawing>
      </w:r>
    </w:p>
    <w:p w:rsidR="007D7D2B" w:rsidRPr="00BB2ED2" w:rsidRDefault="00E304B5" w:rsidP="00E304B5">
      <w:pPr>
        <w:pStyle w:val="Piefigura"/>
        <w:jc w:val="right"/>
        <w:rPr>
          <w:color w:val="000000" w:themeColor="text1"/>
        </w:rPr>
      </w:pPr>
      <w:bookmarkStart w:id="51" w:name="_Toc488397889"/>
      <w:bookmarkStart w:id="52" w:name="_Toc427310565"/>
      <w:bookmarkStart w:id="53" w:name="_Toc431201080"/>
      <w:r w:rsidRPr="00BB2ED2">
        <w:rPr>
          <w:color w:val="000000" w:themeColor="text1"/>
        </w:rPr>
        <w:t>8</w:t>
      </w:r>
      <w:r w:rsidR="00A4344D" w:rsidRPr="00BB2ED2">
        <w:rPr>
          <w:color w:val="000000" w:themeColor="text1"/>
        </w:rPr>
        <w:t>. irudia</w:t>
      </w:r>
      <w:r w:rsidRPr="00BB2ED2">
        <w:rPr>
          <w:color w:val="000000" w:themeColor="text1"/>
        </w:rPr>
        <w:t>. Bisoi europarraren banaketa aztergai dugun eremuan</w:t>
      </w:r>
    </w:p>
    <w:p w:rsidR="005D5D4D" w:rsidRPr="00BB2ED2" w:rsidRDefault="00E304B5" w:rsidP="00E304B5">
      <w:pPr>
        <w:rPr>
          <w:color w:val="000000" w:themeColor="text1"/>
        </w:rPr>
      </w:pPr>
      <w:r w:rsidRPr="00BB2ED2">
        <w:rPr>
          <w:color w:val="000000" w:themeColor="text1"/>
        </w:rPr>
        <w:t>Irudi horrez g</w:t>
      </w:r>
      <w:r w:rsidR="00A4344D" w:rsidRPr="00BB2ED2">
        <w:rPr>
          <w:color w:val="000000" w:themeColor="text1"/>
        </w:rPr>
        <w:t>ain, ingurune biologikoaren 5. m</w:t>
      </w:r>
      <w:r w:rsidRPr="00BB2ED2">
        <w:rPr>
          <w:color w:val="000000" w:themeColor="text1"/>
        </w:rPr>
        <w:t>apan jaso da fauna.</w:t>
      </w:r>
    </w:p>
    <w:p w:rsidR="000647DD" w:rsidRPr="00BB2ED2" w:rsidRDefault="0069776B" w:rsidP="0069776B">
      <w:pPr>
        <w:pStyle w:val="Ttulo3"/>
        <w:ind w:left="1021" w:hanging="737"/>
        <w:rPr>
          <w:color w:val="000000" w:themeColor="text1"/>
        </w:rPr>
      </w:pPr>
      <w:bookmarkStart w:id="54" w:name="_Toc4761002"/>
      <w:bookmarkEnd w:id="51"/>
      <w:r w:rsidRPr="00BB2ED2">
        <w:rPr>
          <w:color w:val="000000" w:themeColor="text1"/>
        </w:rPr>
        <w:t>BABESTUTAKO NATUR GUNEAK ETA INTERESEKO BESTE EREMU BATZUK</w:t>
      </w:r>
      <w:bookmarkEnd w:id="54"/>
    </w:p>
    <w:p w:rsidR="000647DD" w:rsidRPr="00BB2ED2" w:rsidRDefault="0069776B" w:rsidP="0069776B">
      <w:pPr>
        <w:rPr>
          <w:color w:val="000000" w:themeColor="text1"/>
        </w:rPr>
      </w:pPr>
      <w:r w:rsidRPr="00BB2ED2">
        <w:rPr>
          <w:color w:val="000000" w:themeColor="text1"/>
        </w:rPr>
        <w:t xml:space="preserve">Aztergai dugun eremuaren barnean, ez da Natura 2000 SAREKO inolako gune europarrik, edo nazioarte mailan babestua dagoenik sumatu: Biosferaren erreserba, </w:t>
      </w:r>
      <w:proofErr w:type="spellStart"/>
      <w:r w:rsidRPr="00BB2ED2">
        <w:rPr>
          <w:color w:val="000000" w:themeColor="text1"/>
        </w:rPr>
        <w:t>Ramsar</w:t>
      </w:r>
      <w:proofErr w:type="spellEnd"/>
      <w:r w:rsidRPr="00BB2ED2">
        <w:rPr>
          <w:color w:val="000000" w:themeColor="text1"/>
        </w:rPr>
        <w:t xml:space="preserve"> </w:t>
      </w:r>
      <w:proofErr w:type="spellStart"/>
      <w:r w:rsidRPr="00BB2ED2">
        <w:rPr>
          <w:color w:val="000000" w:themeColor="text1"/>
        </w:rPr>
        <w:t>hezegunea</w:t>
      </w:r>
      <w:proofErr w:type="spellEnd"/>
      <w:r w:rsidRPr="00BB2ED2">
        <w:rPr>
          <w:color w:val="000000" w:themeColor="text1"/>
        </w:rPr>
        <w:t xml:space="preserve"> edo IBA eremua (Hegaztiak kontserbatzeko eremu garrantzitsuak).</w:t>
      </w:r>
    </w:p>
    <w:p w:rsidR="000647DD" w:rsidRPr="00BB2ED2" w:rsidRDefault="0069776B" w:rsidP="0069776B">
      <w:pPr>
        <w:rPr>
          <w:color w:val="000000" w:themeColor="text1"/>
        </w:rPr>
      </w:pPr>
      <w:r w:rsidRPr="00BB2ED2">
        <w:rPr>
          <w:color w:val="000000" w:themeColor="text1"/>
        </w:rPr>
        <w:t>Ez dago estatu mailan babestua dagoen gunerik: (42/2007 Legea, natura ondareari eta biodibertsitateari buruzkoa), esate baterako: parkeak, erreserba naturalak, babestutako itsas eremuak, babestutako monumentu naturalak edo paisaiak.</w:t>
      </w:r>
    </w:p>
    <w:p w:rsidR="000647DD" w:rsidRPr="00BB2ED2" w:rsidRDefault="00C723C7" w:rsidP="00C723C7">
      <w:pPr>
        <w:rPr>
          <w:color w:val="000000" w:themeColor="text1"/>
        </w:rPr>
      </w:pPr>
      <w:r w:rsidRPr="00BB2ED2">
        <w:rPr>
          <w:color w:val="000000" w:themeColor="text1"/>
        </w:rPr>
        <w:t>EAEko babestutako guneen sarean dagoen gunerik ere ez dago (16/1994 Legea, ekainaren 30ekoa, Euskal Herriko natura babestekoa), esate baterako: zuhaitz bereziak, biotopo babestua edo parke naturala.</w:t>
      </w:r>
    </w:p>
    <w:p w:rsidR="000647DD" w:rsidRPr="00BB2ED2" w:rsidRDefault="00C723C7" w:rsidP="00547033">
      <w:pPr>
        <w:rPr>
          <w:color w:val="000000" w:themeColor="text1"/>
        </w:rPr>
      </w:pPr>
      <w:r w:rsidRPr="00BB2ED2">
        <w:rPr>
          <w:color w:val="000000" w:themeColor="text1"/>
        </w:rPr>
        <w:lastRenderedPageBreak/>
        <w:t xml:space="preserve">Bestalde, ez dago Eusko Jaurlaritzaren Ingurumen eta Lurralde Politika Sailak jasotako gunerik, esate baterako, EAEko </w:t>
      </w:r>
      <w:r w:rsidR="00547033" w:rsidRPr="00BB2ED2">
        <w:rPr>
          <w:color w:val="000000" w:themeColor="text1"/>
        </w:rPr>
        <w:t>Espazio Natural</w:t>
      </w:r>
      <w:r w:rsidRPr="00BB2ED2">
        <w:rPr>
          <w:color w:val="000000" w:themeColor="text1"/>
        </w:rPr>
        <w:t xml:space="preserve"> Garrantzitsuen Katalogo Irekiaren edo Korridore Ekologikoen Sarearen barnekoak. Ez dago EAEko Lurraldea Antolatzeko Gidalerroetan (LAG) identifikaturiko Natur</w:t>
      </w:r>
      <w:r w:rsidR="00547033" w:rsidRPr="00BB2ED2">
        <w:rPr>
          <w:color w:val="000000" w:themeColor="text1"/>
        </w:rPr>
        <w:t>a</w:t>
      </w:r>
      <w:r w:rsidRPr="00BB2ED2">
        <w:rPr>
          <w:color w:val="000000" w:themeColor="text1"/>
        </w:rPr>
        <w:t xml:space="preserve"> Intereseko Eremurik.</w:t>
      </w:r>
    </w:p>
    <w:p w:rsidR="000647DD" w:rsidRPr="00BB2ED2" w:rsidRDefault="00547033" w:rsidP="00547033">
      <w:pPr>
        <w:pStyle w:val="Ttulo3"/>
        <w:ind w:left="1021" w:hanging="737"/>
        <w:rPr>
          <w:color w:val="000000" w:themeColor="text1"/>
        </w:rPr>
      </w:pPr>
      <w:bookmarkStart w:id="55" w:name="_Toc4761003"/>
      <w:bookmarkEnd w:id="52"/>
      <w:bookmarkEnd w:id="53"/>
      <w:r w:rsidRPr="00BB2ED2">
        <w:rPr>
          <w:color w:val="000000" w:themeColor="text1"/>
        </w:rPr>
        <w:t>PROZESU EKOLOGIKOAK. LURRALDEAREN KONEKTIBITATEA</w:t>
      </w:r>
      <w:bookmarkEnd w:id="55"/>
    </w:p>
    <w:p w:rsidR="000647DD" w:rsidRPr="00BB2ED2" w:rsidRDefault="00547033" w:rsidP="00547033">
      <w:pPr>
        <w:rPr>
          <w:color w:val="000000" w:themeColor="text1"/>
        </w:rPr>
      </w:pPr>
      <w:r w:rsidRPr="00BB2ED2">
        <w:rPr>
          <w:color w:val="000000" w:themeColor="text1"/>
        </w:rPr>
        <w:t>Euskal Autonomia Erkidegoko Korridore Ekologikoen Sarea (KES) (Gurrutxaga, 2005) kontsultatu ondoren, aztertutako eremutik hurbil ez dago korridorerik.</w:t>
      </w:r>
    </w:p>
    <w:p w:rsidR="00D36393" w:rsidRPr="00BB2ED2" w:rsidRDefault="0058156A" w:rsidP="0058156A">
      <w:pPr>
        <w:rPr>
          <w:color w:val="000000" w:themeColor="text1"/>
        </w:rPr>
      </w:pPr>
      <w:proofErr w:type="spellStart"/>
      <w:r w:rsidRPr="00BB2ED2">
        <w:rPr>
          <w:color w:val="000000" w:themeColor="text1"/>
        </w:rPr>
        <w:t>LAGen</w:t>
      </w:r>
      <w:proofErr w:type="spellEnd"/>
      <w:r w:rsidRPr="00BB2ED2">
        <w:rPr>
          <w:color w:val="000000" w:themeColor="text1"/>
        </w:rPr>
        <w:t xml:space="preserve"> berrikuspenak azpiegitura berdea ezarri du eta </w:t>
      </w:r>
      <w:proofErr w:type="spellStart"/>
      <w:r w:rsidRPr="00BB2ED2">
        <w:rPr>
          <w:color w:val="000000" w:themeColor="text1"/>
        </w:rPr>
        <w:t>Zumelegi</w:t>
      </w:r>
      <w:proofErr w:type="spellEnd"/>
      <w:r w:rsidRPr="00BB2ED2">
        <w:rPr>
          <w:color w:val="000000" w:themeColor="text1"/>
        </w:rPr>
        <w:t xml:space="preserve"> ibaia haren barnean dago azpiegitura horren “Sare hidrografikoko” elementu gisa eta halako gisa jaso da </w:t>
      </w:r>
      <w:proofErr w:type="spellStart"/>
      <w:r w:rsidRPr="00BB2ED2">
        <w:rPr>
          <w:color w:val="000000" w:themeColor="text1"/>
        </w:rPr>
        <w:t>LAGen</w:t>
      </w:r>
      <w:proofErr w:type="spellEnd"/>
      <w:r w:rsidRPr="00BB2ED2">
        <w:rPr>
          <w:color w:val="000000" w:themeColor="text1"/>
        </w:rPr>
        <w:t xml:space="preserve"> berrikuspen honen kartografian.</w:t>
      </w:r>
    </w:p>
    <w:p w:rsidR="000B6DCB" w:rsidRDefault="00DF5CF2" w:rsidP="00DF5CF2">
      <w:pPr>
        <w:pStyle w:val="Ttulo2"/>
      </w:pPr>
      <w:bookmarkStart w:id="56" w:name="_Toc427310575"/>
      <w:bookmarkStart w:id="57" w:name="_Toc431201127"/>
      <w:bookmarkStart w:id="58" w:name="_Toc4761004"/>
      <w:r w:rsidRPr="00BB2ED2">
        <w:rPr>
          <w:color w:val="000000" w:themeColor="text1"/>
        </w:rPr>
        <w:t>PAI</w:t>
      </w:r>
      <w:r w:rsidRPr="00DF5CF2">
        <w:t>SAIA</w:t>
      </w:r>
      <w:bookmarkEnd w:id="58"/>
    </w:p>
    <w:p w:rsidR="000B6DCB" w:rsidRPr="009239C1" w:rsidRDefault="000B6DCB" w:rsidP="000B6DCB">
      <w:r w:rsidRPr="00C16C17">
        <w:t>Hauexek dira aztergaiaren xedeko ingurunean eta eremuan dauden paisaia unitateak:</w:t>
      </w:r>
    </w:p>
    <w:p w:rsidR="000B6DCB" w:rsidRPr="00287DDC" w:rsidRDefault="000B6DCB" w:rsidP="000B6DCB">
      <w:pPr>
        <w:pStyle w:val="Normal2"/>
        <w:numPr>
          <w:ilvl w:val="0"/>
          <w:numId w:val="19"/>
        </w:numPr>
      </w:pPr>
      <w:r w:rsidRPr="00C16C17">
        <w:t xml:space="preserve">Hiri paisaia eremu </w:t>
      </w:r>
      <w:proofErr w:type="spellStart"/>
      <w:r w:rsidRPr="00C16C17">
        <w:t>antropogenikoan</w:t>
      </w:r>
      <w:proofErr w:type="spellEnd"/>
    </w:p>
    <w:p w:rsidR="000B6DCB" w:rsidRPr="00F24D17" w:rsidRDefault="000B6DCB" w:rsidP="000B6DCB">
      <w:pPr>
        <w:pStyle w:val="Normal2"/>
        <w:numPr>
          <w:ilvl w:val="0"/>
          <w:numId w:val="19"/>
        </w:numPr>
      </w:pPr>
      <w:r w:rsidRPr="00AC5D1B">
        <w:t>Belardiak eta Atlantiko aldeko laborantzak nagusi dituen nekazaritza ibai eremuan</w:t>
      </w:r>
    </w:p>
    <w:p w:rsidR="000B6DCB" w:rsidRPr="00C900C9" w:rsidRDefault="000B6DCB" w:rsidP="000B6DCB">
      <w:pPr>
        <w:rPr>
          <w:b/>
        </w:rPr>
      </w:pPr>
      <w:r w:rsidRPr="00AC5D1B">
        <w:rPr>
          <w:b/>
        </w:rPr>
        <w:t>Belardiak eta Atlantiko aldeko laborantzak nagusi dituen nekazaritza ibai eremuan</w:t>
      </w:r>
    </w:p>
    <w:p w:rsidR="000B6DCB" w:rsidRPr="000C3594" w:rsidRDefault="000B6DCB" w:rsidP="000B6DCB">
      <w:pPr>
        <w:pStyle w:val="P1"/>
        <w:rPr>
          <w:lang w:val="eu-ES"/>
        </w:rPr>
      </w:pPr>
      <w:r>
        <w:rPr>
          <w:lang w:val="eu-ES"/>
        </w:rPr>
        <w:t>N</w:t>
      </w:r>
      <w:r w:rsidRPr="00AC5D1B">
        <w:rPr>
          <w:lang w:val="eu-ES"/>
        </w:rPr>
        <w:t xml:space="preserve">ekazaritzari emandako paisaiak dira, </w:t>
      </w:r>
      <w:r>
        <w:rPr>
          <w:lang w:val="eu-ES"/>
        </w:rPr>
        <w:t xml:space="preserve">ondoz ondo egokitutako </w:t>
      </w:r>
      <w:r w:rsidRPr="00AC5D1B">
        <w:rPr>
          <w:lang w:val="eu-ES"/>
        </w:rPr>
        <w:t>belardiak eta laborantza lurrak nagusi direla. Paisaia nagusia da lursailean baina, aztertutako eremuan bederen, landa izaerako paisaia horiek etxebizitzen presentziak eta batez ere industria aldeek eraginda daude erabat, horrenbestez galtzen da haien kalitatea.</w:t>
      </w:r>
    </w:p>
    <w:p w:rsidR="000B6DCB" w:rsidRPr="000C3594" w:rsidRDefault="000B6DCB" w:rsidP="000B6DCB">
      <w:pPr>
        <w:pStyle w:val="P1"/>
        <w:rPr>
          <w:lang w:val="eu-ES"/>
        </w:rPr>
      </w:pPr>
      <w:r w:rsidRPr="00AC5D1B">
        <w:rPr>
          <w:lang w:val="eu-ES"/>
        </w:rPr>
        <w:t>Kasu honetan aski garrantzitsua da urbanizazio maila, batik bat unitate hau inguratzen duen ingurune osoan. Belardi horietan biltzen da paisaia kalitate handiena, baina ugari dira horiek hondatzen dituzten elementuak, esate baterako, itxura eskaseko eta forma eta estilo askotako etxola moduko ekipamenduak sorrarazi dituzten baratzeak, etxebizitza eraikinak, errepideak eta, batez ere, mendebaldeko muturreko industria aldeak.</w:t>
      </w:r>
    </w:p>
    <w:p w:rsidR="000B6DCB" w:rsidRDefault="000B6DCB" w:rsidP="000B6DCB">
      <w:pPr>
        <w:pStyle w:val="P1"/>
        <w:jc w:val="center"/>
      </w:pPr>
      <w:r>
        <w:rPr>
          <w:noProof/>
          <w:lang w:val="es-ES"/>
        </w:rPr>
        <w:lastRenderedPageBreak/>
        <w:drawing>
          <wp:inline distT="0" distB="0" distL="0" distR="0">
            <wp:extent cx="5219700" cy="3914775"/>
            <wp:effectExtent l="19050" t="0" r="0" b="0"/>
            <wp:docPr id="26" name="55 Imagen" descr="20180920_160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60258.jpg"/>
                    <pic:cNvPicPr/>
                  </pic:nvPicPr>
                  <pic:blipFill>
                    <a:blip r:embed="rId62"/>
                    <a:stretch>
                      <a:fillRect/>
                    </a:stretch>
                  </pic:blipFill>
                  <pic:spPr>
                    <a:xfrm>
                      <a:off x="0" y="0"/>
                      <a:ext cx="5219700" cy="3914775"/>
                    </a:xfrm>
                    <a:prstGeom prst="rect">
                      <a:avLst/>
                    </a:prstGeom>
                  </pic:spPr>
                </pic:pic>
              </a:graphicData>
            </a:graphic>
          </wp:inline>
        </w:drawing>
      </w:r>
    </w:p>
    <w:p w:rsidR="000B6DCB" w:rsidRDefault="000B6DCB" w:rsidP="000B6DCB">
      <w:pPr>
        <w:pStyle w:val="Piedefoto"/>
        <w:numPr>
          <w:ilvl w:val="0"/>
          <w:numId w:val="23"/>
        </w:numPr>
        <w:tabs>
          <w:tab w:val="num" w:pos="1287"/>
        </w:tabs>
        <w:ind w:left="207"/>
      </w:pPr>
      <w:r>
        <w:t>Ir</w:t>
      </w:r>
      <w:r w:rsidRPr="00AC5D1B">
        <w:t>udian, baratzeetako jarduerari lotutako etxola batzuk</w:t>
      </w:r>
    </w:p>
    <w:p w:rsidR="000B6DCB" w:rsidRDefault="000B6DCB" w:rsidP="000B6DCB">
      <w:pPr>
        <w:jc w:val="center"/>
      </w:pPr>
      <w:r>
        <w:rPr>
          <w:noProof/>
          <w:lang w:val="es-ES"/>
        </w:rPr>
        <w:drawing>
          <wp:inline distT="0" distB="0" distL="0" distR="0">
            <wp:extent cx="5219700" cy="3914775"/>
            <wp:effectExtent l="19050" t="0" r="0" b="0"/>
            <wp:docPr id="40" name="56 Imagen" descr="20180920_160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60435.jpg"/>
                    <pic:cNvPicPr/>
                  </pic:nvPicPr>
                  <pic:blipFill>
                    <a:blip r:embed="rId63"/>
                    <a:stretch>
                      <a:fillRect/>
                    </a:stretch>
                  </pic:blipFill>
                  <pic:spPr>
                    <a:xfrm>
                      <a:off x="0" y="0"/>
                      <a:ext cx="5219700" cy="3914775"/>
                    </a:xfrm>
                    <a:prstGeom prst="rect">
                      <a:avLst/>
                    </a:prstGeom>
                  </pic:spPr>
                </pic:pic>
              </a:graphicData>
            </a:graphic>
          </wp:inline>
        </w:drawing>
      </w:r>
    </w:p>
    <w:p w:rsidR="000B6DCB" w:rsidRDefault="000B6DCB" w:rsidP="000B6DCB">
      <w:pPr>
        <w:pStyle w:val="Piedefoto"/>
        <w:numPr>
          <w:ilvl w:val="0"/>
          <w:numId w:val="23"/>
        </w:numPr>
        <w:tabs>
          <w:tab w:val="num" w:pos="1287"/>
        </w:tabs>
        <w:ind w:left="207"/>
      </w:pPr>
      <w:r w:rsidRPr="00203303">
        <w:t>Irudian, beste etxola batzuk, eta hondoan, eskuinean, San Anton auzoko etxebizitzak.</w:t>
      </w:r>
    </w:p>
    <w:p w:rsidR="000B6DCB" w:rsidRDefault="000B6DCB" w:rsidP="000B6DCB">
      <w:r>
        <w:rPr>
          <w:noProof/>
          <w:lang w:val="es-ES"/>
        </w:rPr>
        <w:lastRenderedPageBreak/>
        <w:drawing>
          <wp:inline distT="0" distB="0" distL="0" distR="0">
            <wp:extent cx="5219700" cy="3914775"/>
            <wp:effectExtent l="19050" t="0" r="0" b="0"/>
            <wp:docPr id="44" name="60 Imagen" descr="20180920_155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5039.jpg"/>
                    <pic:cNvPicPr/>
                  </pic:nvPicPr>
                  <pic:blipFill>
                    <a:blip r:embed="rId64"/>
                    <a:stretch>
                      <a:fillRect/>
                    </a:stretch>
                  </pic:blipFill>
                  <pic:spPr>
                    <a:xfrm>
                      <a:off x="0" y="0"/>
                      <a:ext cx="5219700" cy="3914775"/>
                    </a:xfrm>
                    <a:prstGeom prst="rect">
                      <a:avLst/>
                    </a:prstGeom>
                  </pic:spPr>
                </pic:pic>
              </a:graphicData>
            </a:graphic>
          </wp:inline>
        </w:drawing>
      </w:r>
    </w:p>
    <w:p w:rsidR="000B6DCB" w:rsidRDefault="000B6DCB" w:rsidP="000B6DCB">
      <w:pPr>
        <w:pStyle w:val="Piedefoto"/>
        <w:numPr>
          <w:ilvl w:val="0"/>
          <w:numId w:val="23"/>
        </w:numPr>
        <w:tabs>
          <w:tab w:val="num" w:pos="1287"/>
        </w:tabs>
        <w:ind w:left="207"/>
      </w:pPr>
      <w:r w:rsidRPr="00203303">
        <w:t xml:space="preserve">Zatiko Planaren eremuan dauden belardien irudia; hondoan, San Anton auzoko </w:t>
      </w:r>
      <w:r>
        <w:t>bizitegiak</w:t>
      </w:r>
      <w:r w:rsidRPr="00203303">
        <w:t>.</w:t>
      </w:r>
    </w:p>
    <w:p w:rsidR="000B6DCB" w:rsidRDefault="000B6DCB" w:rsidP="000B6DCB">
      <w:pPr>
        <w:pStyle w:val="P1"/>
      </w:pPr>
      <w:r w:rsidRPr="00203303">
        <w:rPr>
          <w:lang w:val="eu-ES"/>
        </w:rPr>
        <w:t xml:space="preserve">Unitate nagusia da, baina halere, kalitatea murrizten duten elementu batzuk daude, eta ondorioz, </w:t>
      </w:r>
      <w:r>
        <w:rPr>
          <w:lang w:val="eu-ES"/>
        </w:rPr>
        <w:t>tarteko balioa duen</w:t>
      </w:r>
      <w:r w:rsidRPr="00203303">
        <w:rPr>
          <w:lang w:val="eu-ES"/>
        </w:rPr>
        <w:t xml:space="preserve"> unitatea da, </w:t>
      </w:r>
      <w:r>
        <w:rPr>
          <w:lang w:val="eu-ES"/>
        </w:rPr>
        <w:t>zaurgarritasun</w:t>
      </w:r>
      <w:r w:rsidRPr="00203303">
        <w:rPr>
          <w:lang w:val="eu-ES"/>
        </w:rPr>
        <w:t xml:space="preserve"> maila handikoa.</w:t>
      </w:r>
    </w:p>
    <w:p w:rsidR="000B6DCB" w:rsidRPr="00F24D17" w:rsidRDefault="000B6DCB" w:rsidP="000B6DCB">
      <w:pPr>
        <w:rPr>
          <w:b/>
        </w:rPr>
      </w:pPr>
      <w:r w:rsidRPr="00203303">
        <w:rPr>
          <w:b/>
        </w:rPr>
        <w:t xml:space="preserve">Hiri paisaia eremu </w:t>
      </w:r>
      <w:proofErr w:type="spellStart"/>
      <w:r w:rsidRPr="00203303">
        <w:rPr>
          <w:b/>
        </w:rPr>
        <w:t>antropogenikoan</w:t>
      </w:r>
      <w:proofErr w:type="spellEnd"/>
    </w:p>
    <w:p w:rsidR="000B6DCB" w:rsidRPr="00F24D17" w:rsidRDefault="000B6DCB" w:rsidP="000B6DCB">
      <w:r w:rsidRPr="00A27917">
        <w:t xml:space="preserve">Kategoria honetan biltzen dira 3.000 biztanletik gorako </w:t>
      </w:r>
      <w:proofErr w:type="spellStart"/>
      <w:r w:rsidRPr="00A27917">
        <w:t>herriguneak</w:t>
      </w:r>
      <w:proofErr w:type="spellEnd"/>
      <w:r w:rsidRPr="00A27917">
        <w:t xml:space="preserve">. Hiri paisaia osatzen dute bizitegi aldeek, kaleek, plazek eta beste batzuek, baina baita beste esparru batzuek ere, esate baterako, urbanizatzeko dauden orubeek, hiri parkeek eta </w:t>
      </w:r>
      <w:proofErr w:type="spellStart"/>
      <w:r w:rsidRPr="00A27917">
        <w:t>herrigunearekin</w:t>
      </w:r>
      <w:proofErr w:type="spellEnd"/>
      <w:r w:rsidRPr="00A27917">
        <w:t xml:space="preserve"> lotutako hainbat ekipamenduk.</w:t>
      </w:r>
    </w:p>
    <w:p w:rsidR="000B6DCB" w:rsidRDefault="000B6DCB" w:rsidP="000B6DCB">
      <w:r>
        <w:t>Aztertutako eremuan Elorri</w:t>
      </w:r>
      <w:r w:rsidRPr="00A27917">
        <w:t>oko hiriguneak, industria aldeek eta aztergai dugun eremua alderik alde zeharkatzen duten azpiegitura nagusiek osatzen dute paisaia hori. Sektoretik hurbil, indu</w:t>
      </w:r>
      <w:r>
        <w:t>strialde garrantzitsuak daude</w:t>
      </w:r>
      <w:r w:rsidRPr="00A27917">
        <w:t xml:space="preserve"> mendebaldeko muturrean, N-636 errepidea hegoaldean eta San Anton auzoko etxebizitzak.</w:t>
      </w:r>
    </w:p>
    <w:p w:rsidR="000B6DCB" w:rsidRDefault="000B6DCB" w:rsidP="000B6DCB">
      <w:r w:rsidRPr="00A27917">
        <w:t xml:space="preserve">Kalitate apalekoa da, eta murriztu egiten du inguratzen duen nekazaritza paisaia unitatearen kalitatea. Horrexegatik, hain zuzen ere, </w:t>
      </w:r>
      <w:r>
        <w:t>zaurgarria</w:t>
      </w:r>
      <w:r w:rsidRPr="00A27917">
        <w:t xml:space="preserve"> da zentzu horretan.</w:t>
      </w:r>
    </w:p>
    <w:p w:rsidR="000B6DCB" w:rsidRDefault="000B6DCB" w:rsidP="000B6DCB">
      <w:pPr>
        <w:jc w:val="center"/>
      </w:pPr>
      <w:r>
        <w:rPr>
          <w:noProof/>
          <w:lang w:val="es-ES"/>
        </w:rPr>
        <w:lastRenderedPageBreak/>
        <w:drawing>
          <wp:inline distT="0" distB="0" distL="0" distR="0">
            <wp:extent cx="5219700" cy="3914775"/>
            <wp:effectExtent l="19050" t="0" r="0" b="0"/>
            <wp:docPr id="45" name="61 Imagen" descr="20180920_154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4312.jpg"/>
                    <pic:cNvPicPr/>
                  </pic:nvPicPr>
                  <pic:blipFill>
                    <a:blip r:embed="rId65"/>
                    <a:stretch>
                      <a:fillRect/>
                    </a:stretch>
                  </pic:blipFill>
                  <pic:spPr>
                    <a:xfrm>
                      <a:off x="0" y="0"/>
                      <a:ext cx="5219700" cy="3914775"/>
                    </a:xfrm>
                    <a:prstGeom prst="rect">
                      <a:avLst/>
                    </a:prstGeom>
                  </pic:spPr>
                </pic:pic>
              </a:graphicData>
            </a:graphic>
          </wp:inline>
        </w:drawing>
      </w:r>
    </w:p>
    <w:p w:rsidR="000B6DCB" w:rsidRDefault="000B6DCB" w:rsidP="000B6DCB">
      <w:pPr>
        <w:pStyle w:val="Piedefoto"/>
        <w:numPr>
          <w:ilvl w:val="0"/>
          <w:numId w:val="23"/>
        </w:numPr>
        <w:tabs>
          <w:tab w:val="num" w:pos="1287"/>
        </w:tabs>
        <w:ind w:left="207"/>
      </w:pPr>
      <w:r w:rsidRPr="00A27917">
        <w:t>Ipar muturra mugatuz, landa paisaia zeharo urratzen du hiri irudi agerikoak, kasu honetan San Anton auzoko etxebizitzek.</w:t>
      </w:r>
    </w:p>
    <w:p w:rsidR="000B6DCB" w:rsidRPr="00DF67B0" w:rsidRDefault="000B6DCB" w:rsidP="000B6DCB">
      <w:pPr>
        <w:pStyle w:val="Ttulo3"/>
        <w:ind w:left="1021" w:hanging="737"/>
        <w:rPr>
          <w:rFonts w:eastAsia="Arial Unicode MS"/>
        </w:rPr>
      </w:pPr>
      <w:bookmarkStart w:id="59" w:name="_Toc4761005"/>
      <w:r w:rsidRPr="00A31189">
        <w:rPr>
          <w:rFonts w:eastAsia="Arial Unicode MS"/>
        </w:rPr>
        <w:t>EAEko PAISAIA</w:t>
      </w:r>
      <w:r>
        <w:rPr>
          <w:rFonts w:eastAsia="Arial Unicode MS"/>
        </w:rPr>
        <w:t xml:space="preserve"> berezi</w:t>
      </w:r>
      <w:r w:rsidRPr="00A31189">
        <w:rPr>
          <w:rFonts w:eastAsia="Arial Unicode MS"/>
        </w:rPr>
        <w:t xml:space="preserve"> eta apartekoen katalogo irekiaren aurreproiektua</w:t>
      </w:r>
      <w:bookmarkEnd w:id="59"/>
    </w:p>
    <w:p w:rsidR="000B6DCB" w:rsidRPr="00F622E8" w:rsidRDefault="000B6DCB" w:rsidP="000B6DCB">
      <w:pPr>
        <w:rPr>
          <w:rFonts w:cs="Arial"/>
        </w:rPr>
      </w:pPr>
      <w:r w:rsidRPr="00F63D07">
        <w:rPr>
          <w:rFonts w:cs="Arial"/>
        </w:rPr>
        <w:t>Sektorea ez dago "EAEko paisaia Berezi eta Apartekoen Katalogoaren Aurreproiektuan" jasotako paisaien artean. Ageriko arroe</w:t>
      </w:r>
      <w:r>
        <w:rPr>
          <w:rFonts w:cs="Arial"/>
        </w:rPr>
        <w:t>i dagokienez, EAEn "Oso arrunt</w:t>
      </w:r>
      <w:r w:rsidRPr="00F63D07">
        <w:rPr>
          <w:rFonts w:cs="Arial"/>
        </w:rPr>
        <w:t>zat" jotzen den paisaia hartzen dute beren baitan, "oso balio apalekoa".</w:t>
      </w:r>
    </w:p>
    <w:p w:rsidR="000B6DCB" w:rsidRDefault="000B6DCB" w:rsidP="000B6DCB">
      <w:pPr>
        <w:rPr>
          <w:rFonts w:cs="Arial"/>
        </w:rPr>
      </w:pPr>
      <w:r w:rsidRPr="00F63D07">
        <w:rPr>
          <w:rFonts w:cs="Arial"/>
        </w:rPr>
        <w:t>Eraginen aurreko sentiberatasun apaleko ingurune hartzailea da, baina kontuan eduki behar da Zatiko Planaren araberako elementuen begi bidezko irisgarritasuna, eta</w:t>
      </w:r>
      <w:r>
        <w:rPr>
          <w:rFonts w:cs="Arial"/>
        </w:rPr>
        <w:t xml:space="preserve"> kontuan hartu behar da</w:t>
      </w:r>
      <w:r w:rsidRPr="00F63D07">
        <w:rPr>
          <w:rFonts w:cs="Arial"/>
        </w:rPr>
        <w:t xml:space="preserve"> ingurune oso populatuak direla.</w:t>
      </w:r>
    </w:p>
    <w:p w:rsidR="000B6DCB" w:rsidRDefault="000B6DCB" w:rsidP="000B6DCB">
      <w:pPr>
        <w:pStyle w:val="Ttulo2"/>
      </w:pPr>
      <w:bookmarkStart w:id="60" w:name="_Toc427310592"/>
      <w:bookmarkStart w:id="61" w:name="_Toc431201146"/>
      <w:bookmarkStart w:id="62" w:name="_Toc4761006"/>
      <w:bookmarkEnd w:id="56"/>
      <w:bookmarkEnd w:id="57"/>
      <w:r w:rsidRPr="00F63D07">
        <w:t>SOZIOEKONOMIA</w:t>
      </w:r>
      <w:bookmarkEnd w:id="62"/>
    </w:p>
    <w:p w:rsidR="000B6DCB" w:rsidRDefault="000B6DCB" w:rsidP="000B6DCB">
      <w:r w:rsidRPr="00F63D07">
        <w:t>Elorrioko udal barrutian dago Zatiko Planaren xedeko sektorea.</w:t>
      </w:r>
    </w:p>
    <w:tbl>
      <w:tblPr>
        <w:tblW w:w="819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000"/>
      </w:tblPr>
      <w:tblGrid>
        <w:gridCol w:w="1984"/>
        <w:gridCol w:w="2356"/>
        <w:gridCol w:w="1721"/>
        <w:gridCol w:w="2136"/>
      </w:tblGrid>
      <w:tr w:rsidR="000B6DCB" w:rsidRPr="00903466" w:rsidTr="0042697C">
        <w:trPr>
          <w:trHeight w:val="540"/>
          <w:tblHeader/>
          <w:jc w:val="center"/>
        </w:trPr>
        <w:tc>
          <w:tcPr>
            <w:tcW w:w="1984" w:type="dxa"/>
            <w:tcBorders>
              <w:top w:val="single" w:sz="8" w:space="0" w:color="auto"/>
            </w:tcBorders>
            <w:shd w:val="clear" w:color="auto" w:fill="C0C0C0"/>
            <w:vAlign w:val="center"/>
          </w:tcPr>
          <w:p w:rsidR="000B6DCB" w:rsidRPr="00F11346" w:rsidRDefault="000B6DCB" w:rsidP="0042697C">
            <w:pPr>
              <w:pStyle w:val="NormalTabla"/>
              <w:jc w:val="center"/>
              <w:rPr>
                <w:sz w:val="20"/>
                <w:szCs w:val="24"/>
              </w:rPr>
            </w:pPr>
            <w:r w:rsidRPr="00F63D07">
              <w:rPr>
                <w:sz w:val="20"/>
                <w:szCs w:val="24"/>
              </w:rPr>
              <w:t>Udal Barrutia</w:t>
            </w:r>
          </w:p>
        </w:tc>
        <w:tc>
          <w:tcPr>
            <w:tcW w:w="2356" w:type="dxa"/>
            <w:tcBorders>
              <w:top w:val="single" w:sz="8" w:space="0" w:color="auto"/>
            </w:tcBorders>
            <w:shd w:val="clear" w:color="auto" w:fill="C0C0C0"/>
            <w:vAlign w:val="center"/>
          </w:tcPr>
          <w:p w:rsidR="000B6DCB" w:rsidRPr="00F11346" w:rsidRDefault="000B6DCB" w:rsidP="0042697C">
            <w:pPr>
              <w:pStyle w:val="NormalTabla"/>
              <w:jc w:val="center"/>
              <w:rPr>
                <w:sz w:val="20"/>
                <w:szCs w:val="24"/>
              </w:rPr>
            </w:pPr>
            <w:r w:rsidRPr="00F63D07">
              <w:rPr>
                <w:sz w:val="20"/>
                <w:szCs w:val="24"/>
              </w:rPr>
              <w:t>Guztizko azalera (km</w:t>
            </w:r>
            <w:r w:rsidRPr="00F63D07">
              <w:rPr>
                <w:sz w:val="20"/>
                <w:szCs w:val="24"/>
                <w:vertAlign w:val="superscript"/>
              </w:rPr>
              <w:t>2</w:t>
            </w:r>
            <w:r w:rsidRPr="00F63D07">
              <w:rPr>
                <w:sz w:val="20"/>
                <w:szCs w:val="24"/>
              </w:rPr>
              <w:t>)</w:t>
            </w:r>
          </w:p>
        </w:tc>
        <w:tc>
          <w:tcPr>
            <w:tcW w:w="1721" w:type="dxa"/>
            <w:tcBorders>
              <w:top w:val="single" w:sz="8" w:space="0" w:color="auto"/>
            </w:tcBorders>
            <w:shd w:val="clear" w:color="auto" w:fill="C0C0C0"/>
          </w:tcPr>
          <w:p w:rsidR="000B6DCB" w:rsidRPr="00F11346" w:rsidRDefault="000B6DCB" w:rsidP="0042697C">
            <w:pPr>
              <w:pStyle w:val="NormalTabla"/>
              <w:jc w:val="center"/>
              <w:rPr>
                <w:sz w:val="20"/>
                <w:szCs w:val="24"/>
              </w:rPr>
            </w:pPr>
          </w:p>
          <w:p w:rsidR="000B6DCB" w:rsidRPr="00F11346" w:rsidRDefault="000B6DCB" w:rsidP="0042697C">
            <w:pPr>
              <w:pStyle w:val="NormalTabla"/>
              <w:jc w:val="center"/>
              <w:rPr>
                <w:sz w:val="20"/>
                <w:szCs w:val="24"/>
              </w:rPr>
            </w:pPr>
            <w:r>
              <w:rPr>
                <w:sz w:val="20"/>
                <w:szCs w:val="24"/>
              </w:rPr>
              <w:t>Pop</w:t>
            </w:r>
            <w:r w:rsidRPr="00F63D07">
              <w:rPr>
                <w:sz w:val="20"/>
                <w:szCs w:val="24"/>
              </w:rPr>
              <w:t>ulazioa (biztanleak)</w:t>
            </w:r>
          </w:p>
        </w:tc>
        <w:tc>
          <w:tcPr>
            <w:tcW w:w="2136" w:type="dxa"/>
            <w:tcBorders>
              <w:top w:val="single" w:sz="8" w:space="0" w:color="auto"/>
            </w:tcBorders>
            <w:shd w:val="clear" w:color="auto" w:fill="C0C0C0"/>
          </w:tcPr>
          <w:p w:rsidR="000B6DCB" w:rsidRPr="00F11346" w:rsidRDefault="000B6DCB" w:rsidP="0042697C">
            <w:pPr>
              <w:pStyle w:val="NormalTabla"/>
              <w:jc w:val="center"/>
              <w:rPr>
                <w:sz w:val="20"/>
                <w:szCs w:val="24"/>
              </w:rPr>
            </w:pPr>
          </w:p>
          <w:p w:rsidR="000B6DCB" w:rsidRPr="00F11346" w:rsidRDefault="000B6DCB" w:rsidP="0042697C">
            <w:pPr>
              <w:pStyle w:val="NormalTabla"/>
              <w:jc w:val="center"/>
              <w:rPr>
                <w:sz w:val="20"/>
                <w:szCs w:val="24"/>
              </w:rPr>
            </w:pPr>
            <w:r w:rsidRPr="00F63D07">
              <w:rPr>
                <w:sz w:val="20"/>
                <w:szCs w:val="24"/>
              </w:rPr>
              <w:t>Dentsitatea (biztanleak km</w:t>
            </w:r>
            <w:r w:rsidRPr="00F63D07">
              <w:rPr>
                <w:sz w:val="20"/>
                <w:szCs w:val="24"/>
                <w:vertAlign w:val="superscript"/>
              </w:rPr>
              <w:t>2</w:t>
            </w:r>
            <w:r w:rsidRPr="00F63D07">
              <w:rPr>
                <w:sz w:val="20"/>
                <w:szCs w:val="24"/>
              </w:rPr>
              <w:t>-ko)</w:t>
            </w:r>
          </w:p>
        </w:tc>
      </w:tr>
      <w:tr w:rsidR="000B6DCB" w:rsidRPr="00903466" w:rsidTr="0042697C">
        <w:trPr>
          <w:trHeight w:val="255"/>
          <w:jc w:val="center"/>
        </w:trPr>
        <w:tc>
          <w:tcPr>
            <w:tcW w:w="1984" w:type="dxa"/>
            <w:vAlign w:val="center"/>
          </w:tcPr>
          <w:p w:rsidR="000B6DCB" w:rsidRPr="00F11346" w:rsidRDefault="000B6DCB" w:rsidP="0042697C">
            <w:pPr>
              <w:pStyle w:val="NormalTabla"/>
              <w:rPr>
                <w:sz w:val="20"/>
                <w:szCs w:val="24"/>
              </w:rPr>
            </w:pPr>
            <w:r>
              <w:rPr>
                <w:sz w:val="20"/>
                <w:szCs w:val="24"/>
              </w:rPr>
              <w:t>Elorrio</w:t>
            </w:r>
          </w:p>
        </w:tc>
        <w:tc>
          <w:tcPr>
            <w:tcW w:w="2356" w:type="dxa"/>
            <w:vAlign w:val="center"/>
          </w:tcPr>
          <w:p w:rsidR="000B6DCB" w:rsidRPr="00F11346" w:rsidRDefault="000B6DCB" w:rsidP="0042697C">
            <w:pPr>
              <w:pStyle w:val="NormalTabla"/>
              <w:jc w:val="center"/>
              <w:rPr>
                <w:sz w:val="20"/>
                <w:szCs w:val="24"/>
              </w:rPr>
            </w:pPr>
            <w:r>
              <w:rPr>
                <w:sz w:val="20"/>
                <w:szCs w:val="24"/>
              </w:rPr>
              <w:t>3</w:t>
            </w:r>
            <w:r w:rsidRPr="00F11346">
              <w:rPr>
                <w:sz w:val="20"/>
                <w:szCs w:val="24"/>
              </w:rPr>
              <w:t>,</w:t>
            </w:r>
            <w:r>
              <w:rPr>
                <w:sz w:val="20"/>
                <w:szCs w:val="24"/>
              </w:rPr>
              <w:t>6</w:t>
            </w:r>
          </w:p>
        </w:tc>
        <w:tc>
          <w:tcPr>
            <w:tcW w:w="1721" w:type="dxa"/>
          </w:tcPr>
          <w:p w:rsidR="000B6DCB" w:rsidRPr="00F11346" w:rsidRDefault="000B6DCB" w:rsidP="0042697C">
            <w:pPr>
              <w:pStyle w:val="NormalTabla"/>
              <w:jc w:val="center"/>
              <w:rPr>
                <w:sz w:val="20"/>
                <w:szCs w:val="24"/>
              </w:rPr>
            </w:pPr>
            <w:r>
              <w:rPr>
                <w:sz w:val="20"/>
                <w:szCs w:val="24"/>
              </w:rPr>
              <w:t>7.377</w:t>
            </w:r>
          </w:p>
        </w:tc>
        <w:tc>
          <w:tcPr>
            <w:tcW w:w="2136" w:type="dxa"/>
          </w:tcPr>
          <w:p w:rsidR="000B6DCB" w:rsidRPr="00F11346" w:rsidRDefault="000B6DCB" w:rsidP="0042697C">
            <w:pPr>
              <w:pStyle w:val="NormalTabla"/>
              <w:jc w:val="center"/>
              <w:rPr>
                <w:sz w:val="20"/>
                <w:szCs w:val="24"/>
              </w:rPr>
            </w:pPr>
            <w:r>
              <w:rPr>
                <w:sz w:val="20"/>
                <w:szCs w:val="24"/>
              </w:rPr>
              <w:t>199,59</w:t>
            </w:r>
          </w:p>
        </w:tc>
      </w:tr>
      <w:tr w:rsidR="000B6DCB" w:rsidRPr="00903466" w:rsidTr="0042697C">
        <w:trPr>
          <w:trHeight w:val="255"/>
          <w:jc w:val="center"/>
        </w:trPr>
        <w:tc>
          <w:tcPr>
            <w:tcW w:w="1984" w:type="dxa"/>
            <w:tcBorders>
              <w:bottom w:val="single" w:sz="8" w:space="0" w:color="auto"/>
            </w:tcBorders>
            <w:vAlign w:val="center"/>
          </w:tcPr>
          <w:p w:rsidR="000B6DCB" w:rsidRPr="00F11346" w:rsidRDefault="000B6DCB" w:rsidP="0042697C">
            <w:pPr>
              <w:pStyle w:val="NormalTabla"/>
              <w:rPr>
                <w:sz w:val="20"/>
                <w:szCs w:val="24"/>
              </w:rPr>
            </w:pPr>
            <w:r w:rsidRPr="00F11346">
              <w:rPr>
                <w:sz w:val="20"/>
                <w:szCs w:val="24"/>
              </w:rPr>
              <w:lastRenderedPageBreak/>
              <w:t>Bizkaia</w:t>
            </w:r>
          </w:p>
        </w:tc>
        <w:tc>
          <w:tcPr>
            <w:tcW w:w="2356" w:type="dxa"/>
            <w:tcBorders>
              <w:bottom w:val="single" w:sz="8" w:space="0" w:color="auto"/>
            </w:tcBorders>
            <w:vAlign w:val="center"/>
          </w:tcPr>
          <w:p w:rsidR="000B6DCB" w:rsidRPr="00F11346" w:rsidRDefault="000B6DCB" w:rsidP="0042697C">
            <w:pPr>
              <w:pStyle w:val="NormalTabla"/>
              <w:jc w:val="center"/>
              <w:rPr>
                <w:sz w:val="20"/>
                <w:szCs w:val="24"/>
              </w:rPr>
            </w:pPr>
            <w:r w:rsidRPr="00F11346">
              <w:rPr>
                <w:sz w:val="20"/>
                <w:szCs w:val="24"/>
              </w:rPr>
              <w:t>2.217</w:t>
            </w:r>
          </w:p>
        </w:tc>
        <w:tc>
          <w:tcPr>
            <w:tcW w:w="1721" w:type="dxa"/>
            <w:tcBorders>
              <w:bottom w:val="single" w:sz="8" w:space="0" w:color="auto"/>
            </w:tcBorders>
          </w:tcPr>
          <w:p w:rsidR="000B6DCB" w:rsidRPr="00F11346" w:rsidRDefault="000B6DCB" w:rsidP="0042697C">
            <w:pPr>
              <w:pStyle w:val="NormalTabla"/>
              <w:jc w:val="center"/>
              <w:rPr>
                <w:sz w:val="20"/>
                <w:szCs w:val="24"/>
              </w:rPr>
            </w:pPr>
            <w:r w:rsidRPr="00F11346">
              <w:rPr>
                <w:sz w:val="20"/>
                <w:szCs w:val="24"/>
              </w:rPr>
              <w:t>1.138.852</w:t>
            </w:r>
          </w:p>
        </w:tc>
        <w:tc>
          <w:tcPr>
            <w:tcW w:w="2136" w:type="dxa"/>
            <w:tcBorders>
              <w:bottom w:val="single" w:sz="8" w:space="0" w:color="auto"/>
            </w:tcBorders>
          </w:tcPr>
          <w:p w:rsidR="000B6DCB" w:rsidRPr="00F11346" w:rsidRDefault="000B6DCB" w:rsidP="0042697C">
            <w:pPr>
              <w:pStyle w:val="NormalTabla"/>
              <w:jc w:val="center"/>
              <w:rPr>
                <w:sz w:val="20"/>
                <w:szCs w:val="24"/>
              </w:rPr>
            </w:pPr>
            <w:r w:rsidRPr="00F11346">
              <w:rPr>
                <w:sz w:val="20"/>
                <w:szCs w:val="24"/>
              </w:rPr>
              <w:t>513,69</w:t>
            </w:r>
          </w:p>
        </w:tc>
      </w:tr>
    </w:tbl>
    <w:p w:rsidR="000B6DCB" w:rsidRDefault="000B6DCB" w:rsidP="000B6DCB">
      <w:pPr>
        <w:pStyle w:val="Pietabla"/>
        <w:numPr>
          <w:ilvl w:val="0"/>
          <w:numId w:val="0"/>
        </w:numPr>
      </w:pPr>
      <w:r w:rsidRPr="00F63D07">
        <w:t>8. taula. Biztanleak eta biztanle dentsitatea. Iturria: EUSTAT 2016</w:t>
      </w:r>
    </w:p>
    <w:p w:rsidR="000B6DCB" w:rsidRDefault="000B6DCB" w:rsidP="000B6DCB">
      <w:r w:rsidRPr="00F63D07">
        <w:t>Hona hemen udalerriko biztanleria, adin taldeen eta sexuen arabera banatuta.</w:t>
      </w:r>
    </w:p>
    <w:tbl>
      <w:tblPr>
        <w:tblW w:w="7340" w:type="dxa"/>
        <w:jc w:val="center"/>
        <w:tblCellMar>
          <w:left w:w="70" w:type="dxa"/>
          <w:right w:w="70" w:type="dxa"/>
        </w:tblCellMar>
        <w:tblLook w:val="0000"/>
      </w:tblPr>
      <w:tblGrid>
        <w:gridCol w:w="1240"/>
        <w:gridCol w:w="1240"/>
        <w:gridCol w:w="1240"/>
        <w:gridCol w:w="1140"/>
        <w:gridCol w:w="1240"/>
        <w:gridCol w:w="1240"/>
      </w:tblGrid>
      <w:tr w:rsidR="000B6DCB" w:rsidRPr="00903466" w:rsidTr="0042697C">
        <w:trPr>
          <w:trHeight w:val="264"/>
          <w:tblHeader/>
          <w:jc w:val="center"/>
        </w:trPr>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r w:rsidRPr="00F63D07">
              <w:rPr>
                <w:sz w:val="20"/>
                <w:szCs w:val="24"/>
              </w:rPr>
              <w:t>Bizkaia</w:t>
            </w:r>
          </w:p>
        </w:tc>
        <w:tc>
          <w:tcPr>
            <w:tcW w:w="11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r w:rsidRPr="00F63D07">
              <w:rPr>
                <w:sz w:val="20"/>
                <w:szCs w:val="24"/>
              </w:rPr>
              <w:t>Elorrio</w:t>
            </w: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p>
        </w:tc>
      </w:tr>
      <w:tr w:rsidR="000B6DCB" w:rsidRPr="00903466" w:rsidTr="0042697C">
        <w:trPr>
          <w:trHeight w:val="264"/>
          <w:tblHeader/>
          <w:jc w:val="center"/>
        </w:trPr>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r w:rsidRPr="00F63D07">
              <w:rPr>
                <w:sz w:val="20"/>
                <w:szCs w:val="24"/>
              </w:rPr>
              <w:t>Biztanleak</w:t>
            </w:r>
          </w:p>
        </w:tc>
        <w:tc>
          <w:tcPr>
            <w:tcW w:w="11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r w:rsidRPr="00F11346">
              <w:rPr>
                <w:sz w:val="20"/>
                <w:szCs w:val="24"/>
              </w:rPr>
              <w:t>%</w:t>
            </w: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r w:rsidRPr="00F63D07">
              <w:rPr>
                <w:sz w:val="20"/>
                <w:szCs w:val="24"/>
              </w:rPr>
              <w:t>Biztanleak</w:t>
            </w: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r w:rsidRPr="00F11346">
              <w:rPr>
                <w:sz w:val="20"/>
                <w:szCs w:val="24"/>
              </w:rPr>
              <w:t>%</w:t>
            </w:r>
          </w:p>
        </w:tc>
      </w:tr>
      <w:tr w:rsidR="000B6DCB" w:rsidRPr="007D3616" w:rsidTr="0042697C">
        <w:trPr>
          <w:trHeight w:val="264"/>
          <w:jc w:val="center"/>
        </w:trPr>
        <w:tc>
          <w:tcPr>
            <w:tcW w:w="1240" w:type="dxa"/>
            <w:tcBorders>
              <w:top w:val="single" w:sz="4" w:space="0" w:color="auto"/>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Guztira</w:t>
            </w:r>
          </w:p>
        </w:tc>
        <w:tc>
          <w:tcPr>
            <w:tcW w:w="1240" w:type="dxa"/>
            <w:tcBorders>
              <w:top w:val="single" w:sz="4" w:space="0" w:color="auto"/>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Guztira</w:t>
            </w:r>
          </w:p>
        </w:tc>
        <w:tc>
          <w:tcPr>
            <w:tcW w:w="1240" w:type="dxa"/>
            <w:tcBorders>
              <w:top w:val="single" w:sz="4" w:space="0" w:color="auto"/>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w:t>
            </w:r>
            <w:r>
              <w:rPr>
                <w:sz w:val="20"/>
                <w:szCs w:val="24"/>
              </w:rPr>
              <w:t>.</w:t>
            </w:r>
            <w:r w:rsidRPr="00F11346">
              <w:rPr>
                <w:sz w:val="20"/>
                <w:szCs w:val="24"/>
              </w:rPr>
              <w:t>138</w:t>
            </w:r>
            <w:r>
              <w:rPr>
                <w:sz w:val="20"/>
                <w:szCs w:val="24"/>
              </w:rPr>
              <w:t>.</w:t>
            </w:r>
            <w:r w:rsidRPr="00F11346">
              <w:rPr>
                <w:sz w:val="20"/>
                <w:szCs w:val="24"/>
              </w:rPr>
              <w:t>852</w:t>
            </w:r>
          </w:p>
        </w:tc>
        <w:tc>
          <w:tcPr>
            <w:tcW w:w="1140" w:type="dxa"/>
            <w:tcBorders>
              <w:top w:val="single" w:sz="4" w:space="0" w:color="auto"/>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100</w:t>
            </w:r>
          </w:p>
        </w:tc>
        <w:tc>
          <w:tcPr>
            <w:tcW w:w="1240" w:type="dxa"/>
            <w:tcBorders>
              <w:top w:val="single" w:sz="4" w:space="0" w:color="auto"/>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7.377</w:t>
            </w:r>
          </w:p>
        </w:tc>
        <w:tc>
          <w:tcPr>
            <w:tcW w:w="1240" w:type="dxa"/>
            <w:tcBorders>
              <w:top w:val="single" w:sz="4" w:space="0" w:color="auto"/>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100</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Gizonak</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548</w:t>
            </w:r>
            <w:r>
              <w:rPr>
                <w:sz w:val="20"/>
                <w:szCs w:val="24"/>
              </w:rPr>
              <w:t>.</w:t>
            </w:r>
            <w:r w:rsidRPr="00F11346">
              <w:rPr>
                <w:sz w:val="20"/>
                <w:szCs w:val="24"/>
              </w:rPr>
              <w:t>636</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100</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3.670</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100</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Emakumeak</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590</w:t>
            </w:r>
            <w:r>
              <w:rPr>
                <w:sz w:val="20"/>
                <w:szCs w:val="24"/>
              </w:rPr>
              <w:t>.</w:t>
            </w:r>
            <w:r w:rsidRPr="00F11346">
              <w:rPr>
                <w:sz w:val="20"/>
                <w:szCs w:val="24"/>
              </w:rPr>
              <w:t>216</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100</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3.707</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100</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0 - 19</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Guztira</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198</w:t>
            </w:r>
            <w:r>
              <w:rPr>
                <w:sz w:val="20"/>
                <w:szCs w:val="24"/>
              </w:rPr>
              <w:t>.</w:t>
            </w:r>
            <w:r w:rsidRPr="00F11346">
              <w:rPr>
                <w:sz w:val="20"/>
                <w:szCs w:val="24"/>
              </w:rPr>
              <w:t>073</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17,39</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1.410</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19</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Gizonak</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101</w:t>
            </w:r>
            <w:r>
              <w:rPr>
                <w:sz w:val="20"/>
                <w:szCs w:val="24"/>
              </w:rPr>
              <w:t>.</w:t>
            </w:r>
            <w:r w:rsidRPr="00F11346">
              <w:rPr>
                <w:sz w:val="20"/>
                <w:szCs w:val="24"/>
              </w:rPr>
              <w:t>661</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18,53</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701</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19</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Emakumeak</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96</w:t>
            </w:r>
            <w:r>
              <w:rPr>
                <w:sz w:val="20"/>
                <w:szCs w:val="24"/>
              </w:rPr>
              <w:t>.</w:t>
            </w:r>
            <w:r w:rsidRPr="00F11346">
              <w:rPr>
                <w:sz w:val="20"/>
                <w:szCs w:val="24"/>
              </w:rPr>
              <w:t>412</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16,34</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709</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19</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20 - 64</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Guztira</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690</w:t>
            </w:r>
            <w:r>
              <w:rPr>
                <w:sz w:val="20"/>
                <w:szCs w:val="24"/>
              </w:rPr>
              <w:t>.</w:t>
            </w:r>
            <w:r w:rsidRPr="00F11346">
              <w:rPr>
                <w:sz w:val="20"/>
                <w:szCs w:val="24"/>
              </w:rPr>
              <w:t>853</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60,66</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4.3607</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59</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Gizonak</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343</w:t>
            </w:r>
            <w:r>
              <w:rPr>
                <w:sz w:val="20"/>
                <w:szCs w:val="24"/>
              </w:rPr>
              <w:t>.</w:t>
            </w:r>
            <w:r w:rsidRPr="00F11346">
              <w:rPr>
                <w:sz w:val="20"/>
                <w:szCs w:val="24"/>
              </w:rPr>
              <w:t>256</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62,57</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2.247</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61</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Emakumeak</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347</w:t>
            </w:r>
            <w:r>
              <w:rPr>
                <w:sz w:val="20"/>
                <w:szCs w:val="24"/>
              </w:rPr>
              <w:t>.</w:t>
            </w:r>
            <w:r w:rsidRPr="00F11346">
              <w:rPr>
                <w:sz w:val="20"/>
                <w:szCs w:val="24"/>
              </w:rPr>
              <w:t>597</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58,89</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2.120</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57</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&gt;= 65</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Guztira</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249</w:t>
            </w:r>
            <w:r>
              <w:rPr>
                <w:sz w:val="20"/>
                <w:szCs w:val="24"/>
              </w:rPr>
              <w:t>.</w:t>
            </w:r>
            <w:r w:rsidRPr="00F11346">
              <w:rPr>
                <w:sz w:val="20"/>
                <w:szCs w:val="24"/>
              </w:rPr>
              <w:t>926</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21,95</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1.600</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22</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Gizonak</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103</w:t>
            </w:r>
            <w:r>
              <w:rPr>
                <w:sz w:val="20"/>
                <w:szCs w:val="24"/>
              </w:rPr>
              <w:t>.</w:t>
            </w:r>
            <w:r w:rsidRPr="00F11346">
              <w:rPr>
                <w:sz w:val="20"/>
                <w:szCs w:val="24"/>
              </w:rPr>
              <w:t>719</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18,9</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722</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20</w:t>
            </w:r>
          </w:p>
        </w:tc>
      </w:tr>
      <w:tr w:rsidR="000B6DCB" w:rsidRPr="007D3616" w:rsidTr="0042697C">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F63D07">
              <w:rPr>
                <w:sz w:val="20"/>
                <w:szCs w:val="24"/>
              </w:rPr>
              <w:t>Emakumeak</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146</w:t>
            </w:r>
            <w:r>
              <w:rPr>
                <w:sz w:val="20"/>
                <w:szCs w:val="24"/>
              </w:rPr>
              <w:t>.</w:t>
            </w:r>
            <w:r w:rsidRPr="00F11346">
              <w:rPr>
                <w:sz w:val="20"/>
                <w:szCs w:val="24"/>
              </w:rPr>
              <w:t>207</w:t>
            </w:r>
          </w:p>
        </w:tc>
        <w:tc>
          <w:tcPr>
            <w:tcW w:w="11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24,77</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878</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24</w:t>
            </w:r>
          </w:p>
        </w:tc>
      </w:tr>
    </w:tbl>
    <w:p w:rsidR="000B6DCB" w:rsidRDefault="000B6DCB" w:rsidP="000B6DCB">
      <w:pPr>
        <w:pStyle w:val="Pietabla"/>
        <w:numPr>
          <w:ilvl w:val="0"/>
          <w:numId w:val="0"/>
        </w:numPr>
      </w:pPr>
      <w:r w:rsidRPr="00F63D07">
        <w:t>9. taula. Biztanleen banaketa eta ehunekoa adin taldeen eta sexuen arabera. Iturria: EUSTAT, 2017</w:t>
      </w:r>
    </w:p>
    <w:p w:rsidR="000B6DCB" w:rsidRDefault="000B6DCB" w:rsidP="000B6DCB">
      <w:r w:rsidRPr="008B216B">
        <w:t xml:space="preserve">Bizkaiko beste udalerrietako biztanleen batez besteko adina baino biztanleria gazteagoa du Elorriok, izan ere, gazteak </w:t>
      </w:r>
      <w:proofErr w:type="spellStart"/>
      <w:r w:rsidRPr="008B216B">
        <w:t>% </w:t>
      </w:r>
      <w:proofErr w:type="spellEnd"/>
      <w:r w:rsidRPr="008B216B">
        <w:t xml:space="preserve">19 dira Elorrion, eta Bizkaian </w:t>
      </w:r>
      <w:proofErr w:type="spellStart"/>
      <w:r w:rsidRPr="008B216B">
        <w:t>% </w:t>
      </w:r>
      <w:proofErr w:type="spellEnd"/>
      <w:r w:rsidRPr="008B216B">
        <w:t>17,39.</w:t>
      </w:r>
    </w:p>
    <w:p w:rsidR="000B6DCB" w:rsidRDefault="000B6DCB" w:rsidP="000B6DCB">
      <w:r w:rsidRPr="008B216B">
        <w:t>Lanean ari diren biztanleak sektore ekonomikoen arabera banatuta, zerbitzuen sektorea nagusi dela esan behar dugu, ondotik industriaren sektorea.</w:t>
      </w:r>
    </w:p>
    <w:tbl>
      <w:tblPr>
        <w:tblW w:w="887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tblPr>
      <w:tblGrid>
        <w:gridCol w:w="1150"/>
        <w:gridCol w:w="1260"/>
        <w:gridCol w:w="1438"/>
        <w:gridCol w:w="2417"/>
        <w:gridCol w:w="1320"/>
        <w:gridCol w:w="1285"/>
      </w:tblGrid>
      <w:tr w:rsidR="000B6DCB" w:rsidRPr="00903466" w:rsidTr="0042697C">
        <w:trPr>
          <w:tblHeader/>
          <w:jc w:val="center"/>
        </w:trPr>
        <w:tc>
          <w:tcPr>
            <w:tcW w:w="1150" w:type="dxa"/>
            <w:tcBorders>
              <w:top w:val="single" w:sz="8" w:space="0" w:color="auto"/>
            </w:tcBorders>
            <w:shd w:val="clear" w:color="auto" w:fill="C0C0C0"/>
          </w:tcPr>
          <w:p w:rsidR="000B6DCB" w:rsidRPr="00F11346" w:rsidRDefault="000B6DCB" w:rsidP="0042697C">
            <w:pPr>
              <w:pStyle w:val="NormalTabla"/>
              <w:rPr>
                <w:sz w:val="20"/>
                <w:szCs w:val="24"/>
              </w:rPr>
            </w:pPr>
            <w:r w:rsidRPr="008B216B">
              <w:rPr>
                <w:sz w:val="20"/>
                <w:szCs w:val="24"/>
              </w:rPr>
              <w:t>Udalerria</w:t>
            </w:r>
          </w:p>
        </w:tc>
        <w:tc>
          <w:tcPr>
            <w:tcW w:w="1260" w:type="dxa"/>
            <w:tcBorders>
              <w:top w:val="single" w:sz="8" w:space="0" w:color="auto"/>
            </w:tcBorders>
            <w:shd w:val="clear" w:color="auto" w:fill="C0C0C0"/>
          </w:tcPr>
          <w:p w:rsidR="000B6DCB" w:rsidRPr="00F11346" w:rsidRDefault="000B6DCB" w:rsidP="0042697C">
            <w:pPr>
              <w:pStyle w:val="NormalTabla"/>
              <w:jc w:val="center"/>
              <w:rPr>
                <w:sz w:val="20"/>
                <w:szCs w:val="24"/>
              </w:rPr>
            </w:pPr>
            <w:r w:rsidRPr="008B216B">
              <w:rPr>
                <w:sz w:val="20"/>
                <w:szCs w:val="24"/>
              </w:rPr>
              <w:t>Lanean ari direnak guztira</w:t>
            </w:r>
          </w:p>
        </w:tc>
        <w:tc>
          <w:tcPr>
            <w:tcW w:w="1438" w:type="dxa"/>
            <w:tcBorders>
              <w:top w:val="single" w:sz="8" w:space="0" w:color="auto"/>
            </w:tcBorders>
            <w:shd w:val="clear" w:color="auto" w:fill="C0C0C0"/>
          </w:tcPr>
          <w:p w:rsidR="000B6DCB" w:rsidRPr="00F11346" w:rsidRDefault="000B6DCB" w:rsidP="0042697C">
            <w:pPr>
              <w:pStyle w:val="NormalTabla"/>
              <w:jc w:val="center"/>
              <w:rPr>
                <w:sz w:val="20"/>
                <w:szCs w:val="24"/>
              </w:rPr>
            </w:pPr>
            <w:r w:rsidRPr="008B216B">
              <w:rPr>
                <w:sz w:val="20"/>
                <w:szCs w:val="24"/>
              </w:rPr>
              <w:t>Nekazaritza, abeltzaintza, arrantza, etab.</w:t>
            </w:r>
          </w:p>
        </w:tc>
        <w:tc>
          <w:tcPr>
            <w:tcW w:w="2417" w:type="dxa"/>
            <w:tcBorders>
              <w:top w:val="single" w:sz="8" w:space="0" w:color="auto"/>
            </w:tcBorders>
            <w:shd w:val="clear" w:color="auto" w:fill="C0C0C0"/>
          </w:tcPr>
          <w:p w:rsidR="000B6DCB" w:rsidRPr="00F11346" w:rsidRDefault="000B6DCB" w:rsidP="0042697C">
            <w:pPr>
              <w:pStyle w:val="NormalTabla"/>
              <w:jc w:val="center"/>
              <w:rPr>
                <w:sz w:val="20"/>
                <w:szCs w:val="24"/>
              </w:rPr>
            </w:pPr>
            <w:r w:rsidRPr="008B216B">
              <w:rPr>
                <w:sz w:val="20"/>
                <w:szCs w:val="24"/>
              </w:rPr>
              <w:t>Industria eta energia elektrikoaren, gasaren eta uraren ekoizpena eta banaketa</w:t>
            </w:r>
          </w:p>
        </w:tc>
        <w:tc>
          <w:tcPr>
            <w:tcW w:w="1320" w:type="dxa"/>
            <w:tcBorders>
              <w:top w:val="single" w:sz="8" w:space="0" w:color="auto"/>
            </w:tcBorders>
            <w:shd w:val="clear" w:color="auto" w:fill="C0C0C0"/>
          </w:tcPr>
          <w:p w:rsidR="000B6DCB" w:rsidRPr="00F11346" w:rsidRDefault="000B6DCB" w:rsidP="0042697C">
            <w:pPr>
              <w:pStyle w:val="NormalTabla"/>
              <w:jc w:val="center"/>
              <w:rPr>
                <w:sz w:val="20"/>
                <w:szCs w:val="24"/>
              </w:rPr>
            </w:pPr>
            <w:r w:rsidRPr="008B216B">
              <w:rPr>
                <w:sz w:val="20"/>
                <w:szCs w:val="24"/>
              </w:rPr>
              <w:t>Eraikuntza</w:t>
            </w:r>
          </w:p>
        </w:tc>
        <w:tc>
          <w:tcPr>
            <w:tcW w:w="1285" w:type="dxa"/>
            <w:tcBorders>
              <w:top w:val="single" w:sz="8" w:space="0" w:color="auto"/>
            </w:tcBorders>
            <w:shd w:val="clear" w:color="auto" w:fill="C0C0C0"/>
          </w:tcPr>
          <w:p w:rsidR="000B6DCB" w:rsidRPr="00F11346" w:rsidRDefault="000B6DCB" w:rsidP="0042697C">
            <w:pPr>
              <w:pStyle w:val="NormalTabla"/>
              <w:jc w:val="center"/>
              <w:rPr>
                <w:sz w:val="20"/>
                <w:szCs w:val="24"/>
              </w:rPr>
            </w:pPr>
            <w:r w:rsidRPr="008B216B">
              <w:rPr>
                <w:sz w:val="20"/>
                <w:szCs w:val="24"/>
              </w:rPr>
              <w:t>Zerbitzuak</w:t>
            </w:r>
          </w:p>
        </w:tc>
      </w:tr>
      <w:tr w:rsidR="000B6DCB" w:rsidRPr="00903466" w:rsidTr="0042697C">
        <w:trPr>
          <w:jc w:val="center"/>
        </w:trPr>
        <w:tc>
          <w:tcPr>
            <w:tcW w:w="1150" w:type="dxa"/>
          </w:tcPr>
          <w:p w:rsidR="000B6DCB" w:rsidRPr="00F11346" w:rsidRDefault="000B6DCB" w:rsidP="0042697C">
            <w:pPr>
              <w:pStyle w:val="NormalTabla"/>
              <w:rPr>
                <w:sz w:val="20"/>
                <w:szCs w:val="24"/>
              </w:rPr>
            </w:pPr>
            <w:r w:rsidRPr="008B216B">
              <w:rPr>
                <w:sz w:val="20"/>
                <w:szCs w:val="24"/>
              </w:rPr>
              <w:t>Elorrio</w:t>
            </w:r>
          </w:p>
        </w:tc>
        <w:tc>
          <w:tcPr>
            <w:tcW w:w="1260" w:type="dxa"/>
          </w:tcPr>
          <w:p w:rsidR="000B6DCB" w:rsidRPr="00F11346" w:rsidRDefault="000B6DCB" w:rsidP="0042697C">
            <w:pPr>
              <w:pStyle w:val="NormalTabla"/>
              <w:jc w:val="center"/>
              <w:rPr>
                <w:sz w:val="20"/>
                <w:szCs w:val="24"/>
              </w:rPr>
            </w:pPr>
            <w:r w:rsidRPr="00F11346">
              <w:rPr>
                <w:sz w:val="20"/>
                <w:szCs w:val="24"/>
              </w:rPr>
              <w:t>100</w:t>
            </w:r>
          </w:p>
        </w:tc>
        <w:tc>
          <w:tcPr>
            <w:tcW w:w="1438" w:type="dxa"/>
          </w:tcPr>
          <w:p w:rsidR="000B6DCB" w:rsidRPr="00F11346" w:rsidRDefault="000B6DCB" w:rsidP="0042697C">
            <w:pPr>
              <w:pStyle w:val="NormalTabla"/>
              <w:jc w:val="center"/>
              <w:rPr>
                <w:sz w:val="20"/>
                <w:szCs w:val="24"/>
              </w:rPr>
            </w:pPr>
            <w:r>
              <w:rPr>
                <w:sz w:val="20"/>
                <w:szCs w:val="24"/>
              </w:rPr>
              <w:t>1,66</w:t>
            </w:r>
          </w:p>
        </w:tc>
        <w:tc>
          <w:tcPr>
            <w:tcW w:w="2417" w:type="dxa"/>
          </w:tcPr>
          <w:p w:rsidR="000B6DCB" w:rsidRPr="00F11346" w:rsidRDefault="000B6DCB" w:rsidP="0042697C">
            <w:pPr>
              <w:pStyle w:val="NormalTabla"/>
              <w:jc w:val="center"/>
              <w:rPr>
                <w:sz w:val="20"/>
                <w:szCs w:val="24"/>
              </w:rPr>
            </w:pPr>
            <w:r>
              <w:rPr>
                <w:sz w:val="20"/>
                <w:szCs w:val="24"/>
              </w:rPr>
              <w:t>35,44</w:t>
            </w:r>
          </w:p>
        </w:tc>
        <w:tc>
          <w:tcPr>
            <w:tcW w:w="1320" w:type="dxa"/>
          </w:tcPr>
          <w:p w:rsidR="000B6DCB" w:rsidRPr="00F11346" w:rsidRDefault="000B6DCB" w:rsidP="0042697C">
            <w:pPr>
              <w:pStyle w:val="NormalTabla"/>
              <w:jc w:val="center"/>
              <w:rPr>
                <w:sz w:val="20"/>
                <w:szCs w:val="24"/>
              </w:rPr>
            </w:pPr>
            <w:r>
              <w:rPr>
                <w:sz w:val="20"/>
                <w:szCs w:val="24"/>
              </w:rPr>
              <w:t>2</w:t>
            </w:r>
            <w:r w:rsidRPr="00F11346">
              <w:rPr>
                <w:sz w:val="20"/>
                <w:szCs w:val="24"/>
              </w:rPr>
              <w:t>,</w:t>
            </w:r>
            <w:r>
              <w:rPr>
                <w:sz w:val="20"/>
                <w:szCs w:val="24"/>
              </w:rPr>
              <w:t>97</w:t>
            </w:r>
          </w:p>
        </w:tc>
        <w:tc>
          <w:tcPr>
            <w:tcW w:w="1285" w:type="dxa"/>
          </w:tcPr>
          <w:p w:rsidR="000B6DCB" w:rsidRPr="00F11346" w:rsidRDefault="000B6DCB" w:rsidP="0042697C">
            <w:pPr>
              <w:pStyle w:val="NormalTabla"/>
              <w:jc w:val="center"/>
              <w:rPr>
                <w:sz w:val="20"/>
                <w:szCs w:val="24"/>
              </w:rPr>
            </w:pPr>
            <w:r>
              <w:rPr>
                <w:sz w:val="20"/>
                <w:szCs w:val="24"/>
              </w:rPr>
              <w:t>53,72</w:t>
            </w:r>
          </w:p>
        </w:tc>
      </w:tr>
      <w:tr w:rsidR="000B6DCB" w:rsidRPr="00903466" w:rsidTr="0042697C">
        <w:trPr>
          <w:jc w:val="center"/>
        </w:trPr>
        <w:tc>
          <w:tcPr>
            <w:tcW w:w="1150" w:type="dxa"/>
            <w:tcBorders>
              <w:bottom w:val="single" w:sz="8" w:space="0" w:color="auto"/>
            </w:tcBorders>
          </w:tcPr>
          <w:p w:rsidR="000B6DCB" w:rsidRPr="00F11346" w:rsidRDefault="000B6DCB" w:rsidP="0042697C">
            <w:pPr>
              <w:pStyle w:val="NormalTabla"/>
              <w:rPr>
                <w:sz w:val="20"/>
                <w:szCs w:val="24"/>
              </w:rPr>
            </w:pPr>
            <w:r w:rsidRPr="008B216B">
              <w:rPr>
                <w:sz w:val="20"/>
                <w:szCs w:val="24"/>
              </w:rPr>
              <w:t>Bizkaia</w:t>
            </w:r>
          </w:p>
        </w:tc>
        <w:tc>
          <w:tcPr>
            <w:tcW w:w="1260" w:type="dxa"/>
            <w:tcBorders>
              <w:bottom w:val="single" w:sz="8" w:space="0" w:color="auto"/>
            </w:tcBorders>
          </w:tcPr>
          <w:p w:rsidR="000B6DCB" w:rsidRPr="00F11346" w:rsidRDefault="000B6DCB" w:rsidP="0042697C">
            <w:pPr>
              <w:pStyle w:val="NormalTabla"/>
              <w:jc w:val="center"/>
              <w:rPr>
                <w:sz w:val="20"/>
                <w:szCs w:val="24"/>
              </w:rPr>
            </w:pPr>
            <w:r w:rsidRPr="00F11346">
              <w:rPr>
                <w:sz w:val="20"/>
                <w:szCs w:val="24"/>
              </w:rPr>
              <w:t>100</w:t>
            </w:r>
          </w:p>
        </w:tc>
        <w:tc>
          <w:tcPr>
            <w:tcW w:w="1438" w:type="dxa"/>
            <w:tcBorders>
              <w:bottom w:val="single" w:sz="8" w:space="0" w:color="auto"/>
            </w:tcBorders>
          </w:tcPr>
          <w:p w:rsidR="000B6DCB" w:rsidRPr="00F11346" w:rsidRDefault="000B6DCB" w:rsidP="0042697C">
            <w:pPr>
              <w:pStyle w:val="NormalTabla"/>
              <w:jc w:val="center"/>
              <w:rPr>
                <w:sz w:val="20"/>
                <w:szCs w:val="24"/>
              </w:rPr>
            </w:pPr>
            <w:r w:rsidRPr="00F11346">
              <w:rPr>
                <w:sz w:val="20"/>
                <w:szCs w:val="24"/>
              </w:rPr>
              <w:t>0,8</w:t>
            </w:r>
          </w:p>
        </w:tc>
        <w:tc>
          <w:tcPr>
            <w:tcW w:w="2417" w:type="dxa"/>
            <w:tcBorders>
              <w:bottom w:val="single" w:sz="8" w:space="0" w:color="auto"/>
            </w:tcBorders>
          </w:tcPr>
          <w:p w:rsidR="000B6DCB" w:rsidRPr="00F11346" w:rsidRDefault="000B6DCB" w:rsidP="0042697C">
            <w:pPr>
              <w:pStyle w:val="NormalTabla"/>
              <w:jc w:val="center"/>
              <w:rPr>
                <w:sz w:val="20"/>
                <w:szCs w:val="24"/>
              </w:rPr>
            </w:pPr>
            <w:r w:rsidRPr="00F11346">
              <w:rPr>
                <w:sz w:val="20"/>
                <w:szCs w:val="24"/>
              </w:rPr>
              <w:t>19,1</w:t>
            </w:r>
          </w:p>
        </w:tc>
        <w:tc>
          <w:tcPr>
            <w:tcW w:w="1320" w:type="dxa"/>
            <w:tcBorders>
              <w:bottom w:val="single" w:sz="8" w:space="0" w:color="auto"/>
            </w:tcBorders>
          </w:tcPr>
          <w:p w:rsidR="000B6DCB" w:rsidRPr="00F11346" w:rsidRDefault="000B6DCB" w:rsidP="0042697C">
            <w:pPr>
              <w:pStyle w:val="NormalTabla"/>
              <w:jc w:val="center"/>
              <w:rPr>
                <w:sz w:val="20"/>
                <w:szCs w:val="24"/>
              </w:rPr>
            </w:pPr>
            <w:r w:rsidRPr="00F11346">
              <w:rPr>
                <w:sz w:val="20"/>
                <w:szCs w:val="24"/>
              </w:rPr>
              <w:t>7,3</w:t>
            </w:r>
          </w:p>
        </w:tc>
        <w:tc>
          <w:tcPr>
            <w:tcW w:w="1285" w:type="dxa"/>
            <w:tcBorders>
              <w:bottom w:val="single" w:sz="8" w:space="0" w:color="auto"/>
            </w:tcBorders>
          </w:tcPr>
          <w:p w:rsidR="000B6DCB" w:rsidRPr="00F11346" w:rsidRDefault="000B6DCB" w:rsidP="0042697C">
            <w:pPr>
              <w:pStyle w:val="NormalTabla"/>
              <w:jc w:val="center"/>
              <w:rPr>
                <w:sz w:val="20"/>
                <w:szCs w:val="24"/>
              </w:rPr>
            </w:pPr>
            <w:r w:rsidRPr="00F11346">
              <w:rPr>
                <w:sz w:val="20"/>
                <w:szCs w:val="24"/>
              </w:rPr>
              <w:t>72,8</w:t>
            </w:r>
          </w:p>
        </w:tc>
      </w:tr>
    </w:tbl>
    <w:p w:rsidR="000B6DCB" w:rsidRDefault="000B6DCB" w:rsidP="000B6DCB">
      <w:pPr>
        <w:pStyle w:val="Pietabla"/>
        <w:numPr>
          <w:ilvl w:val="0"/>
          <w:numId w:val="0"/>
        </w:numPr>
      </w:pPr>
      <w:r w:rsidRPr="008B216B">
        <w:t>10. taula. Lanean ari diren biztanleen banaketa eta ehunekoa sektore ekonomikoen arabera. Iturria: EUSTAT, 2016</w:t>
      </w:r>
    </w:p>
    <w:tbl>
      <w:tblPr>
        <w:tblW w:w="5860" w:type="dxa"/>
        <w:jc w:val="center"/>
        <w:tblCellMar>
          <w:left w:w="70" w:type="dxa"/>
          <w:right w:w="70" w:type="dxa"/>
        </w:tblCellMar>
        <w:tblLook w:val="0000"/>
      </w:tblPr>
      <w:tblGrid>
        <w:gridCol w:w="3380"/>
        <w:gridCol w:w="1240"/>
        <w:gridCol w:w="1240"/>
      </w:tblGrid>
      <w:tr w:rsidR="000B6DCB" w:rsidRPr="00426ED6" w:rsidTr="0042697C">
        <w:trPr>
          <w:trHeight w:val="264"/>
          <w:tblHeader/>
          <w:jc w:val="center"/>
        </w:trPr>
        <w:tc>
          <w:tcPr>
            <w:tcW w:w="338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B6DCB" w:rsidRPr="00F11346" w:rsidRDefault="000B6DCB" w:rsidP="0042697C">
            <w:pPr>
              <w:pStyle w:val="NormalTabla"/>
              <w:rPr>
                <w:sz w:val="20"/>
                <w:szCs w:val="24"/>
              </w:rPr>
            </w:pPr>
            <w:r w:rsidRPr="00F11346">
              <w:rPr>
                <w:sz w:val="20"/>
                <w:szCs w:val="24"/>
              </w:rPr>
              <w:t> </w:t>
            </w:r>
          </w:p>
        </w:tc>
        <w:tc>
          <w:tcPr>
            <w:tcW w:w="1240" w:type="dxa"/>
            <w:tcBorders>
              <w:top w:val="single" w:sz="4" w:space="0" w:color="auto"/>
              <w:left w:val="nil"/>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r w:rsidRPr="008B216B">
              <w:rPr>
                <w:sz w:val="20"/>
                <w:szCs w:val="24"/>
              </w:rPr>
              <w:t>Bizkaia</w:t>
            </w:r>
          </w:p>
        </w:tc>
        <w:tc>
          <w:tcPr>
            <w:tcW w:w="1240" w:type="dxa"/>
            <w:tcBorders>
              <w:top w:val="single" w:sz="4" w:space="0" w:color="auto"/>
              <w:left w:val="nil"/>
              <w:bottom w:val="single" w:sz="4" w:space="0" w:color="auto"/>
              <w:right w:val="single" w:sz="4" w:space="0" w:color="auto"/>
            </w:tcBorders>
            <w:shd w:val="clear" w:color="auto" w:fill="C0C0C0"/>
            <w:noWrap/>
            <w:vAlign w:val="bottom"/>
          </w:tcPr>
          <w:p w:rsidR="000B6DCB" w:rsidRPr="00F11346" w:rsidRDefault="000B6DCB" w:rsidP="0042697C">
            <w:pPr>
              <w:pStyle w:val="NormalTabla"/>
              <w:jc w:val="center"/>
              <w:rPr>
                <w:sz w:val="20"/>
                <w:szCs w:val="24"/>
              </w:rPr>
            </w:pPr>
            <w:r w:rsidRPr="008B216B">
              <w:rPr>
                <w:sz w:val="20"/>
                <w:szCs w:val="24"/>
              </w:rPr>
              <w:t>Elorrio</w:t>
            </w:r>
          </w:p>
        </w:tc>
      </w:tr>
      <w:tr w:rsidR="000B6DCB" w:rsidRPr="00426ED6" w:rsidTr="0042697C">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8B216B">
              <w:rPr>
                <w:sz w:val="20"/>
                <w:szCs w:val="24"/>
              </w:rPr>
              <w:t>Udal azalera</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221485</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3696</w:t>
            </w:r>
          </w:p>
        </w:tc>
      </w:tr>
      <w:tr w:rsidR="000B6DCB" w:rsidRPr="00426ED6" w:rsidTr="0042697C">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8B216B">
              <w:rPr>
                <w:sz w:val="20"/>
                <w:szCs w:val="24"/>
              </w:rPr>
              <w:t>Bizitegi lurzorua (</w:t>
            </w:r>
            <w:proofErr w:type="spellStart"/>
            <w:r w:rsidRPr="008B216B">
              <w:rPr>
                <w:sz w:val="20"/>
                <w:szCs w:val="24"/>
              </w:rPr>
              <w:t>Ha</w:t>
            </w:r>
            <w:proofErr w:type="spellEnd"/>
            <w:r w:rsidRPr="008B216B">
              <w:rPr>
                <w:sz w:val="20"/>
                <w:szCs w:val="24"/>
              </w:rPr>
              <w:t>)</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8155</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63</w:t>
            </w:r>
          </w:p>
        </w:tc>
      </w:tr>
      <w:tr w:rsidR="000B6DCB" w:rsidRPr="00426ED6" w:rsidTr="0042697C">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8B216B">
              <w:rPr>
                <w:sz w:val="20"/>
                <w:szCs w:val="24"/>
              </w:rPr>
              <w:lastRenderedPageBreak/>
              <w:t>Bizitegi lurzorua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3,68</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1,70</w:t>
            </w:r>
          </w:p>
        </w:tc>
      </w:tr>
      <w:tr w:rsidR="000B6DCB" w:rsidRPr="00426ED6" w:rsidTr="0042697C">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8B216B">
              <w:rPr>
                <w:sz w:val="20"/>
                <w:szCs w:val="24"/>
              </w:rPr>
              <w:t>Jarduera ekonomikoetarako lurzorua (</w:t>
            </w:r>
            <w:proofErr w:type="spellStart"/>
            <w:r w:rsidRPr="008B216B">
              <w:rPr>
                <w:sz w:val="20"/>
                <w:szCs w:val="24"/>
              </w:rPr>
              <w:t>Ha</w:t>
            </w:r>
            <w:proofErr w:type="spellEnd"/>
            <w:r w:rsidRPr="008B216B">
              <w:rPr>
                <w:sz w:val="20"/>
                <w:szCs w:val="24"/>
              </w:rPr>
              <w:t>)</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5266</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49</w:t>
            </w:r>
          </w:p>
        </w:tc>
      </w:tr>
      <w:tr w:rsidR="000B6DCB" w:rsidRPr="00426ED6" w:rsidTr="0042697C">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8B216B">
              <w:rPr>
                <w:sz w:val="20"/>
                <w:szCs w:val="24"/>
              </w:rPr>
              <w:t>Jarduera ekonomikoetarako lurzorua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2,38</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1,32</w:t>
            </w:r>
          </w:p>
        </w:tc>
      </w:tr>
      <w:tr w:rsidR="000B6DCB" w:rsidRPr="00426ED6" w:rsidTr="0042697C">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8B216B">
              <w:rPr>
                <w:sz w:val="20"/>
                <w:szCs w:val="24"/>
              </w:rPr>
              <w:t>Sistema orokorretarako lurzorua (</w:t>
            </w:r>
            <w:proofErr w:type="spellStart"/>
            <w:r w:rsidRPr="008B216B">
              <w:rPr>
                <w:sz w:val="20"/>
                <w:szCs w:val="24"/>
              </w:rPr>
              <w:t>Ha</w:t>
            </w:r>
            <w:proofErr w:type="spellEnd"/>
            <w:r w:rsidRPr="008B216B">
              <w:rPr>
                <w:sz w:val="20"/>
                <w:szCs w:val="24"/>
              </w:rPr>
              <w:t>)</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10057</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2</w:t>
            </w:r>
            <w:r>
              <w:rPr>
                <w:sz w:val="20"/>
                <w:szCs w:val="24"/>
              </w:rPr>
              <w:t>06</w:t>
            </w:r>
          </w:p>
        </w:tc>
      </w:tr>
      <w:tr w:rsidR="000B6DCB" w:rsidRPr="00426ED6" w:rsidTr="0042697C">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8B216B">
              <w:rPr>
                <w:sz w:val="20"/>
                <w:szCs w:val="24"/>
              </w:rPr>
              <w:t>Sistema orokorretarako lurzorua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4,54</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5</w:t>
            </w:r>
            <w:r w:rsidRPr="00F11346">
              <w:rPr>
                <w:sz w:val="20"/>
                <w:szCs w:val="24"/>
              </w:rPr>
              <w:t>,</w:t>
            </w:r>
            <w:r>
              <w:rPr>
                <w:sz w:val="20"/>
                <w:szCs w:val="24"/>
              </w:rPr>
              <w:t>56</w:t>
            </w:r>
          </w:p>
        </w:tc>
      </w:tr>
      <w:tr w:rsidR="000B6DCB" w:rsidRPr="00426ED6" w:rsidTr="0042697C">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8B216B">
              <w:rPr>
                <w:sz w:val="20"/>
                <w:szCs w:val="24"/>
              </w:rPr>
              <w:t xml:space="preserve">Lurzoru </w:t>
            </w:r>
            <w:proofErr w:type="spellStart"/>
            <w:r w:rsidRPr="008B216B">
              <w:rPr>
                <w:sz w:val="20"/>
                <w:szCs w:val="24"/>
              </w:rPr>
              <w:t>urbanizaezina</w:t>
            </w:r>
            <w:proofErr w:type="spellEnd"/>
            <w:r w:rsidRPr="008B216B">
              <w:rPr>
                <w:sz w:val="20"/>
                <w:szCs w:val="24"/>
              </w:rPr>
              <w:t xml:space="preserve"> (</w:t>
            </w:r>
            <w:proofErr w:type="spellStart"/>
            <w:r w:rsidRPr="008B216B">
              <w:rPr>
                <w:sz w:val="20"/>
                <w:szCs w:val="24"/>
              </w:rPr>
              <w:t>Ha</w:t>
            </w:r>
            <w:proofErr w:type="spellEnd"/>
            <w:r w:rsidRPr="008B216B">
              <w:rPr>
                <w:sz w:val="20"/>
                <w:szCs w:val="24"/>
              </w:rPr>
              <w:t>)</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197992</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3.379</w:t>
            </w:r>
          </w:p>
        </w:tc>
      </w:tr>
      <w:tr w:rsidR="000B6DCB" w:rsidRPr="00426ED6" w:rsidTr="0042697C">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B6DCB" w:rsidRPr="00F11346" w:rsidRDefault="000B6DCB" w:rsidP="0042697C">
            <w:pPr>
              <w:pStyle w:val="NormalTabla"/>
              <w:rPr>
                <w:sz w:val="20"/>
                <w:szCs w:val="24"/>
              </w:rPr>
            </w:pPr>
            <w:r w:rsidRPr="008B216B">
              <w:rPr>
                <w:sz w:val="20"/>
                <w:szCs w:val="24"/>
              </w:rPr>
              <w:t xml:space="preserve">Lurzoru </w:t>
            </w:r>
            <w:proofErr w:type="spellStart"/>
            <w:r w:rsidRPr="008B216B">
              <w:rPr>
                <w:sz w:val="20"/>
                <w:szCs w:val="24"/>
              </w:rPr>
              <w:t>urbanizaezina</w:t>
            </w:r>
            <w:proofErr w:type="spellEnd"/>
            <w:r w:rsidRPr="008B216B">
              <w:rPr>
                <w:sz w:val="20"/>
                <w:szCs w:val="24"/>
              </w:rPr>
              <w:t xml:space="preserve"> (%)</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sidRPr="00F11346">
              <w:rPr>
                <w:sz w:val="20"/>
                <w:szCs w:val="24"/>
              </w:rPr>
              <w:t>89,39</w:t>
            </w:r>
          </w:p>
        </w:tc>
        <w:tc>
          <w:tcPr>
            <w:tcW w:w="1240" w:type="dxa"/>
            <w:tcBorders>
              <w:top w:val="nil"/>
              <w:left w:val="nil"/>
              <w:bottom w:val="single" w:sz="4" w:space="0" w:color="auto"/>
              <w:right w:val="single" w:sz="4" w:space="0" w:color="auto"/>
            </w:tcBorders>
            <w:noWrap/>
            <w:vAlign w:val="bottom"/>
          </w:tcPr>
          <w:p w:rsidR="000B6DCB" w:rsidRPr="00F11346" w:rsidRDefault="000B6DCB" w:rsidP="0042697C">
            <w:pPr>
              <w:pStyle w:val="NormalTabla"/>
              <w:jc w:val="center"/>
              <w:rPr>
                <w:sz w:val="20"/>
                <w:szCs w:val="24"/>
              </w:rPr>
            </w:pPr>
            <w:r>
              <w:rPr>
                <w:sz w:val="20"/>
                <w:szCs w:val="24"/>
              </w:rPr>
              <w:t>91,42</w:t>
            </w:r>
          </w:p>
        </w:tc>
      </w:tr>
    </w:tbl>
    <w:p w:rsidR="000B6DCB" w:rsidRDefault="000B6DCB" w:rsidP="000B6DCB">
      <w:pPr>
        <w:pStyle w:val="Pietabla"/>
        <w:numPr>
          <w:ilvl w:val="0"/>
          <w:numId w:val="0"/>
        </w:numPr>
      </w:pPr>
      <w:r w:rsidRPr="006119E8">
        <w:t xml:space="preserve">10. taula. Bizitegi lurzorua, jarduera ekonomikoetarako lurzorua, sistema orokorretarako lurzorua eta lurzoru </w:t>
      </w:r>
      <w:proofErr w:type="spellStart"/>
      <w:r w:rsidRPr="006119E8">
        <w:t>urbanizaezinak</w:t>
      </w:r>
      <w:proofErr w:type="spellEnd"/>
      <w:r w:rsidRPr="006119E8">
        <w:t xml:space="preserve">. </w:t>
      </w:r>
      <w:proofErr w:type="spellStart"/>
      <w:r w:rsidRPr="006119E8">
        <w:t>Ha</w:t>
      </w:r>
      <w:proofErr w:type="spellEnd"/>
      <w:r w:rsidRPr="006119E8">
        <w:t xml:space="preserve"> eta %. EUSTAT, 2014.</w:t>
      </w:r>
    </w:p>
    <w:p w:rsidR="000B6DCB" w:rsidRPr="00B61758" w:rsidRDefault="000B6DCB" w:rsidP="000B6DCB">
      <w:pPr>
        <w:pStyle w:val="Ttulo3"/>
        <w:ind w:left="1021" w:hanging="737"/>
        <w:rPr>
          <w:rFonts w:eastAsia="Arial Unicode MS"/>
        </w:rPr>
      </w:pPr>
      <w:bookmarkStart w:id="63" w:name="_Toc4761007"/>
      <w:r w:rsidRPr="006119E8">
        <w:rPr>
          <w:rFonts w:eastAsia="Arial Unicode MS"/>
        </w:rPr>
        <w:t>AZPIEGITUR</w:t>
      </w:r>
      <w:r>
        <w:rPr>
          <w:rFonts w:eastAsia="Arial Unicode MS"/>
        </w:rPr>
        <w:t>A</w:t>
      </w:r>
      <w:r w:rsidRPr="006119E8">
        <w:rPr>
          <w:rFonts w:eastAsia="Arial Unicode MS"/>
        </w:rPr>
        <w:t xml:space="preserve"> ETA ZERBITZUAK</w:t>
      </w:r>
      <w:bookmarkEnd w:id="63"/>
    </w:p>
    <w:p w:rsidR="000B6DCB" w:rsidRDefault="000B6DCB" w:rsidP="000B6DCB">
      <w:pPr>
        <w:ind w:right="-60"/>
      </w:pPr>
      <w:r w:rsidRPr="006119E8">
        <w:rPr>
          <w:rFonts w:cs="Tahoma"/>
        </w:rPr>
        <w:t xml:space="preserve">Elorrioko hirigunearen hegoaldean dago aztergai dugun lursaila, </w:t>
      </w:r>
      <w:proofErr w:type="spellStart"/>
      <w:r w:rsidRPr="006119E8">
        <w:rPr>
          <w:rFonts w:cs="Tahoma"/>
        </w:rPr>
        <w:t>Pulla</w:t>
      </w:r>
      <w:proofErr w:type="spellEnd"/>
      <w:r w:rsidRPr="006119E8">
        <w:rPr>
          <w:rFonts w:cs="Tahoma"/>
        </w:rPr>
        <w:t xml:space="preserve">, </w:t>
      </w:r>
      <w:proofErr w:type="spellStart"/>
      <w:r w:rsidRPr="006119E8">
        <w:rPr>
          <w:rFonts w:cs="Tahoma"/>
        </w:rPr>
        <w:t>Betsaide</w:t>
      </w:r>
      <w:proofErr w:type="spellEnd"/>
      <w:r w:rsidRPr="006119E8">
        <w:rPr>
          <w:rFonts w:cs="Tahoma"/>
        </w:rPr>
        <w:t xml:space="preserve"> e</w:t>
      </w:r>
      <w:r>
        <w:rPr>
          <w:rFonts w:cs="Tahoma"/>
        </w:rPr>
        <w:t>ta San Anton bezalako industri</w:t>
      </w:r>
      <w:r w:rsidRPr="006119E8">
        <w:rPr>
          <w:rFonts w:cs="Tahoma"/>
        </w:rPr>
        <w:t xml:space="preserve">alde finkatuetatik hurbil. </w:t>
      </w:r>
      <w:r w:rsidRPr="006119E8">
        <w:rPr>
          <w:rFonts w:cs="Tahoma"/>
          <w:u w:val="single"/>
        </w:rPr>
        <w:t>Azpiegiturei</w:t>
      </w:r>
      <w:r w:rsidRPr="006119E8">
        <w:rPr>
          <w:rFonts w:cs="Tahoma"/>
        </w:rPr>
        <w:t xml:space="preserve"> dagokienez,  ona da bide komunikazioa, BI-3331 eta N-636 </w:t>
      </w:r>
      <w:r>
        <w:rPr>
          <w:rFonts w:cs="Tahoma"/>
        </w:rPr>
        <w:t xml:space="preserve">errepideek </w:t>
      </w:r>
      <w:r w:rsidRPr="006119E8">
        <w:rPr>
          <w:rFonts w:cs="Tahoma"/>
        </w:rPr>
        <w:t xml:space="preserve">iparraldetik eta hegoaldetik inguratzen dute lursaila </w:t>
      </w:r>
      <w:r>
        <w:rPr>
          <w:rFonts w:cs="Tahoma"/>
        </w:rPr>
        <w:t>hurrenez</w:t>
      </w:r>
      <w:r w:rsidRPr="006119E8">
        <w:rPr>
          <w:rFonts w:cs="Tahoma"/>
        </w:rPr>
        <w:t xml:space="preserve"> hurren. Gainera, Zatiko Planaren araberako eremuaren hego-mendebalderantzago, Abiadura handiko Trenbidearen burdinbidea proiektatzen da.</w:t>
      </w:r>
    </w:p>
    <w:p w:rsidR="000B6DCB" w:rsidRDefault="000B6DCB" w:rsidP="000B6DCB">
      <w:pPr>
        <w:ind w:right="-60"/>
      </w:pPr>
      <w:r w:rsidRPr="006119E8">
        <w:t>Zerbitzuei dagokienez, azterlan honen 3.2.4.3. atalean daude guztiak jasota.</w:t>
      </w:r>
    </w:p>
    <w:p w:rsidR="000B6DCB" w:rsidRDefault="000B6DCB" w:rsidP="000B6DCB">
      <w:pPr>
        <w:pStyle w:val="Ttulo2"/>
        <w:ind w:left="777" w:hanging="777"/>
        <w:rPr>
          <w:color w:val="000000"/>
        </w:rPr>
      </w:pPr>
      <w:bookmarkStart w:id="64" w:name="_Toc4761008"/>
      <w:r w:rsidRPr="006119E8">
        <w:rPr>
          <w:color w:val="000000"/>
        </w:rPr>
        <w:t>HISTORIA ETA KULTURA ONDAREA</w:t>
      </w:r>
      <w:bookmarkEnd w:id="64"/>
    </w:p>
    <w:p w:rsidR="000B6DCB" w:rsidRPr="00777DEC" w:rsidRDefault="000B6DCB" w:rsidP="000B6DCB">
      <w:pPr>
        <w:ind w:right="-60"/>
      </w:pPr>
      <w:r w:rsidRPr="006119E8">
        <w:t>Eusko Jaurlaritzaren Ondare Zerbitzuari egindako kontsultari esker, azterlanaren xedeko eremuan dauden elementu arkitektonikoen eta arkeologikoen zerrenda dugu eskura:</w:t>
      </w:r>
    </w:p>
    <w:tbl>
      <w:tblPr>
        <w:tblW w:w="51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
        <w:gridCol w:w="1722"/>
        <w:gridCol w:w="894"/>
        <w:gridCol w:w="1951"/>
        <w:gridCol w:w="1310"/>
        <w:gridCol w:w="1982"/>
      </w:tblGrid>
      <w:tr w:rsidR="000B6DCB" w:rsidRPr="00A502DB" w:rsidTr="0042697C">
        <w:trPr>
          <w:tblHeader/>
          <w:jc w:val="center"/>
        </w:trPr>
        <w:tc>
          <w:tcPr>
            <w:tcW w:w="432" w:type="pct"/>
            <w:shd w:val="clear" w:color="auto" w:fill="C0C0C0"/>
            <w:vAlign w:val="center"/>
          </w:tcPr>
          <w:p w:rsidR="000B6DCB" w:rsidRPr="00A502DB" w:rsidRDefault="000B6DCB" w:rsidP="0042697C">
            <w:pPr>
              <w:pStyle w:val="NormalTabla"/>
              <w:jc w:val="center"/>
              <w:rPr>
                <w:b/>
              </w:rPr>
            </w:pPr>
            <w:r w:rsidRPr="006119E8">
              <w:rPr>
                <w:b/>
              </w:rPr>
              <w:t>Zenb.</w:t>
            </w:r>
          </w:p>
        </w:tc>
        <w:tc>
          <w:tcPr>
            <w:tcW w:w="844" w:type="pct"/>
            <w:shd w:val="clear" w:color="auto" w:fill="C0C0C0"/>
            <w:vAlign w:val="center"/>
          </w:tcPr>
          <w:p w:rsidR="000B6DCB" w:rsidRPr="00A502DB" w:rsidRDefault="000B6DCB" w:rsidP="0042697C">
            <w:pPr>
              <w:pStyle w:val="NormalTabla"/>
              <w:jc w:val="center"/>
              <w:rPr>
                <w:b/>
              </w:rPr>
            </w:pPr>
            <w:r w:rsidRPr="006119E8">
              <w:rPr>
                <w:b/>
              </w:rPr>
              <w:t>Mota</w:t>
            </w:r>
          </w:p>
        </w:tc>
        <w:tc>
          <w:tcPr>
            <w:tcW w:w="509" w:type="pct"/>
            <w:shd w:val="clear" w:color="auto" w:fill="C0C0C0"/>
            <w:vAlign w:val="center"/>
          </w:tcPr>
          <w:p w:rsidR="000B6DCB" w:rsidRPr="00A502DB" w:rsidRDefault="000B6DCB" w:rsidP="0042697C">
            <w:pPr>
              <w:pStyle w:val="NormalTabla"/>
              <w:jc w:val="center"/>
              <w:rPr>
                <w:b/>
              </w:rPr>
            </w:pPr>
            <w:r w:rsidRPr="006119E8">
              <w:rPr>
                <w:b/>
              </w:rPr>
              <w:t>UB</w:t>
            </w:r>
          </w:p>
        </w:tc>
        <w:tc>
          <w:tcPr>
            <w:tcW w:w="1368" w:type="pct"/>
            <w:shd w:val="clear" w:color="auto" w:fill="C0C0C0"/>
            <w:vAlign w:val="center"/>
          </w:tcPr>
          <w:p w:rsidR="000B6DCB" w:rsidRPr="00A502DB" w:rsidRDefault="000B6DCB" w:rsidP="0042697C">
            <w:pPr>
              <w:pStyle w:val="NormalTabla"/>
              <w:jc w:val="center"/>
              <w:rPr>
                <w:b/>
              </w:rPr>
            </w:pPr>
            <w:r w:rsidRPr="006119E8">
              <w:rPr>
                <w:b/>
              </w:rPr>
              <w:t>Izena</w:t>
            </w:r>
          </w:p>
        </w:tc>
        <w:tc>
          <w:tcPr>
            <w:tcW w:w="972" w:type="pct"/>
            <w:shd w:val="clear" w:color="auto" w:fill="C0C0C0"/>
            <w:vAlign w:val="center"/>
          </w:tcPr>
          <w:p w:rsidR="000B6DCB" w:rsidRPr="00A502DB" w:rsidRDefault="000B6DCB" w:rsidP="0042697C">
            <w:pPr>
              <w:pStyle w:val="NormalTabla"/>
              <w:jc w:val="center"/>
              <w:rPr>
                <w:b/>
              </w:rPr>
            </w:pPr>
            <w:r w:rsidRPr="006119E8">
              <w:rPr>
                <w:b/>
              </w:rPr>
              <w:t>Egungo babesa</w:t>
            </w:r>
          </w:p>
        </w:tc>
        <w:tc>
          <w:tcPr>
            <w:tcW w:w="875" w:type="pct"/>
            <w:shd w:val="clear" w:color="auto" w:fill="C0C0C0"/>
            <w:vAlign w:val="center"/>
          </w:tcPr>
          <w:p w:rsidR="000B6DCB" w:rsidRPr="00A502DB" w:rsidRDefault="000B6DCB" w:rsidP="0042697C">
            <w:pPr>
              <w:pStyle w:val="NormalTabla"/>
              <w:jc w:val="center"/>
              <w:rPr>
                <w:b/>
              </w:rPr>
            </w:pPr>
            <w:r w:rsidRPr="006119E8">
              <w:rPr>
                <w:b/>
              </w:rPr>
              <w:t>Proposatutako babesa</w:t>
            </w:r>
          </w:p>
        </w:tc>
      </w:tr>
      <w:tr w:rsidR="000B6DCB" w:rsidRPr="00B74E57" w:rsidTr="0042697C">
        <w:trPr>
          <w:jc w:val="center"/>
        </w:trPr>
        <w:tc>
          <w:tcPr>
            <w:tcW w:w="432" w:type="pct"/>
            <w:vAlign w:val="center"/>
          </w:tcPr>
          <w:p w:rsidR="000B6DCB" w:rsidRPr="00B74E57" w:rsidRDefault="000B6DCB" w:rsidP="0042697C">
            <w:pPr>
              <w:pStyle w:val="NormalTabla"/>
              <w:jc w:val="center"/>
            </w:pPr>
            <w:r w:rsidRPr="00B74E57">
              <w:t>1014</w:t>
            </w:r>
          </w:p>
        </w:tc>
        <w:tc>
          <w:tcPr>
            <w:tcW w:w="844" w:type="pct"/>
            <w:vAlign w:val="center"/>
          </w:tcPr>
          <w:p w:rsidR="000B6DCB" w:rsidRPr="00B74E57" w:rsidRDefault="000B6DCB" w:rsidP="0042697C">
            <w:pPr>
              <w:pStyle w:val="NormalTabla"/>
              <w:jc w:val="center"/>
            </w:pPr>
            <w:r w:rsidRPr="006119E8">
              <w:t>Arkeologikoa</w:t>
            </w:r>
          </w:p>
        </w:tc>
        <w:tc>
          <w:tcPr>
            <w:tcW w:w="509" w:type="pct"/>
            <w:vAlign w:val="center"/>
          </w:tcPr>
          <w:p w:rsidR="000B6DCB" w:rsidRPr="00B74E57" w:rsidRDefault="000B6DCB" w:rsidP="0042697C">
            <w:pPr>
              <w:pStyle w:val="NormalTabla"/>
              <w:jc w:val="center"/>
            </w:pPr>
            <w:r w:rsidRPr="006119E8">
              <w:t>Elorrio</w:t>
            </w:r>
          </w:p>
        </w:tc>
        <w:tc>
          <w:tcPr>
            <w:tcW w:w="1368" w:type="pct"/>
            <w:vAlign w:val="center"/>
          </w:tcPr>
          <w:p w:rsidR="000B6DCB" w:rsidRPr="00B74E57" w:rsidRDefault="000B6DCB" w:rsidP="0042697C">
            <w:pPr>
              <w:pStyle w:val="NormalTabla"/>
              <w:jc w:val="center"/>
            </w:pPr>
            <w:r w:rsidRPr="006119E8">
              <w:t>Elorrioko hirigune historiko monumentala</w:t>
            </w:r>
          </w:p>
        </w:tc>
        <w:tc>
          <w:tcPr>
            <w:tcW w:w="972" w:type="pct"/>
            <w:vAlign w:val="center"/>
          </w:tcPr>
          <w:p w:rsidR="000B6DCB" w:rsidRPr="00B74E57" w:rsidRDefault="000B6DCB" w:rsidP="0042697C">
            <w:pPr>
              <w:pStyle w:val="NormalTabla"/>
              <w:jc w:val="center"/>
            </w:pPr>
            <w:r w:rsidRPr="006119E8">
              <w:t>Kalifikatua</w:t>
            </w:r>
          </w:p>
        </w:tc>
        <w:tc>
          <w:tcPr>
            <w:tcW w:w="875" w:type="pct"/>
            <w:vAlign w:val="center"/>
          </w:tcPr>
          <w:p w:rsidR="000B6DCB" w:rsidRPr="00B74E57" w:rsidRDefault="000B6DCB" w:rsidP="0042697C">
            <w:pPr>
              <w:pStyle w:val="NormalTabla"/>
              <w:jc w:val="center"/>
            </w:pPr>
            <w:r w:rsidRPr="00B74E57">
              <w:t>-</w:t>
            </w:r>
          </w:p>
        </w:tc>
      </w:tr>
      <w:tr w:rsidR="000B6DCB" w:rsidRPr="00B74E57" w:rsidTr="0042697C">
        <w:trPr>
          <w:jc w:val="center"/>
        </w:trPr>
        <w:tc>
          <w:tcPr>
            <w:tcW w:w="432" w:type="pct"/>
            <w:vAlign w:val="center"/>
          </w:tcPr>
          <w:p w:rsidR="000B6DCB" w:rsidRPr="00B74E57" w:rsidRDefault="000B6DCB" w:rsidP="0042697C">
            <w:pPr>
              <w:pStyle w:val="NormalTabla"/>
              <w:jc w:val="center"/>
            </w:pPr>
            <w:r w:rsidRPr="00B74E57">
              <w:t>1015</w:t>
            </w:r>
          </w:p>
        </w:tc>
        <w:tc>
          <w:tcPr>
            <w:tcW w:w="844" w:type="pct"/>
            <w:vAlign w:val="center"/>
          </w:tcPr>
          <w:p w:rsidR="000B6DCB" w:rsidRPr="00B74E57" w:rsidRDefault="000B6DCB" w:rsidP="0042697C">
            <w:pPr>
              <w:pStyle w:val="NormalTabla"/>
              <w:jc w:val="center"/>
            </w:pPr>
            <w:r w:rsidRPr="006119E8">
              <w:t>Arkitektonikoa</w:t>
            </w:r>
          </w:p>
        </w:tc>
        <w:tc>
          <w:tcPr>
            <w:tcW w:w="509" w:type="pct"/>
            <w:vAlign w:val="center"/>
          </w:tcPr>
          <w:p w:rsidR="000B6DCB" w:rsidRPr="00B74E57" w:rsidRDefault="000B6DCB" w:rsidP="0042697C">
            <w:pPr>
              <w:pStyle w:val="NormalTabla"/>
              <w:jc w:val="center"/>
            </w:pPr>
            <w:r w:rsidRPr="006119E8">
              <w:t>Elorrio</w:t>
            </w:r>
          </w:p>
        </w:tc>
        <w:tc>
          <w:tcPr>
            <w:tcW w:w="1368" w:type="pct"/>
            <w:vAlign w:val="center"/>
          </w:tcPr>
          <w:p w:rsidR="000B6DCB" w:rsidRPr="00B74E57" w:rsidRDefault="000B6DCB" w:rsidP="0042697C">
            <w:pPr>
              <w:pStyle w:val="NormalTabla"/>
              <w:jc w:val="center"/>
            </w:pPr>
            <w:r w:rsidRPr="006119E8">
              <w:t>Elorrioko Erdi Aroko hiria</w:t>
            </w:r>
          </w:p>
        </w:tc>
        <w:tc>
          <w:tcPr>
            <w:tcW w:w="972" w:type="pct"/>
            <w:vAlign w:val="center"/>
          </w:tcPr>
          <w:p w:rsidR="000B6DCB" w:rsidRPr="00B74E57" w:rsidRDefault="000B6DCB" w:rsidP="0042697C">
            <w:pPr>
              <w:pStyle w:val="NormalTabla"/>
              <w:jc w:val="center"/>
            </w:pPr>
            <w:r w:rsidRPr="006119E8">
              <w:t>Kalifikatua</w:t>
            </w:r>
          </w:p>
        </w:tc>
        <w:tc>
          <w:tcPr>
            <w:tcW w:w="875" w:type="pct"/>
            <w:vAlign w:val="center"/>
          </w:tcPr>
          <w:p w:rsidR="000B6DCB" w:rsidRPr="00B74E57" w:rsidRDefault="000B6DCB" w:rsidP="0042697C">
            <w:pPr>
              <w:pStyle w:val="NormalTabla"/>
              <w:jc w:val="center"/>
            </w:pPr>
            <w:r w:rsidRPr="00B74E57">
              <w:t>-</w:t>
            </w:r>
          </w:p>
        </w:tc>
      </w:tr>
    </w:tbl>
    <w:p w:rsidR="000B6DCB" w:rsidRPr="004F6350" w:rsidRDefault="000B6DCB" w:rsidP="000B6DCB">
      <w:pPr>
        <w:pStyle w:val="Pietabla"/>
        <w:numPr>
          <w:ilvl w:val="0"/>
          <w:numId w:val="0"/>
        </w:numPr>
      </w:pPr>
      <w:r w:rsidRPr="00F00F2A">
        <w:t>11. taula. Ondare elementuak azterlanaren eremuan</w:t>
      </w:r>
    </w:p>
    <w:p w:rsidR="000B6DCB" w:rsidRDefault="000B6DCB" w:rsidP="000B6DCB">
      <w:pPr>
        <w:ind w:right="-60"/>
      </w:pPr>
      <w:r w:rsidRPr="00F00F2A">
        <w:lastRenderedPageBreak/>
        <w:t>Azterlanaren xedeko lursailaren mugetatik kanpo daude alde horiek, iparralderantz gutxi gorabehera 315 m-ra.</w:t>
      </w:r>
    </w:p>
    <w:p w:rsidR="000B6DCB" w:rsidRDefault="000B6DCB" w:rsidP="000B6DCB">
      <w:pPr>
        <w:ind w:right="-60"/>
      </w:pPr>
      <w:r w:rsidRPr="00F00F2A">
        <w:t>Landa lanetan baseliza bat ikusi gen</w:t>
      </w:r>
      <w:r>
        <w:t>uen San Anton auzoan, s</w:t>
      </w:r>
      <w:r w:rsidRPr="00F00F2A">
        <w:t>egur aski izen bera izango du. Hainbat iturri kontsultatu ondoren jakin dugu ez duela babes mailarik bat ere. San Anton auzoko etxebizitzen ondoan dago, Zatiko Planaren mugatik kanpo.</w:t>
      </w:r>
    </w:p>
    <w:p w:rsidR="000B6DCB" w:rsidRDefault="000B6DCB" w:rsidP="000B6DCB">
      <w:pPr>
        <w:ind w:right="-60"/>
        <w:jc w:val="center"/>
      </w:pPr>
      <w:r>
        <w:rPr>
          <w:noProof/>
          <w:lang w:val="es-ES"/>
        </w:rPr>
        <w:drawing>
          <wp:inline distT="0" distB="0" distL="0" distR="0">
            <wp:extent cx="5219700" cy="3914775"/>
            <wp:effectExtent l="19050" t="0" r="0" b="0"/>
            <wp:docPr id="46" name="62 Imagen" descr="20180920_154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4337.jpg"/>
                    <pic:cNvPicPr/>
                  </pic:nvPicPr>
                  <pic:blipFill>
                    <a:blip r:embed="rId66"/>
                    <a:stretch>
                      <a:fillRect/>
                    </a:stretch>
                  </pic:blipFill>
                  <pic:spPr>
                    <a:xfrm>
                      <a:off x="0" y="0"/>
                      <a:ext cx="5219700" cy="3914775"/>
                    </a:xfrm>
                    <a:prstGeom prst="rect">
                      <a:avLst/>
                    </a:prstGeom>
                  </pic:spPr>
                </pic:pic>
              </a:graphicData>
            </a:graphic>
          </wp:inline>
        </w:drawing>
      </w:r>
    </w:p>
    <w:p w:rsidR="000B6DCB" w:rsidRDefault="000B6DCB" w:rsidP="000B6DCB">
      <w:pPr>
        <w:pStyle w:val="Piedefoto"/>
        <w:numPr>
          <w:ilvl w:val="0"/>
          <w:numId w:val="23"/>
        </w:numPr>
        <w:tabs>
          <w:tab w:val="num" w:pos="1287"/>
        </w:tabs>
        <w:ind w:left="207"/>
      </w:pPr>
      <w:r w:rsidRPr="00F00F2A">
        <w:t>San Anton auzoko baseliza</w:t>
      </w:r>
    </w:p>
    <w:p w:rsidR="000B6DCB" w:rsidRPr="00985096" w:rsidRDefault="000B6DCB" w:rsidP="000B6DCB">
      <w:pPr>
        <w:pStyle w:val="Ttulo2"/>
      </w:pPr>
      <w:bookmarkStart w:id="65" w:name="_Toc4761009"/>
      <w:r w:rsidRPr="00F00F2A">
        <w:t>UDAL PLANGINTZA</w:t>
      </w:r>
      <w:bookmarkEnd w:id="65"/>
    </w:p>
    <w:p w:rsidR="000B6DCB" w:rsidRDefault="000B6DCB" w:rsidP="000B6DCB">
      <w:pPr>
        <w:rPr>
          <w:highlight w:val="green"/>
        </w:rPr>
      </w:pPr>
      <w:r w:rsidRPr="00F00F2A">
        <w:t xml:space="preserve">Indarrean dagoen plangintzari dagokionez, Elorrion 2011n eman zioten behin betiko onarpena Hiri Antolamendurako Plan Nagusiari (HAPN). 2012ko Udal planaren arabera, </w:t>
      </w:r>
      <w:r>
        <w:t xml:space="preserve">S-7.1 </w:t>
      </w:r>
      <w:proofErr w:type="spellStart"/>
      <w:r w:rsidRPr="00F00F2A">
        <w:t>P</w:t>
      </w:r>
      <w:r>
        <w:t>ulla-Azkarreta</w:t>
      </w:r>
      <w:proofErr w:type="spellEnd"/>
      <w:r>
        <w:t xml:space="preserve"> Sektore </w:t>
      </w:r>
      <w:r w:rsidRPr="00F00F2A">
        <w:t xml:space="preserve">barruan dago </w:t>
      </w:r>
      <w:r>
        <w:t>antolatu</w:t>
      </w:r>
      <w:r w:rsidRPr="00F00F2A">
        <w:t xml:space="preserve"> beharreko lursaila, eta bertako lurzoruak "lurzoru urbanizagarri </w:t>
      </w:r>
      <w:proofErr w:type="spellStart"/>
      <w:r w:rsidRPr="00F00F2A">
        <w:t>sektorizatu</w:t>
      </w:r>
      <w:proofErr w:type="spellEnd"/>
      <w:r w:rsidRPr="00F00F2A">
        <w:t>" eta "Bide Sistema Orokor" gisa daude sailkatuta.</w:t>
      </w:r>
    </w:p>
    <w:p w:rsidR="000B6DCB" w:rsidRPr="00F929C2" w:rsidRDefault="000B6DCB" w:rsidP="000B6DCB">
      <w:pPr>
        <w:pStyle w:val="Ttulo2"/>
      </w:pPr>
      <w:bookmarkStart w:id="66" w:name="_Toc4761010"/>
      <w:r w:rsidRPr="00F00F2A">
        <w:lastRenderedPageBreak/>
        <w:t>INGURUMEN ARRISKUAK</w:t>
      </w:r>
      <w:bookmarkEnd w:id="66"/>
    </w:p>
    <w:p w:rsidR="000B6DCB" w:rsidRPr="006C115A" w:rsidRDefault="000B6DCB" w:rsidP="000B6DCB">
      <w:pPr>
        <w:pStyle w:val="Ttulo3"/>
        <w:ind w:left="1021" w:hanging="737"/>
      </w:pPr>
      <w:bookmarkStart w:id="67" w:name="_Toc4761011"/>
      <w:r w:rsidRPr="00030068">
        <w:t>higAgarritasuna</w:t>
      </w:r>
      <w:bookmarkEnd w:id="67"/>
    </w:p>
    <w:p w:rsidR="000B6DCB" w:rsidRDefault="000B6DCB" w:rsidP="000B6DCB">
      <w:r w:rsidRPr="00030068">
        <w:t xml:space="preserve">"Euskal Autonomia Erkidegoko Lurzoruen Higadura Mapan" </w:t>
      </w:r>
      <w:proofErr w:type="spellStart"/>
      <w:r w:rsidRPr="00030068">
        <w:t>kartografiatutako</w:t>
      </w:r>
      <w:proofErr w:type="spellEnd"/>
      <w:r w:rsidRPr="00030068">
        <w:t xml:space="preserve"> informazioan oinarrituta landu da atal hau (</w:t>
      </w:r>
      <w:r>
        <w:t xml:space="preserve">IDER </w:t>
      </w:r>
      <w:proofErr w:type="spellStart"/>
      <w:r>
        <w:t>Ingeniería</w:t>
      </w:r>
      <w:proofErr w:type="spellEnd"/>
      <w:r>
        <w:t xml:space="preserve"> y </w:t>
      </w:r>
      <w:proofErr w:type="spellStart"/>
      <w:r>
        <w:t>Desarrollo</w:t>
      </w:r>
      <w:proofErr w:type="spellEnd"/>
      <w:r>
        <w:t xml:space="preserve"> </w:t>
      </w:r>
      <w:proofErr w:type="spellStart"/>
      <w:r>
        <w:t>Ru</w:t>
      </w:r>
      <w:r w:rsidRPr="00030068">
        <w:t>ral</w:t>
      </w:r>
      <w:proofErr w:type="spellEnd"/>
      <w:r w:rsidRPr="00030068">
        <w:t xml:space="preserve">, S.A., 2005). 1:25.000 eskalan eginda dago, eta bertan lurzoruen higadura (azalean eta  </w:t>
      </w:r>
      <w:r>
        <w:t>erreketan</w:t>
      </w:r>
      <w:r w:rsidRPr="00030068">
        <w:t>) hidrikoaren maila aztertzen da, kontuan hartu gabe lehendik nolakoa izan den higadura prozesu hori Euskadiko lurralde osoko lurzoruaren egungo egoerara iritsi arte.</w:t>
      </w:r>
    </w:p>
    <w:p w:rsidR="000B6DCB" w:rsidRDefault="000B6DCB" w:rsidP="000B6DCB">
      <w:r w:rsidRPr="00813D44">
        <w:rPr>
          <w:rFonts w:cs="Arial"/>
        </w:rPr>
        <w:t xml:space="preserve">Higadura prozesuak berezko mekanismoek eragin ditzakete (batez ere jatorri hidrikoa dutenek), edo nekazaritza, baso, eraikuntza eta erauzte jardueretan, baso suteetan eta besteetan bideratutako mekanismo artifizialek (landare estalki babesgarrien desagerpena, luberritzeekin batera edo ez, horizonte </w:t>
      </w:r>
      <w:proofErr w:type="spellStart"/>
      <w:r w:rsidRPr="00813D44">
        <w:rPr>
          <w:rFonts w:cs="Arial"/>
        </w:rPr>
        <w:t>edafiko</w:t>
      </w:r>
      <w:proofErr w:type="spellEnd"/>
      <w:r w:rsidRPr="00813D44">
        <w:rPr>
          <w:rFonts w:cs="Arial"/>
        </w:rPr>
        <w:t xml:space="preserve"> baten edo batzuen desagerpena) eragin ditzakete.</w:t>
      </w:r>
    </w:p>
    <w:p w:rsidR="000B6DCB" w:rsidRPr="009341DB" w:rsidRDefault="000B6DCB" w:rsidP="000B6DCB">
      <w:r w:rsidRPr="00813D44">
        <w:t>Zatiko Planaren esparruan nagusi dira higadura maila apaleko eremuak. Ondoko irudian jasota dagoen bezala, lurzoru gale</w:t>
      </w:r>
      <w:r>
        <w:t>rak 0, 0tik 5 tona bitartekoa</w:t>
      </w:r>
      <w:r w:rsidRPr="00813D44">
        <w:t xml:space="preserve"> eta, tarteka, 5 eta 10 tonakoa izan daite</w:t>
      </w:r>
      <w:r>
        <w:t>z</w:t>
      </w:r>
      <w:r w:rsidRPr="00813D44">
        <w:t>ke urtean eta hektareako.</w:t>
      </w:r>
    </w:p>
    <w:p w:rsidR="000B6DCB" w:rsidRDefault="000B6DCB" w:rsidP="000B6DCB">
      <w:pPr>
        <w:spacing w:after="0"/>
        <w:jc w:val="center"/>
      </w:pPr>
      <w:r>
        <w:rPr>
          <w:noProof/>
          <w:lang w:val="es-ES"/>
        </w:rPr>
        <w:drawing>
          <wp:inline distT="0" distB="0" distL="0" distR="0">
            <wp:extent cx="5219700" cy="4209415"/>
            <wp:effectExtent l="19050" t="0" r="0" b="0"/>
            <wp:docPr id="47" name="79 Imagen" descr="Ero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osion.jpg"/>
                    <pic:cNvPicPr/>
                  </pic:nvPicPr>
                  <pic:blipFill>
                    <a:blip r:embed="rId67"/>
                    <a:stretch>
                      <a:fillRect/>
                    </a:stretch>
                  </pic:blipFill>
                  <pic:spPr>
                    <a:xfrm>
                      <a:off x="0" y="0"/>
                      <a:ext cx="5219700" cy="4209415"/>
                    </a:xfrm>
                    <a:prstGeom prst="rect">
                      <a:avLst/>
                    </a:prstGeom>
                  </pic:spPr>
                </pic:pic>
              </a:graphicData>
            </a:graphic>
          </wp:inline>
        </w:drawing>
      </w:r>
    </w:p>
    <w:p w:rsidR="000B6DCB" w:rsidRPr="00D655C9" w:rsidRDefault="000B6DCB" w:rsidP="000B6DCB">
      <w:pPr>
        <w:pStyle w:val="Piefigura"/>
        <w:tabs>
          <w:tab w:val="clear" w:pos="927"/>
        </w:tabs>
        <w:ind w:left="2977"/>
        <w:jc w:val="left"/>
        <w:rPr>
          <w:szCs w:val="16"/>
        </w:rPr>
      </w:pPr>
      <w:r w:rsidRPr="00813D44">
        <w:rPr>
          <w:szCs w:val="16"/>
        </w:rPr>
        <w:lastRenderedPageBreak/>
        <w:t>9. irudia. Higadura, lurzoru galerak</w:t>
      </w:r>
    </w:p>
    <w:p w:rsidR="000B6DCB" w:rsidRDefault="000B6DCB" w:rsidP="000B6DCB">
      <w:pPr>
        <w:pStyle w:val="Ttulo3"/>
        <w:ind w:left="1021" w:hanging="737"/>
      </w:pPr>
      <w:bookmarkStart w:id="68" w:name="_Toc4761012"/>
      <w:r w:rsidRPr="00813D44">
        <w:t>ARRISKU GEOTEKNIKOAK</w:t>
      </w:r>
      <w:bookmarkEnd w:id="68"/>
    </w:p>
    <w:p w:rsidR="000B6DCB" w:rsidRPr="0069019E" w:rsidRDefault="000B6DCB" w:rsidP="000B6DCB">
      <w:pPr>
        <w:ind w:right="-60"/>
      </w:pPr>
      <w:r w:rsidRPr="00813D44">
        <w:t xml:space="preserve">Zatiko Planaren esparruko eraikuntza baldintzak egokiak eta onargarriak dira bi azalera txikitan izan ezik. Lursailaren ekialdeko mugan oso txarrak dira eraikuntza baldintzak, uholdeak hartzeko eta putzuak sortzeko arazoak daude </w:t>
      </w:r>
      <w:proofErr w:type="spellStart"/>
      <w:r w:rsidRPr="00813D44">
        <w:t>Aidasu</w:t>
      </w:r>
      <w:proofErr w:type="spellEnd"/>
      <w:r w:rsidRPr="00813D44">
        <w:t xml:space="preserve"> eta </w:t>
      </w:r>
      <w:proofErr w:type="spellStart"/>
      <w:r w:rsidRPr="00813D44">
        <w:t>Zumelegi</w:t>
      </w:r>
      <w:proofErr w:type="spellEnd"/>
      <w:r w:rsidRPr="00813D44">
        <w:t xml:space="preserve"> </w:t>
      </w:r>
      <w:r>
        <w:t>erreken</w:t>
      </w:r>
      <w:r w:rsidRPr="00813D44">
        <w:t xml:space="preserve"> ibilguarekin bat eginez. Gainera, eremuaren iparraldean, </w:t>
      </w:r>
      <w:proofErr w:type="spellStart"/>
      <w:r w:rsidRPr="00813D44">
        <w:t>Pulla</w:t>
      </w:r>
      <w:proofErr w:type="spellEnd"/>
      <w:r w:rsidRPr="00813D44">
        <w:t xml:space="preserve"> </w:t>
      </w:r>
      <w:r>
        <w:t>errekaren</w:t>
      </w:r>
      <w:r w:rsidRPr="00813D44">
        <w:t xml:space="preserve"> alboan, txarrak dira eraikuntza baldintzak, putzuak sortzen baitira.</w:t>
      </w:r>
    </w:p>
    <w:p w:rsidR="000B6DCB" w:rsidRDefault="000B6DCB" w:rsidP="000B6DCB">
      <w:pPr>
        <w:pStyle w:val="Ttulo3"/>
        <w:ind w:left="1021" w:hanging="737"/>
      </w:pPr>
      <w:bookmarkStart w:id="69" w:name="_Toc4761013"/>
      <w:r w:rsidRPr="00A7176E">
        <w:t>UHOLDE ARRISKUA DUTEN EREMUAK ETA LEHENTASUNEZKO FLUXU GUNEAK</w:t>
      </w:r>
      <w:bookmarkEnd w:id="69"/>
    </w:p>
    <w:p w:rsidR="000B6DCB" w:rsidRPr="00FB0C7E" w:rsidRDefault="000B6DCB" w:rsidP="000B6DCB">
      <w:r w:rsidRPr="00A7176E">
        <w:t xml:space="preserve">Uraren Euskal Agentziak (URA) landutako kartografiatik lortzen da ibai ibilguen uholde arriskuari buruzko informazioa, zehazki "Kantauri Ekialdeko </w:t>
      </w:r>
      <w:proofErr w:type="spellStart"/>
      <w:r w:rsidRPr="00A7176E">
        <w:t>Demarkazio</w:t>
      </w:r>
      <w:proofErr w:type="spellEnd"/>
      <w:r w:rsidRPr="00A7176E">
        <w:t xml:space="preserve"> Hidrologikoaren araberako Uholde Arrisku Handiko Eremuen Arriskugarritasun eta Arrisku Mapei" dagokien kartografiatik, </w:t>
      </w:r>
      <w:r>
        <w:t>EAEko Barne Arroetako esparruan.</w:t>
      </w:r>
      <w:r w:rsidRPr="00A7176E">
        <w:t xml:space="preserve"> 2014. urteari dagozkio datu hauek.</w:t>
      </w:r>
    </w:p>
    <w:p w:rsidR="000B6DCB" w:rsidRDefault="000B6DCB" w:rsidP="000B6DCB">
      <w:r w:rsidRPr="00B62443">
        <w:t>Uholde arriskua duten eremuen eta lehentasunezko fluxu guneen arteko aldearekin bat etorrita egituratzen da lurzoruen erabilerei eta jarduera hidraulikoei eta uholde arriskua duten eremuetako hirigintza jarduerei begira aplikatu beharreko araudia.</w:t>
      </w:r>
    </w:p>
    <w:p w:rsidR="000B6DCB" w:rsidRDefault="000B6DCB" w:rsidP="000B6DCB">
      <w:r w:rsidRPr="00B62443">
        <w:t xml:space="preserve">Aztertutako eremuan, </w:t>
      </w:r>
      <w:proofErr w:type="spellStart"/>
      <w:r w:rsidRPr="00B62443">
        <w:t>Zumelegi</w:t>
      </w:r>
      <w:proofErr w:type="spellEnd"/>
      <w:r w:rsidRPr="00B62443">
        <w:t xml:space="preserve"> errekan, Zatiko Plana gauzatu nahi den eremuaren mugetatik kanpo, lehentasunezko fluxu gune bat zehaztu da.</w:t>
      </w:r>
    </w:p>
    <w:p w:rsidR="000B6DCB" w:rsidRPr="00FB0C7E" w:rsidRDefault="000B6DCB" w:rsidP="000B6DCB">
      <w:r w:rsidRPr="00B62443">
        <w:t xml:space="preserve">Ipar-ekialdeko muturrean, </w:t>
      </w:r>
      <w:proofErr w:type="spellStart"/>
      <w:r w:rsidRPr="00B62443">
        <w:t>Pulla</w:t>
      </w:r>
      <w:proofErr w:type="spellEnd"/>
      <w:r w:rsidRPr="00B62443">
        <w:t xml:space="preserve"> </w:t>
      </w:r>
      <w:r>
        <w:t>errekaren</w:t>
      </w:r>
      <w:r w:rsidRPr="00B62443">
        <w:t xml:space="preserve"> ibilguari lotuta, </w:t>
      </w:r>
      <w:r>
        <w:t xml:space="preserve">uholdeen </w:t>
      </w:r>
      <w:r w:rsidRPr="00B62443">
        <w:t xml:space="preserve">100 eta 500 </w:t>
      </w:r>
      <w:r>
        <w:t xml:space="preserve">urte bitarteko birgertatze </w:t>
      </w:r>
      <w:r w:rsidRPr="00B62443">
        <w:t>aldiak identifikatu dira Zatiko Planean.</w:t>
      </w:r>
    </w:p>
    <w:p w:rsidR="000B6DCB" w:rsidRDefault="000B6DCB" w:rsidP="000B6DCB">
      <w:r w:rsidRPr="00B62443">
        <w:t>Ondoko irudian daude jasota uholde aldiak aztertutako eremuan.</w:t>
      </w:r>
    </w:p>
    <w:p w:rsidR="000B6DCB" w:rsidRDefault="000B6DCB" w:rsidP="000B6DCB">
      <w:pPr>
        <w:jc w:val="center"/>
      </w:pPr>
      <w:r>
        <w:rPr>
          <w:noProof/>
          <w:lang w:val="es-ES"/>
        </w:rPr>
        <w:lastRenderedPageBreak/>
        <w:drawing>
          <wp:inline distT="0" distB="0" distL="0" distR="0">
            <wp:extent cx="5219700" cy="4209415"/>
            <wp:effectExtent l="19050" t="0" r="0" b="0"/>
            <wp:docPr id="52" name="63 Imagen" descr="Hidrolo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drologia.jpg"/>
                    <pic:cNvPicPr/>
                  </pic:nvPicPr>
                  <pic:blipFill>
                    <a:blip r:embed="rId68"/>
                    <a:stretch>
                      <a:fillRect/>
                    </a:stretch>
                  </pic:blipFill>
                  <pic:spPr>
                    <a:xfrm>
                      <a:off x="0" y="0"/>
                      <a:ext cx="5219700" cy="4209415"/>
                    </a:xfrm>
                    <a:prstGeom prst="rect">
                      <a:avLst/>
                    </a:prstGeom>
                  </pic:spPr>
                </pic:pic>
              </a:graphicData>
            </a:graphic>
          </wp:inline>
        </w:drawing>
      </w:r>
    </w:p>
    <w:p w:rsidR="000B6DCB" w:rsidRDefault="000B6DCB" w:rsidP="000B6DCB">
      <w:pPr>
        <w:pStyle w:val="Piefigura"/>
      </w:pPr>
      <w:bookmarkStart w:id="70" w:name="_Toc436903378"/>
      <w:bookmarkStart w:id="71" w:name="_Toc443987468"/>
      <w:bookmarkStart w:id="72" w:name="_Toc444172752"/>
      <w:r w:rsidRPr="00B62443">
        <w:t>10. irudia. Errekak eta uholdeak izateko arriskua.</w:t>
      </w:r>
    </w:p>
    <w:p w:rsidR="000B6DCB" w:rsidRDefault="000B6DCB" w:rsidP="000B6DCB">
      <w:r w:rsidRPr="00B62443">
        <w:t xml:space="preserve">Bestalde, 4. plano hidrologikoan dago </w:t>
      </w:r>
      <w:proofErr w:type="spellStart"/>
      <w:r w:rsidRPr="00B62443">
        <w:t>kartografiatuta</w:t>
      </w:r>
      <w:proofErr w:type="spellEnd"/>
      <w:r w:rsidRPr="00B62443">
        <w:t xml:space="preserve"> uholde arriskua.</w:t>
      </w:r>
    </w:p>
    <w:p w:rsidR="000B6DCB" w:rsidRDefault="000B6DCB" w:rsidP="000B6DCB">
      <w:pPr>
        <w:pStyle w:val="Ttulo3"/>
        <w:ind w:left="1021" w:hanging="737"/>
      </w:pPr>
      <w:bookmarkStart w:id="73" w:name="_Toc4761014"/>
      <w:bookmarkEnd w:id="70"/>
      <w:bookmarkEnd w:id="71"/>
      <w:bookmarkEnd w:id="72"/>
      <w:r w:rsidRPr="0023300A">
        <w:t>LURZORU KUTSATUAK</w:t>
      </w:r>
      <w:bookmarkEnd w:id="73"/>
    </w:p>
    <w:p w:rsidR="000B6DCB" w:rsidRDefault="000B6DCB" w:rsidP="000B6DCB">
      <w:r w:rsidRPr="00F81CAB">
        <w:t>Eusko Jaurlaritzaren Ingurumen eta Lurralde Politika sailak landutako "lurzorua kutsa dezaketen instalazio edo jarduerak dituzten edo izan dituzten lurzoruen inbentarioarekin" batean doan kartografian dago eskuragarri informazio hau.</w:t>
      </w:r>
    </w:p>
    <w:p w:rsidR="000B6DCB" w:rsidRDefault="000B6DCB" w:rsidP="000B6DCB">
      <w:r w:rsidRPr="007D3F9E">
        <w:t>Zatiko Planaren mugen barruan ez dago lursail kutsaturik, baina ekialdeko muturrean,</w:t>
      </w:r>
      <w:r>
        <w:t xml:space="preserve"> alde horretan dauden industri</w:t>
      </w:r>
      <w:r w:rsidRPr="007D3F9E">
        <w:t>aldeekin bat eginik, kutsatuta egon daitezkeen bi lursailekin egiten du muga, 48032-00028 eta 48032-00032 zenbakikoekin, alegia. Dokumentu honekin batera doan laburpen planoan daude jasota lursail horiek.</w:t>
      </w:r>
    </w:p>
    <w:p w:rsidR="000B6DCB" w:rsidRPr="0080179B" w:rsidRDefault="000B6DCB" w:rsidP="000B6DCB">
      <w:r w:rsidRPr="007D3F9E">
        <w:t>2013ko apirilean, Elorrioko udal barrutiko 5-7.1 Sektoreko (</w:t>
      </w:r>
      <w:proofErr w:type="spellStart"/>
      <w:r w:rsidRPr="007D3F9E">
        <w:t>Pulla</w:t>
      </w:r>
      <w:proofErr w:type="spellEnd"/>
      <w:r w:rsidRPr="007D3F9E">
        <w:t>)</w:t>
      </w:r>
      <w:r>
        <w:t xml:space="preserve"> lursailei begira 1/</w:t>
      </w:r>
      <w:r w:rsidRPr="007D3F9E">
        <w:t xml:space="preserve">2005 Legean aurreikusitako lurzoruaren kalitatearen adierazpenaren prozeduraren izapidetzea salbuestea eskatu zuen </w:t>
      </w:r>
      <w:proofErr w:type="spellStart"/>
      <w:r w:rsidRPr="007D3F9E">
        <w:t>SPRILURek</w:t>
      </w:r>
      <w:proofErr w:type="spellEnd"/>
      <w:r w:rsidRPr="007D3F9E">
        <w:t>, lursail horiek hark aurreikusitako egoeretan ez zeudelakoan.</w:t>
      </w:r>
    </w:p>
    <w:p w:rsidR="000B6DCB" w:rsidRPr="0080179B" w:rsidRDefault="000B6DCB" w:rsidP="000B6DCB">
      <w:r w:rsidRPr="007D3F9E">
        <w:lastRenderedPageBreak/>
        <w:t>Eskaera horri erantzunez ondorioztatzen du Eusko Jaurlaritzaren Ingurumen eta Lurralde Politika Sailak lurzorua kutsa dezaketen instalazio edo jarduera ezaren inguruko premisei eusten zaien bitartean ez dela beharrezkoa izango otsailaren 4ko 1/2005 Legean araututako lurzoruaren kalitatearen adierazpen prozedura abiaraztea.</w:t>
      </w:r>
    </w:p>
    <w:p w:rsidR="000B6DCB" w:rsidRPr="005E39CC" w:rsidRDefault="000B6DCB" w:rsidP="000B6DCB">
      <w:pPr>
        <w:pStyle w:val="Ttulo2"/>
      </w:pPr>
      <w:bookmarkStart w:id="74" w:name="_Toc4761015"/>
      <w:bookmarkEnd w:id="60"/>
      <w:bookmarkEnd w:id="61"/>
      <w:r w:rsidRPr="007D3F9E">
        <w:t>MILURTEKO EKOSISTEMAK</w:t>
      </w:r>
      <w:bookmarkEnd w:id="74"/>
    </w:p>
    <w:p w:rsidR="000B6DCB" w:rsidRPr="004B0EDC" w:rsidRDefault="000B6DCB" w:rsidP="000B6DCB">
      <w:r w:rsidRPr="001B2E55">
        <w:t>EAEn Milurteko Ekosistemen Ebaluazioak Nazio Batuen Nazioarteko programa Zientifikoaren marko kontzeptual eta metodologikoa Euskal Herrian garatzea du xede, eta programa horrek, aldi berean, eremu publikoan zein pribatuan ekosistemetan batez ere lurralde politiken eraginaren ondorioz gertatzen ari diren aldaketen ondorioei buruzko ezagutza zientifikoa sortzea eta erantzun bat emateko balizko aukerak eskaintzea ditu xede. Arreta berezia jartzen zaie ekosistemek eskaintzen dituzten zerbitzuen estimazioari eta giza jarduerek horietan eragiten duten erari.</w:t>
      </w:r>
    </w:p>
    <w:p w:rsidR="000B6DCB" w:rsidRPr="004B0EDC" w:rsidRDefault="000B6DCB" w:rsidP="000B6DCB">
      <w:r w:rsidRPr="00447A04">
        <w:t>Proiektuak tresna bat izan nahi du gizakiok ekosistemetan eragiten ditugun inpaktuak saihesteko edo gutxienera eramateko balio dezaketen lehentasunezko ekintzak identifikatzeko eta, bestalde, naturaren erabilera iraunkorrean eta kontserbazioan positiboki eragiten duten politikei eta ekintzei garrantzi berezia emateko. Gainera, plangintzarako eta kudeaketarako tresnak eskaini nahi ditu, ekosistemetako zerbitzuen fluxuan eragiten duten ondorioei begira etorkizuneko perspektibak edo agertokiak eskaintzeko.</w:t>
      </w:r>
    </w:p>
    <w:p w:rsidR="000B6DCB" w:rsidRPr="004B0EDC" w:rsidRDefault="000B6DCB" w:rsidP="000B6DCB">
      <w:r w:rsidRPr="00447A04">
        <w:t>Horretarako, urrats hauek egin dira:</w:t>
      </w:r>
    </w:p>
    <w:p w:rsidR="000B6DCB" w:rsidRPr="004B0EDC" w:rsidRDefault="000B6DCB" w:rsidP="000B6DCB">
      <w:r w:rsidRPr="000F62AB">
        <w:t xml:space="preserve">Lurraldea zatitu den ingurumen unitateak zehaztu eta </w:t>
      </w:r>
      <w:proofErr w:type="spellStart"/>
      <w:r w:rsidRPr="000F62AB">
        <w:t>kartografiatu</w:t>
      </w:r>
      <w:proofErr w:type="spellEnd"/>
      <w:r w:rsidRPr="000F62AB">
        <w:t xml:space="preserve"> dira. Guztira 25 unitatetan bildu dira EUNIS Habitaten mapetako habitatak (1:10.000).</w:t>
      </w:r>
    </w:p>
    <w:p w:rsidR="000B6DCB" w:rsidRPr="004B0EDC" w:rsidRDefault="000B6DCB" w:rsidP="000B6DCB">
      <w:r w:rsidRPr="000F62AB">
        <w:t>EAEko ekosistemek eta ingurumen unitateek eskaintzen dituzten zerbitzu nagusiak identifikatu dira.</w:t>
      </w:r>
    </w:p>
    <w:p w:rsidR="000B6DCB" w:rsidRDefault="000B6DCB" w:rsidP="000B6DCB">
      <w:r w:rsidRPr="000974B2">
        <w:t xml:space="preserve">Aztertutako zerbitzu bakoitzeko ingurumen unitateak balioetsi dira bakoitzak zerbitzu hau eskaintzeko duen gaitasunaren arabera. </w:t>
      </w:r>
      <w:r>
        <w:t>D</w:t>
      </w:r>
      <w:r w:rsidRPr="000974B2">
        <w:t>atu kuantitatiboak erabiltzen dira 1etik 5erako eskalan irudikatuta (1 balioak zerbitzuaren horniduraren oso balio txikia edo baliorik eza adierazten du, eta 5 balioak ingurumen unitatean zerbitzu horren horniduraren balio handiena).</w:t>
      </w:r>
    </w:p>
    <w:p w:rsidR="000B6DCB" w:rsidRPr="0042697C" w:rsidRDefault="000B6DCB" w:rsidP="000B6DCB">
      <w:r w:rsidRPr="000974B2">
        <w:lastRenderedPageBreak/>
        <w:t xml:space="preserve">Jarraian deskribatzen dira aztergai dugun eremuan </w:t>
      </w:r>
      <w:proofErr w:type="spellStart"/>
      <w:r w:rsidRPr="000974B2">
        <w:t>kartografiatutako</w:t>
      </w:r>
      <w:proofErr w:type="spellEnd"/>
      <w:r w:rsidRPr="000974B2">
        <w:t xml:space="preserve"> ekosistemetako zerbitzu batzuk:</w:t>
      </w:r>
    </w:p>
    <w:p w:rsidR="000B6DCB" w:rsidRDefault="000B6DCB" w:rsidP="000B6DCB">
      <w:pPr>
        <w:pStyle w:val="Lista"/>
        <w:numPr>
          <w:ilvl w:val="0"/>
          <w:numId w:val="1"/>
        </w:numPr>
      </w:pPr>
      <w:r w:rsidRPr="000974B2">
        <w:t>Ingurumen unitateak</w:t>
      </w:r>
    </w:p>
    <w:p w:rsidR="000B6DCB" w:rsidRPr="004B0EDC" w:rsidRDefault="000B6DCB" w:rsidP="000B6DCB">
      <w:pPr>
        <w:pStyle w:val="Lista"/>
        <w:numPr>
          <w:ilvl w:val="0"/>
          <w:numId w:val="1"/>
        </w:numPr>
      </w:pPr>
      <w:r w:rsidRPr="000974B2">
        <w:t>Dibertsitatearen kontserbazioa</w:t>
      </w:r>
    </w:p>
    <w:p w:rsidR="000B6DCB" w:rsidRPr="004B0EDC" w:rsidRDefault="000B6DCB" w:rsidP="000B6DCB">
      <w:pPr>
        <w:pStyle w:val="Lista"/>
        <w:numPr>
          <w:ilvl w:val="0"/>
          <w:numId w:val="1"/>
        </w:numPr>
      </w:pPr>
      <w:r w:rsidRPr="000974B2">
        <w:t>Karbonoaren metaketa</w:t>
      </w:r>
    </w:p>
    <w:p w:rsidR="000B6DCB" w:rsidRPr="004B0EDC" w:rsidRDefault="000B6DCB" w:rsidP="000B6DCB">
      <w:pPr>
        <w:pStyle w:val="Lista"/>
        <w:numPr>
          <w:ilvl w:val="0"/>
          <w:numId w:val="1"/>
        </w:numPr>
      </w:pPr>
      <w:r>
        <w:t>Aisialdirako</w:t>
      </w:r>
      <w:r w:rsidRPr="000974B2">
        <w:t xml:space="preserve"> erabilera</w:t>
      </w:r>
    </w:p>
    <w:p w:rsidR="000B6DCB" w:rsidRDefault="000B6DCB" w:rsidP="000B6DCB">
      <w:pPr>
        <w:pStyle w:val="Ttulo4"/>
      </w:pPr>
      <w:r w:rsidRPr="000974B2">
        <w:t>Ingurumen unitateak</w:t>
      </w:r>
    </w:p>
    <w:p w:rsidR="000B6DCB" w:rsidRDefault="000B6DCB" w:rsidP="000B6DCB">
      <w:r w:rsidRPr="000974B2">
        <w:t xml:space="preserve">Hauexek dira </w:t>
      </w:r>
      <w:proofErr w:type="spellStart"/>
      <w:r w:rsidRPr="000974B2">
        <w:t>kartografiatutako</w:t>
      </w:r>
      <w:proofErr w:type="spellEnd"/>
      <w:r w:rsidRPr="000974B2">
        <w:t xml:space="preserve"> ekosistemen zerbitzu unitateak:</w:t>
      </w:r>
    </w:p>
    <w:p w:rsidR="000B6DCB" w:rsidRDefault="000B6DCB" w:rsidP="000B6DCB">
      <w:pPr>
        <w:pStyle w:val="Lista"/>
        <w:numPr>
          <w:ilvl w:val="0"/>
          <w:numId w:val="1"/>
        </w:numPr>
        <w:rPr>
          <w:lang w:val="es-ES_tradnl"/>
        </w:rPr>
      </w:pPr>
      <w:r w:rsidRPr="000974B2">
        <w:t>Erriberako basoa</w:t>
      </w:r>
    </w:p>
    <w:p w:rsidR="000B6DCB" w:rsidRDefault="000B6DCB" w:rsidP="000B6DCB">
      <w:pPr>
        <w:pStyle w:val="Lista"/>
        <w:numPr>
          <w:ilvl w:val="0"/>
          <w:numId w:val="1"/>
        </w:numPr>
        <w:rPr>
          <w:lang w:val="es-ES_tradnl"/>
        </w:rPr>
      </w:pPr>
      <w:r w:rsidRPr="000974B2">
        <w:t xml:space="preserve">Larreak eta </w:t>
      </w:r>
      <w:proofErr w:type="spellStart"/>
      <w:r w:rsidRPr="000974B2">
        <w:t>heskaiak</w:t>
      </w:r>
      <w:proofErr w:type="spellEnd"/>
    </w:p>
    <w:p w:rsidR="000B6DCB" w:rsidRDefault="000B6DCB" w:rsidP="000B6DCB">
      <w:pPr>
        <w:pStyle w:val="Lista"/>
        <w:numPr>
          <w:ilvl w:val="0"/>
          <w:numId w:val="1"/>
        </w:numPr>
        <w:rPr>
          <w:lang w:val="es-ES_tradnl"/>
        </w:rPr>
      </w:pPr>
      <w:r w:rsidRPr="000974B2">
        <w:t>Pinudiak</w:t>
      </w:r>
    </w:p>
    <w:p w:rsidR="000B6DCB" w:rsidRDefault="000B6DCB" w:rsidP="000B6DCB">
      <w:pPr>
        <w:pStyle w:val="Lista"/>
        <w:numPr>
          <w:ilvl w:val="0"/>
          <w:numId w:val="1"/>
        </w:numPr>
        <w:rPr>
          <w:lang w:val="es-ES_tradnl"/>
        </w:rPr>
      </w:pPr>
      <w:r w:rsidRPr="000974B2">
        <w:t>Baratzeak eta mintegiak</w:t>
      </w:r>
    </w:p>
    <w:p w:rsidR="000B6DCB" w:rsidRDefault="000B6DCB" w:rsidP="000B6DCB">
      <w:pPr>
        <w:pStyle w:val="Lista"/>
        <w:numPr>
          <w:ilvl w:val="0"/>
          <w:numId w:val="1"/>
        </w:numPr>
        <w:rPr>
          <w:lang w:val="es-ES_tradnl"/>
        </w:rPr>
      </w:pPr>
      <w:proofErr w:type="spellStart"/>
      <w:r w:rsidRPr="000974B2">
        <w:t>Artifizialdua</w:t>
      </w:r>
      <w:proofErr w:type="spellEnd"/>
      <w:r w:rsidRPr="000974B2">
        <w:t>: hirikoa eta lotutako beste batzuk</w:t>
      </w:r>
    </w:p>
    <w:p w:rsidR="000B6DCB" w:rsidRDefault="000B6DCB" w:rsidP="000B6DCB">
      <w:pPr>
        <w:pStyle w:val="Lista"/>
        <w:numPr>
          <w:ilvl w:val="0"/>
          <w:numId w:val="1"/>
        </w:numPr>
        <w:rPr>
          <w:lang w:val="es-ES_tradnl"/>
        </w:rPr>
      </w:pPr>
      <w:r w:rsidRPr="000974B2">
        <w:t>Atlantikoko zuhaixkak eta sasiarteak (ez txilardiak)</w:t>
      </w:r>
    </w:p>
    <w:p w:rsidR="000B6DCB" w:rsidRPr="00FD6436" w:rsidRDefault="000B6DCB" w:rsidP="000B6DCB">
      <w:pPr>
        <w:pStyle w:val="Lista"/>
        <w:numPr>
          <w:ilvl w:val="0"/>
          <w:numId w:val="1"/>
        </w:numPr>
        <w:rPr>
          <w:lang w:val="es-ES_tradnl"/>
        </w:rPr>
      </w:pPr>
      <w:r w:rsidRPr="000974B2">
        <w:t>Atlantikoko hostozabalen basoak (</w:t>
      </w:r>
      <w:proofErr w:type="spellStart"/>
      <w:r w:rsidRPr="000974B2">
        <w:rPr>
          <w:i/>
        </w:rPr>
        <w:t>Quercus</w:t>
      </w:r>
      <w:proofErr w:type="spellEnd"/>
      <w:r w:rsidRPr="000974B2">
        <w:t xml:space="preserve"> nagusi).</w:t>
      </w:r>
    </w:p>
    <w:p w:rsidR="000B6DCB" w:rsidRDefault="000B6DCB" w:rsidP="000B6DCB">
      <w:r w:rsidRPr="000974B2">
        <w:t xml:space="preserve">Zatiko Planaren esparruan, larreek eta </w:t>
      </w:r>
      <w:proofErr w:type="spellStart"/>
      <w:r w:rsidRPr="000974B2">
        <w:t>heskaiek</w:t>
      </w:r>
      <w:proofErr w:type="spellEnd"/>
      <w:r w:rsidRPr="000974B2">
        <w:t xml:space="preserve"> osatzen dute unitate nagusia, ondoren dator unitate </w:t>
      </w:r>
      <w:proofErr w:type="spellStart"/>
      <w:r w:rsidRPr="000974B2">
        <w:t>artifizialdua</w:t>
      </w:r>
      <w:proofErr w:type="spellEnd"/>
      <w:r w:rsidRPr="000974B2">
        <w:t>: hirikoa eta lotutako beste batzuk, ondoko irudi honetan ikus daitekeen bezalaxe.</w:t>
      </w:r>
    </w:p>
    <w:p w:rsidR="000B6DCB" w:rsidRDefault="000B6DCB" w:rsidP="000B6DCB">
      <w:pPr>
        <w:jc w:val="center"/>
      </w:pPr>
      <w:r>
        <w:rPr>
          <w:noProof/>
          <w:lang w:val="es-ES"/>
        </w:rPr>
        <w:drawing>
          <wp:inline distT="0" distB="0" distL="0" distR="0">
            <wp:extent cx="5219700" cy="4209415"/>
            <wp:effectExtent l="19050" t="0" r="0" b="0"/>
            <wp:docPr id="73" name="17 Imagen" descr="UnidadesAmbient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dadesAmbientales.jpg"/>
                    <pic:cNvPicPr/>
                  </pic:nvPicPr>
                  <pic:blipFill>
                    <a:blip r:embed="rId69"/>
                    <a:stretch>
                      <a:fillRect/>
                    </a:stretch>
                  </pic:blipFill>
                  <pic:spPr>
                    <a:xfrm>
                      <a:off x="0" y="0"/>
                      <a:ext cx="5219700" cy="4209415"/>
                    </a:xfrm>
                    <a:prstGeom prst="rect">
                      <a:avLst/>
                    </a:prstGeom>
                  </pic:spPr>
                </pic:pic>
              </a:graphicData>
            </a:graphic>
          </wp:inline>
        </w:drawing>
      </w:r>
    </w:p>
    <w:p w:rsidR="000B6DCB" w:rsidRPr="000B79CD" w:rsidRDefault="000B6DCB" w:rsidP="000B6DCB">
      <w:pPr>
        <w:pStyle w:val="Piefigura"/>
        <w:tabs>
          <w:tab w:val="clear" w:pos="927"/>
        </w:tabs>
        <w:rPr>
          <w:szCs w:val="16"/>
        </w:rPr>
      </w:pPr>
      <w:r w:rsidRPr="000974B2">
        <w:rPr>
          <w:szCs w:val="16"/>
        </w:rPr>
        <w:lastRenderedPageBreak/>
        <w:t>11. irudia. Ingurumen unitateak</w:t>
      </w:r>
    </w:p>
    <w:p w:rsidR="000B6DCB" w:rsidRPr="0083173E" w:rsidRDefault="000B6DCB" w:rsidP="000B6DCB">
      <w:pPr>
        <w:pStyle w:val="Ttulo4"/>
      </w:pPr>
      <w:r w:rsidRPr="000974B2">
        <w:t>DIBERTSITATE NATURALAREN BALORAZIOA ETA KARTOGRAFIA</w:t>
      </w:r>
    </w:p>
    <w:p w:rsidR="000B6DCB" w:rsidRPr="00164FA9" w:rsidRDefault="000B6DCB" w:rsidP="000B6DCB">
      <w:r w:rsidRPr="006126AE">
        <w:t>Gainerako zerbitzuei eutsiko bazaie, behar-beharrezkoa da dibertsitate naturalaren kontserbazioa, ezinbesteko oinarria da.</w:t>
      </w:r>
    </w:p>
    <w:p w:rsidR="000B6DCB" w:rsidRPr="00EB0E6A" w:rsidRDefault="000B6DCB" w:rsidP="000B6DCB">
      <w:r w:rsidRPr="006126AE">
        <w:t xml:space="preserve">Lurraldearen eremuetako biodibertsitatearen kontserbazioaren balioa tokian tokiko espezieen aberastasunaren, espezie horien ondorengotza egoeraren eta babes mailaren baturaren emaitza da. Aztergai dugun eremuaren barruan, ondoko kategoria hauen arabera sailkatutako dibertsitate naturaleko eremuak daude </w:t>
      </w:r>
      <w:proofErr w:type="spellStart"/>
      <w:r w:rsidRPr="006126AE">
        <w:t>kartografiatuta</w:t>
      </w:r>
      <w:proofErr w:type="spellEnd"/>
      <w:r w:rsidRPr="006126AE">
        <w:t>.</w:t>
      </w:r>
    </w:p>
    <w:p w:rsidR="000B6DCB" w:rsidRDefault="000B6DCB" w:rsidP="000B6DCB">
      <w:bookmarkStart w:id="75" w:name="_Toc417314389"/>
      <w:r w:rsidRPr="006126AE">
        <w:t xml:space="preserve">Aztergai dugun eremuaren baitan, tarteko balioa da nagusi, belardiei lotuta agertzen zaigu. Ekialdean, industriak baitaude alde horretan, </w:t>
      </w:r>
      <w:proofErr w:type="spellStart"/>
      <w:r w:rsidRPr="006126AE">
        <w:t>oso-oso</w:t>
      </w:r>
      <w:proofErr w:type="spellEnd"/>
      <w:r w:rsidRPr="006126AE">
        <w:t xml:space="preserve"> baxua da balioa, edo 0 da haren balioa. Eremu honetan, </w:t>
      </w:r>
      <w:proofErr w:type="spellStart"/>
      <w:r w:rsidRPr="006126AE">
        <w:t>Zumelegi</w:t>
      </w:r>
      <w:proofErr w:type="spellEnd"/>
      <w:r w:rsidRPr="006126AE">
        <w:t xml:space="preserve"> errekaren ibilguari lotuta daude balio handienak.</w:t>
      </w:r>
    </w:p>
    <w:p w:rsidR="000B6DCB" w:rsidRPr="00E87025" w:rsidRDefault="000B6DCB" w:rsidP="000B6DCB">
      <w:pPr>
        <w:jc w:val="center"/>
      </w:pPr>
      <w:r w:rsidRPr="00E87025">
        <w:rPr>
          <w:noProof/>
          <w:lang w:val="es-ES"/>
        </w:rPr>
        <w:drawing>
          <wp:inline distT="0" distB="0" distL="0" distR="0">
            <wp:extent cx="5219700" cy="4209415"/>
            <wp:effectExtent l="19050" t="0" r="0" b="0"/>
            <wp:docPr id="76" name="83 Imagen" descr="Diversi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versidad.jpg"/>
                    <pic:cNvPicPr/>
                  </pic:nvPicPr>
                  <pic:blipFill>
                    <a:blip r:embed="rId70"/>
                    <a:stretch>
                      <a:fillRect/>
                    </a:stretch>
                  </pic:blipFill>
                  <pic:spPr>
                    <a:xfrm>
                      <a:off x="0" y="0"/>
                      <a:ext cx="5219700" cy="4209415"/>
                    </a:xfrm>
                    <a:prstGeom prst="rect">
                      <a:avLst/>
                    </a:prstGeom>
                  </pic:spPr>
                </pic:pic>
              </a:graphicData>
            </a:graphic>
          </wp:inline>
        </w:drawing>
      </w:r>
    </w:p>
    <w:p w:rsidR="000B6DCB" w:rsidRPr="00E87025" w:rsidRDefault="000B6DCB" w:rsidP="000B6DCB">
      <w:pPr>
        <w:pStyle w:val="Piefigura"/>
        <w:tabs>
          <w:tab w:val="clear" w:pos="927"/>
        </w:tabs>
        <w:rPr>
          <w:szCs w:val="16"/>
        </w:rPr>
      </w:pPr>
      <w:r w:rsidRPr="006126AE">
        <w:rPr>
          <w:szCs w:val="16"/>
        </w:rPr>
        <w:t>12. irudia. Dibertsitate naturalaren kontserbazioa.</w:t>
      </w:r>
    </w:p>
    <w:bookmarkEnd w:id="75"/>
    <w:p w:rsidR="000B6DCB" w:rsidRPr="000D2AD6" w:rsidRDefault="000B6DCB" w:rsidP="000B6DCB">
      <w:pPr>
        <w:pStyle w:val="Ttulo4"/>
      </w:pPr>
      <w:r w:rsidRPr="006126AE">
        <w:lastRenderedPageBreak/>
        <w:t>Karbonoaren metaketa</w:t>
      </w:r>
    </w:p>
    <w:p w:rsidR="000B6DCB" w:rsidRPr="00347894" w:rsidRDefault="000B6DCB" w:rsidP="000B6DCB">
      <w:r w:rsidRPr="004100E6">
        <w:t>Lurreko ekosistemetan hiru ataletan dago banatuta karbonoaren metaketa: biomasa bizian (enborrak, hostoak, adarrak eta sustraiak), landareen detrituetan edo biomasa hilean (adarrak eta fruituak, orbela, motzondoak) eta lurzoruetan (humusa eta gainazaleko eta sakoneko lurzoru minerala). Balorazio hau egiteko biomasa biziaren deposituak eta lurzorua baizik ez dira aintzat hartu, ekosistemei begira biomasa hilari dagokion atalean ez baitzen metatutako karbonoari buruzko informaziorik eskaintzen.</w:t>
      </w:r>
    </w:p>
    <w:p w:rsidR="000B6DCB" w:rsidRDefault="000B6DCB" w:rsidP="000B6DCB">
      <w:r w:rsidRPr="004100E6">
        <w:t xml:space="preserve">EAEko guztizko karbono edukiaren mapa lagun, </w:t>
      </w:r>
      <w:proofErr w:type="spellStart"/>
      <w:r w:rsidRPr="004100E6">
        <w:t>zonakatze</w:t>
      </w:r>
      <w:proofErr w:type="spellEnd"/>
      <w:r w:rsidRPr="004100E6">
        <w:t xml:space="preserve"> batzuk finkatzen dira.</w:t>
      </w:r>
    </w:p>
    <w:p w:rsidR="000B6DCB" w:rsidRDefault="000B6DCB" w:rsidP="000B6DCB">
      <w:r w:rsidRPr="004100E6">
        <w:t xml:space="preserve">Aztergai dugun eremuan, baxuak, oso baxuak edo nuluak dira balioak. Balio handiek lursailaren erdian dagoen pinudiarekin (baina egun ez dago horrelakorik, eta sastrakak nagusitu dira) eta Zatiko Planaren mugatik kanpo ekialdeko </w:t>
      </w:r>
      <w:proofErr w:type="spellStart"/>
      <w:r w:rsidRPr="004100E6">
        <w:t>Zumelegi</w:t>
      </w:r>
      <w:proofErr w:type="spellEnd"/>
      <w:r w:rsidRPr="004100E6">
        <w:t xml:space="preserve"> errekaren ibilguarekin egiten dute bat</w:t>
      </w:r>
      <w:r>
        <w:t>.</w:t>
      </w:r>
    </w:p>
    <w:p w:rsidR="000B6DCB" w:rsidRPr="000D2AD6" w:rsidRDefault="000B6DCB" w:rsidP="000B6DCB">
      <w:pPr>
        <w:jc w:val="center"/>
      </w:pPr>
      <w:r>
        <w:rPr>
          <w:noProof/>
          <w:lang w:val="es-ES"/>
        </w:rPr>
        <w:drawing>
          <wp:inline distT="0" distB="0" distL="0" distR="0">
            <wp:extent cx="5219700" cy="4209415"/>
            <wp:effectExtent l="19050" t="0" r="0" b="0"/>
            <wp:docPr id="77" name="86 Imagen" descr="Carb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bono.jpg"/>
                    <pic:cNvPicPr/>
                  </pic:nvPicPr>
                  <pic:blipFill>
                    <a:blip r:embed="rId71"/>
                    <a:stretch>
                      <a:fillRect/>
                    </a:stretch>
                  </pic:blipFill>
                  <pic:spPr>
                    <a:xfrm>
                      <a:off x="0" y="0"/>
                      <a:ext cx="5219700" cy="4209415"/>
                    </a:xfrm>
                    <a:prstGeom prst="rect">
                      <a:avLst/>
                    </a:prstGeom>
                  </pic:spPr>
                </pic:pic>
              </a:graphicData>
            </a:graphic>
          </wp:inline>
        </w:drawing>
      </w:r>
    </w:p>
    <w:p w:rsidR="000B6DCB" w:rsidRPr="00E87025" w:rsidRDefault="000B6DCB" w:rsidP="000B6DCB">
      <w:pPr>
        <w:pStyle w:val="Piefigura"/>
        <w:tabs>
          <w:tab w:val="clear" w:pos="927"/>
        </w:tabs>
        <w:rPr>
          <w:szCs w:val="16"/>
        </w:rPr>
      </w:pPr>
      <w:r w:rsidRPr="004100E6">
        <w:rPr>
          <w:szCs w:val="16"/>
        </w:rPr>
        <w:t>13. irudia. Karbono metaketa aztergai dugun eremuan.</w:t>
      </w:r>
    </w:p>
    <w:p w:rsidR="000B6DCB" w:rsidRPr="0083173E" w:rsidRDefault="000B6DCB" w:rsidP="000B6DCB">
      <w:pPr>
        <w:pStyle w:val="Ttulo4"/>
      </w:pPr>
      <w:r>
        <w:lastRenderedPageBreak/>
        <w:t>aisialdirako</w:t>
      </w:r>
      <w:r w:rsidRPr="004100E6">
        <w:t xml:space="preserve"> erabilera</w:t>
      </w:r>
    </w:p>
    <w:p w:rsidR="000B6DCB" w:rsidRPr="007E09C7" w:rsidRDefault="000B6DCB" w:rsidP="000B6DCB">
      <w:r w:rsidRPr="004100E6">
        <w:t xml:space="preserve">Azterlan honetan balioetsi eta </w:t>
      </w:r>
      <w:proofErr w:type="spellStart"/>
      <w:r w:rsidRPr="004100E6">
        <w:t>kartografiatu</w:t>
      </w:r>
      <w:proofErr w:type="spellEnd"/>
      <w:r w:rsidRPr="004100E6">
        <w:t xml:space="preserve"> egin da EAEko ekosistemek gizarteari bere ongizateari begira eskaintzen dioten aisialdirako  zerbitzua, zerbitzu horiek ezinbestekoak baitira ekosistemen zerbitzuak erakundeen baitan eta erabakiak hartzeko orduan inplementatzeko. EAEko aisialdirako zerbitzua balioesteko eta </w:t>
      </w:r>
      <w:proofErr w:type="spellStart"/>
      <w:r w:rsidRPr="004100E6">
        <w:t>kartografiatzeko</w:t>
      </w:r>
      <w:proofErr w:type="spellEnd"/>
      <w:r w:rsidRPr="004100E6">
        <w:t xml:space="preserve"> aintzat hartu dira lurraldeak aisialdiaren erabilerari begira dituen aukerak eta gaitasuna, azpiegituren edo erabili beharreko lekuetarako irisgarritasunaren eta leku horien egoera ekologikoen araberakoa izango baita aisialdia.</w:t>
      </w:r>
    </w:p>
    <w:p w:rsidR="000B6DCB" w:rsidRPr="007E09C7" w:rsidRDefault="000B6DCB" w:rsidP="000B6DCB">
      <w:r w:rsidRPr="004100E6">
        <w:t>Aisialdirako aukera kalkulatzeko orduan kontuan hartu dira naturaltasun maila, babes maila, uraren presentzia, interes geologikoko lekuak, erliebe mota eta gailurrak, paisaia anizt</w:t>
      </w:r>
      <w:r>
        <w:t>asuna eta paisaia mugarrien pres</w:t>
      </w:r>
      <w:r w:rsidRPr="004100E6">
        <w:t>entzia.</w:t>
      </w:r>
    </w:p>
    <w:p w:rsidR="000B6DCB" w:rsidRPr="007E09C7" w:rsidRDefault="000B6DCB" w:rsidP="000B6DCB">
      <w:r w:rsidRPr="004100E6">
        <w:t>Aisialdirako gaitasunaren kasuan aintzat hartzen dira leku horietarako irisgarritasuna eta horietako bakoitzean aisialdirako jarduerekin lotuta egon daitezkeen azpiegiturak, irisgarritasun egokia eta azpiegitura sare egokia oso lagungarriak baitira aisialdirako jarduerak egiteko.</w:t>
      </w:r>
    </w:p>
    <w:p w:rsidR="000B6DCB" w:rsidRDefault="000B6DCB" w:rsidP="000B6DCB">
      <w:r w:rsidRPr="004100E6">
        <w:t xml:space="preserve">Aukeren eta gaitasunaren baturatik ondorioztatzen da aisialdirako zerbitzua, eta jarraian aztergai dugun eremuan dagoena irudikatzen da. Sektorean </w:t>
      </w:r>
      <w:r>
        <w:t>tarteko balioa</w:t>
      </w:r>
      <w:r w:rsidRPr="004100E6">
        <w:t xml:space="preserve"> da nagusi (belardiekin lotuta), ondoren balio baxua dator. Aurreko kasuetan bezala, </w:t>
      </w:r>
      <w:proofErr w:type="spellStart"/>
      <w:r w:rsidRPr="004100E6">
        <w:t>Zumelegi</w:t>
      </w:r>
      <w:proofErr w:type="spellEnd"/>
      <w:r w:rsidRPr="004100E6">
        <w:t xml:space="preserve"> errekaren ibilguarekin lotuta daude balio handiko kasuak.</w:t>
      </w:r>
    </w:p>
    <w:p w:rsidR="000B6DCB" w:rsidRPr="007E09C7" w:rsidRDefault="000B6DCB" w:rsidP="000B6DCB">
      <w:pPr>
        <w:jc w:val="center"/>
      </w:pPr>
      <w:r>
        <w:rPr>
          <w:noProof/>
          <w:lang w:val="es-ES"/>
        </w:rPr>
        <w:lastRenderedPageBreak/>
        <w:drawing>
          <wp:inline distT="0" distB="0" distL="0" distR="0">
            <wp:extent cx="5219700" cy="4209415"/>
            <wp:effectExtent l="19050" t="0" r="0" b="0"/>
            <wp:docPr id="78" name="92 Imagen" descr="RecreoTo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reoTotal.jpg"/>
                    <pic:cNvPicPr/>
                  </pic:nvPicPr>
                  <pic:blipFill>
                    <a:blip r:embed="rId72"/>
                    <a:stretch>
                      <a:fillRect/>
                    </a:stretch>
                  </pic:blipFill>
                  <pic:spPr>
                    <a:xfrm>
                      <a:off x="0" y="0"/>
                      <a:ext cx="5219700" cy="4209415"/>
                    </a:xfrm>
                    <a:prstGeom prst="rect">
                      <a:avLst/>
                    </a:prstGeom>
                  </pic:spPr>
                </pic:pic>
              </a:graphicData>
            </a:graphic>
          </wp:inline>
        </w:drawing>
      </w:r>
    </w:p>
    <w:p w:rsidR="000B6DCB" w:rsidRPr="00E87025" w:rsidRDefault="000B6DCB" w:rsidP="000B6DCB">
      <w:pPr>
        <w:pStyle w:val="Piefigura"/>
        <w:tabs>
          <w:tab w:val="clear" w:pos="927"/>
        </w:tabs>
        <w:rPr>
          <w:szCs w:val="16"/>
        </w:rPr>
      </w:pPr>
      <w:r w:rsidRPr="004100E6">
        <w:rPr>
          <w:szCs w:val="16"/>
        </w:rPr>
        <w:t>14. irudia. Aisialdirako zerbitzua aztergai dugun eremuan.</w:t>
      </w:r>
    </w:p>
    <w:p w:rsidR="000B6DCB" w:rsidRPr="00737651" w:rsidRDefault="000B6DCB" w:rsidP="000B6DCB">
      <w:pPr>
        <w:pStyle w:val="Ttulo2"/>
      </w:pPr>
      <w:bookmarkStart w:id="76" w:name="_Toc4761016"/>
      <w:r w:rsidRPr="004100E6">
        <w:t>INGURUMEN UNITATE HOMOGENEOAK</w:t>
      </w:r>
      <w:bookmarkEnd w:id="76"/>
    </w:p>
    <w:p w:rsidR="000B6DCB" w:rsidRDefault="000B6DCB" w:rsidP="000B6DCB">
      <w:r>
        <w:t>Elorrioko U</w:t>
      </w:r>
      <w:r w:rsidRPr="003762D9">
        <w:t xml:space="preserve">dal Barrutian </w:t>
      </w:r>
      <w:proofErr w:type="spellStart"/>
      <w:r w:rsidRPr="003762D9">
        <w:t>Pullako</w:t>
      </w:r>
      <w:proofErr w:type="spellEnd"/>
      <w:r w:rsidRPr="003762D9">
        <w:t xml:space="preserve"> sektorea garatzeko Zatiko Plana </w:t>
      </w:r>
      <w:r>
        <w:t>hartuko duen</w:t>
      </w:r>
      <w:r w:rsidRPr="003762D9">
        <w:t xml:space="preserve"> lursailak Arrasate Etorbidea eta San Anton auzoa ditu muga iparraldean, landa lurzorua eta Torre baserriko lurrak hegoaldean, landa lurzorua eta </w:t>
      </w:r>
      <w:proofErr w:type="spellStart"/>
      <w:r w:rsidRPr="003762D9">
        <w:t>Beasain-Durango</w:t>
      </w:r>
      <w:proofErr w:type="spellEnd"/>
      <w:r w:rsidRPr="003762D9">
        <w:t xml:space="preserve"> korridoreko saihesbidea ekialdean eta </w:t>
      </w:r>
      <w:proofErr w:type="spellStart"/>
      <w:r w:rsidRPr="003762D9">
        <w:t>Pulla</w:t>
      </w:r>
      <w:proofErr w:type="spellEnd"/>
      <w:r w:rsidRPr="003762D9">
        <w:t xml:space="preserve"> </w:t>
      </w:r>
      <w:r>
        <w:t>erreka</w:t>
      </w:r>
      <w:r w:rsidRPr="003762D9">
        <w:t xml:space="preserve"> mendebaldean. Elorrioko hirigunetik gutxi gorabehera 500 m-ra dago, herriko industrialdeetatik oso gertu.</w:t>
      </w:r>
    </w:p>
    <w:p w:rsidR="000B6DCB" w:rsidRDefault="000B6DCB" w:rsidP="000B6DCB">
      <w:r w:rsidRPr="003762D9">
        <w:t xml:space="preserve">Interbentzio maila handiko ingurunea da, eta aztertutako lursaila elementu argi eta garbi artifizialez inguratuta dago. Nagusi dira belardiak eta aisiarako baratzeak, eremu osoan barrena barreiatuta. Eremua </w:t>
      </w:r>
      <w:r>
        <w:t>nola iparraldetik hala hegoaldet</w:t>
      </w:r>
      <w:r w:rsidRPr="003762D9">
        <w:t>ik zeharkatzen duten azpiegitura linealak ere paisaiaren osagaiak dira.</w:t>
      </w:r>
    </w:p>
    <w:p w:rsidR="000B6DCB" w:rsidRDefault="000B6DCB" w:rsidP="000B6DCB">
      <w:r w:rsidRPr="003762D9">
        <w:t xml:space="preserve">Sektorearen ingurumen balioak ez dira handiak. Gaur egun erabat baldintzatzen dute paisaia ingurune honetan bideratu diren garapen </w:t>
      </w:r>
      <w:proofErr w:type="spellStart"/>
      <w:r w:rsidRPr="003762D9">
        <w:t>antropogenikoek</w:t>
      </w:r>
      <w:proofErr w:type="spellEnd"/>
      <w:r w:rsidRPr="003762D9">
        <w:t xml:space="preserve">. Ia guztiz desagertua da </w:t>
      </w:r>
      <w:r>
        <w:t>garai bateko</w:t>
      </w:r>
      <w:r w:rsidRPr="003762D9">
        <w:t xml:space="preserve"> landaredia, lursailari batez ere nekazaritza eta hiri erabilera eman baitzaio. Landare orban nagusia lursailaren mugatik kanpora gelditzen da, </w:t>
      </w:r>
      <w:proofErr w:type="spellStart"/>
      <w:r w:rsidRPr="003762D9">
        <w:t>Zumelegi</w:t>
      </w:r>
      <w:proofErr w:type="spellEnd"/>
      <w:r w:rsidRPr="003762D9">
        <w:t xml:space="preserve"> errekaren erriberetan, lursailaren iparraldean.</w:t>
      </w:r>
    </w:p>
    <w:p w:rsidR="000B6DCB" w:rsidRPr="0046763C" w:rsidRDefault="000B6DCB" w:rsidP="000B6DCB">
      <w:r w:rsidRPr="003762D9">
        <w:lastRenderedPageBreak/>
        <w:t>Dokumentu honetan ikusi ahal izan denez, sektoretik kanpo gelditzen dira ingurumen balio esanguratsu ia guztiak. Honako hauetan banatu dira unitate homogeneoak:</w:t>
      </w:r>
    </w:p>
    <w:p w:rsidR="000B6DCB" w:rsidRPr="001C7219" w:rsidRDefault="000B6DCB" w:rsidP="000B6DCB">
      <w:pPr>
        <w:pStyle w:val="Normal2"/>
        <w:numPr>
          <w:ilvl w:val="0"/>
          <w:numId w:val="19"/>
        </w:numPr>
      </w:pPr>
      <w:r w:rsidRPr="00F1268B">
        <w:rPr>
          <w:u w:val="single"/>
        </w:rPr>
        <w:t xml:space="preserve">Unitate hidrologikoa: </w:t>
      </w:r>
      <w:proofErr w:type="spellStart"/>
      <w:r w:rsidRPr="00F1268B">
        <w:t>Zumelegi</w:t>
      </w:r>
      <w:proofErr w:type="spellEnd"/>
      <w:r w:rsidRPr="00F1268B">
        <w:t xml:space="preserve"> erreka, </w:t>
      </w:r>
      <w:proofErr w:type="spellStart"/>
      <w:r w:rsidRPr="00F1268B">
        <w:t>Pulla</w:t>
      </w:r>
      <w:proofErr w:type="spellEnd"/>
      <w:r w:rsidRPr="00F1268B">
        <w:t xml:space="preserve"> </w:t>
      </w:r>
      <w:r>
        <w:t>erreka</w:t>
      </w:r>
      <w:r w:rsidRPr="00F1268B">
        <w:t xml:space="preserve"> eta </w:t>
      </w:r>
      <w:proofErr w:type="spellStart"/>
      <w:r w:rsidRPr="00F1268B">
        <w:t>Aidasu</w:t>
      </w:r>
      <w:proofErr w:type="spellEnd"/>
      <w:r w:rsidRPr="00F1268B">
        <w:t xml:space="preserve"> </w:t>
      </w:r>
      <w:r>
        <w:t>erreka</w:t>
      </w:r>
      <w:r w:rsidRPr="00F1268B">
        <w:t xml:space="preserve">. Jarduera eremutik kanpo dago </w:t>
      </w:r>
      <w:proofErr w:type="spellStart"/>
      <w:r w:rsidRPr="00F1268B">
        <w:t>Zumelegi</w:t>
      </w:r>
      <w:proofErr w:type="spellEnd"/>
      <w:r w:rsidRPr="00F1268B">
        <w:t xml:space="preserve"> erreka, baina ingurumen arloko balioa duen eta jarduera eremutik gertu dagoen elementua da, lehentasunezko interesa duen habitat gisa (91E0) katalogatutako erriberako landaredia duelako eta, gainera, bisoi europarrarentzako (</w:t>
      </w:r>
      <w:proofErr w:type="spellStart"/>
      <w:r w:rsidRPr="00A34928">
        <w:rPr>
          <w:i/>
        </w:rPr>
        <w:t>Mustela</w:t>
      </w:r>
      <w:proofErr w:type="spellEnd"/>
      <w:r w:rsidRPr="00A34928">
        <w:rPr>
          <w:i/>
        </w:rPr>
        <w:t xml:space="preserve"> </w:t>
      </w:r>
      <w:proofErr w:type="spellStart"/>
      <w:r w:rsidRPr="00A34928">
        <w:rPr>
          <w:i/>
        </w:rPr>
        <w:t>lutreola</w:t>
      </w:r>
      <w:proofErr w:type="spellEnd"/>
      <w:r>
        <w:t>) habitat egokia</w:t>
      </w:r>
      <w:r w:rsidRPr="00F1268B">
        <w:t xml:space="preserve"> delako; espezie hori jasota dago Espezie Mehatxatuen Euskal Katalogoan, galzorian dauden espezieen artean. </w:t>
      </w:r>
      <w:proofErr w:type="spellStart"/>
      <w:r w:rsidRPr="00F1268B">
        <w:t>Pulla</w:t>
      </w:r>
      <w:proofErr w:type="spellEnd"/>
      <w:r w:rsidRPr="00F1268B">
        <w:t xml:space="preserve"> </w:t>
      </w:r>
      <w:r>
        <w:t>errekak</w:t>
      </w:r>
      <w:r w:rsidRPr="00F1268B">
        <w:t xml:space="preserve"> e</w:t>
      </w:r>
      <w:r>
        <w:t>z</w:t>
      </w:r>
      <w:r w:rsidRPr="00F1268B">
        <w:t xml:space="preserve"> ditu ingurumen arloko ezaugarri horiek, baina lursailaren perimetroarekin egiten du muga, eta horrenbestez, Zatiko Planaren mugaren baitan, balio handieneko ingurumen elementuetatik bat da, nahiz eta haren egoera ez den onena, hein batean lurperatuta dagoelako eta soilik tarte jakin batzuetan kontserbatzen duelako bere erriberetan halako landaredia.  </w:t>
      </w:r>
    </w:p>
    <w:p w:rsidR="000B6DCB" w:rsidRPr="001C7219" w:rsidRDefault="000B6DCB" w:rsidP="000B6DCB">
      <w:pPr>
        <w:pStyle w:val="Normal2"/>
        <w:numPr>
          <w:ilvl w:val="0"/>
          <w:numId w:val="19"/>
        </w:numPr>
      </w:pPr>
      <w:r w:rsidRPr="00A83DB5">
        <w:rPr>
          <w:u w:val="single"/>
        </w:rPr>
        <w:t>Belardi eta laborantza lurren unitatea</w:t>
      </w:r>
      <w:r w:rsidRPr="00A83DB5">
        <w:t>. Unitate nagusia da. Zatiko Planaren eremuan ugari dira aisialdirako baratzeak, bereziki San Anton auzoan, etxebizitzen gibelaldean, eta oso elementu nabarmenak dira paisaian. Baratzeak belardiez inguratuta daude, lursailaren zati handi bat hartzen dute. Tarteko balioa dute eta zaurgarritasun handia.</w:t>
      </w:r>
    </w:p>
    <w:p w:rsidR="000B6DCB" w:rsidRPr="001C7219" w:rsidRDefault="000B6DCB" w:rsidP="000B6DCB">
      <w:pPr>
        <w:pStyle w:val="Normal2"/>
        <w:numPr>
          <w:ilvl w:val="0"/>
          <w:numId w:val="19"/>
        </w:numPr>
      </w:pPr>
      <w:proofErr w:type="spellStart"/>
      <w:r w:rsidRPr="00A83DB5">
        <w:rPr>
          <w:u w:val="single"/>
        </w:rPr>
        <w:t>Industrialdeen</w:t>
      </w:r>
      <w:r w:rsidRPr="00A83DB5">
        <w:t>eta</w:t>
      </w:r>
      <w:proofErr w:type="spellEnd"/>
      <w:r w:rsidRPr="00A83DB5">
        <w:t xml:space="preserve"> komunikabideen </w:t>
      </w:r>
      <w:r w:rsidRPr="00A83DB5">
        <w:rPr>
          <w:u w:val="single"/>
        </w:rPr>
        <w:t>unitatea</w:t>
      </w:r>
      <w:r w:rsidRPr="00A83DB5">
        <w:t xml:space="preserve">. Aztertutako ingurunean, </w:t>
      </w:r>
      <w:proofErr w:type="spellStart"/>
      <w:r w:rsidRPr="00A83DB5">
        <w:t>Betsaideko</w:t>
      </w:r>
      <w:proofErr w:type="spellEnd"/>
      <w:r w:rsidRPr="00A83DB5">
        <w:t xml:space="preserve"> industrialdeko pabiloiak dira, BI-3331 eta N-636 errepideen ondoan, ingurumen kalitate txikieneko osagaiak. Unitate horretan bildu daitezke San Anton auzoko etxebizitzak. Zatiko Planaren eremua inguratzen dute horiek, eta interbentzio maila handiko ingurunea osatzen dute, ingurune erabat </w:t>
      </w:r>
      <w:proofErr w:type="spellStart"/>
      <w:r w:rsidRPr="00A83DB5">
        <w:t>antropogenikoa</w:t>
      </w:r>
      <w:proofErr w:type="spellEnd"/>
      <w:r w:rsidRPr="00A83DB5">
        <w:t>.</w:t>
      </w:r>
    </w:p>
    <w:p w:rsidR="000B6DCB" w:rsidRPr="001C7219" w:rsidRDefault="000B6DCB" w:rsidP="000B6DCB">
      <w:r w:rsidRPr="00A83DB5">
        <w:t xml:space="preserve">Tarteko interbentzio maila duen eremua da, desagertu egin dira jatorrizko balio naturalak, eta belardiak eta aisialdirako baratzeak dira nagusi. Belardi horiek ingurumen balio txikieneko elementuez inguratuta daude, kalitatea kentzen diote inguruneari. Orain arte azaldutako guztia kontuan harturik, </w:t>
      </w:r>
      <w:proofErr w:type="spellStart"/>
      <w:r w:rsidRPr="00A83DB5">
        <w:t>Pulla-Azkarreta</w:t>
      </w:r>
      <w:proofErr w:type="spellEnd"/>
      <w:r w:rsidRPr="00A83DB5">
        <w:t xml:space="preserve"> sektorearen harrera gaitasuna tartekoa dela esan behar dugu, betiere planteatzen diren garapen berriei bagagozkie.</w:t>
      </w:r>
    </w:p>
    <w:p w:rsidR="000B6DCB" w:rsidRPr="004E14AF" w:rsidRDefault="000B6DCB" w:rsidP="000B6DCB">
      <w:pPr>
        <w:pStyle w:val="Ttulo1"/>
        <w:ind w:left="607" w:hanging="607"/>
      </w:pPr>
      <w:bookmarkStart w:id="77" w:name="_Toc4761017"/>
      <w:r w:rsidRPr="00A83DB5">
        <w:lastRenderedPageBreak/>
        <w:t>GERTA D</w:t>
      </w:r>
      <w:r>
        <w:t>A</w:t>
      </w:r>
      <w:r w:rsidRPr="00A83DB5">
        <w:t>ITEZKEEN INGURUMEN ONDORIOAK</w:t>
      </w:r>
      <w:bookmarkEnd w:id="77"/>
    </w:p>
    <w:p w:rsidR="000B6DCB" w:rsidRPr="004B0157" w:rsidRDefault="000B6DCB" w:rsidP="000B6DCB">
      <w:pPr>
        <w:pStyle w:val="Ttulo2"/>
      </w:pPr>
      <w:bookmarkStart w:id="78" w:name="_Toc351377782"/>
      <w:bookmarkStart w:id="79" w:name="_Toc441834855"/>
      <w:bookmarkStart w:id="80" w:name="_Toc413320964"/>
      <w:bookmarkStart w:id="81" w:name="_Toc4761018"/>
      <w:r w:rsidRPr="00A83DB5">
        <w:t>KALTETUTA GERTA LITEZKEEN INGURUNEKO ELEMENTUAK</w:t>
      </w:r>
      <w:bookmarkEnd w:id="81"/>
    </w:p>
    <w:p w:rsidR="000B6DCB" w:rsidRDefault="000B6DCB" w:rsidP="000B6DCB">
      <w:r w:rsidRPr="00A83DB5">
        <w:t>Jarraian zerrendatzen dira S-7</w:t>
      </w:r>
      <w:r>
        <w:t>.1</w:t>
      </w:r>
      <w:r w:rsidRPr="00A83DB5">
        <w:t xml:space="preserve"> Sektoreko Zatiko Planaren garapenetik eratorritako inpaktuen hartzaileak izan litezkeen ingurumen osagaiak. Hauexek </w:t>
      </w:r>
      <w:proofErr w:type="spellStart"/>
      <w:r w:rsidRPr="00A83DB5">
        <w:t>Pulla-Azkarretan</w:t>
      </w:r>
      <w:proofErr w:type="spellEnd"/>
      <w:r w:rsidRPr="00A83DB5">
        <w:t>:</w:t>
      </w:r>
    </w:p>
    <w:p w:rsidR="000B6DCB" w:rsidRPr="007E38FF" w:rsidRDefault="000B6DCB" w:rsidP="000B6DCB">
      <w:pPr>
        <w:pStyle w:val="Normal3"/>
        <w:numPr>
          <w:ilvl w:val="0"/>
          <w:numId w:val="18"/>
        </w:numPr>
      </w:pPr>
      <w:r w:rsidRPr="00A83DB5">
        <w:rPr>
          <w:lang w:val="eu-ES"/>
        </w:rPr>
        <w:t>Geologia eta geomorfologia:</w:t>
      </w:r>
    </w:p>
    <w:p w:rsidR="000B6DCB" w:rsidRPr="00AC19EE" w:rsidRDefault="000B6DCB" w:rsidP="000B6DCB">
      <w:pPr>
        <w:pStyle w:val="Lista"/>
        <w:numPr>
          <w:ilvl w:val="0"/>
          <w:numId w:val="20"/>
        </w:numPr>
      </w:pPr>
      <w:r w:rsidRPr="00A83DB5">
        <w:t>Lur eremuaren morfologia</w:t>
      </w:r>
    </w:p>
    <w:p w:rsidR="000B6DCB" w:rsidRPr="00AC19EE" w:rsidRDefault="000B6DCB" w:rsidP="000B6DCB">
      <w:pPr>
        <w:pStyle w:val="Lista"/>
        <w:numPr>
          <w:ilvl w:val="0"/>
          <w:numId w:val="20"/>
        </w:numPr>
      </w:pPr>
      <w:r w:rsidRPr="00A83DB5">
        <w:t>Interes geologikoko guneak eta ezaugarriak</w:t>
      </w:r>
    </w:p>
    <w:p w:rsidR="000B6DCB" w:rsidRPr="00167BD1" w:rsidRDefault="000B6DCB" w:rsidP="000B6DCB">
      <w:pPr>
        <w:pStyle w:val="Normal3"/>
        <w:numPr>
          <w:ilvl w:val="0"/>
          <w:numId w:val="18"/>
        </w:numPr>
      </w:pPr>
      <w:r w:rsidRPr="00A83DB5">
        <w:rPr>
          <w:lang w:val="eu-ES"/>
        </w:rPr>
        <w:t>Edafologia:</w:t>
      </w:r>
    </w:p>
    <w:p w:rsidR="000B6DCB" w:rsidRPr="00167BD1" w:rsidRDefault="000B6DCB" w:rsidP="000B6DCB">
      <w:pPr>
        <w:pStyle w:val="Lista"/>
        <w:numPr>
          <w:ilvl w:val="0"/>
          <w:numId w:val="20"/>
        </w:numPr>
      </w:pPr>
      <w:r w:rsidRPr="00A83DB5">
        <w:t>Lurzoruaren okupazioa</w:t>
      </w:r>
    </w:p>
    <w:p w:rsidR="000B6DCB" w:rsidRPr="00167BD1" w:rsidRDefault="000B6DCB" w:rsidP="000B6DCB">
      <w:pPr>
        <w:pStyle w:val="Lista"/>
        <w:numPr>
          <w:ilvl w:val="0"/>
          <w:numId w:val="20"/>
        </w:numPr>
      </w:pPr>
      <w:r w:rsidRPr="00A83DB5">
        <w:t>Lurzoruaren ezaugarri fisikoak</w:t>
      </w:r>
    </w:p>
    <w:p w:rsidR="000B6DCB" w:rsidRPr="00167BD1" w:rsidRDefault="000B6DCB" w:rsidP="000B6DCB">
      <w:pPr>
        <w:pStyle w:val="Lista"/>
        <w:numPr>
          <w:ilvl w:val="0"/>
          <w:numId w:val="20"/>
        </w:numPr>
      </w:pPr>
      <w:r w:rsidRPr="00A83DB5">
        <w:t>Lurzoruaren ezaugarri kimikoak</w:t>
      </w:r>
    </w:p>
    <w:p w:rsidR="000B6DCB" w:rsidRPr="00372975" w:rsidRDefault="000B6DCB" w:rsidP="000B6DCB">
      <w:pPr>
        <w:pStyle w:val="Normal3"/>
        <w:numPr>
          <w:ilvl w:val="0"/>
          <w:numId w:val="18"/>
        </w:numPr>
      </w:pPr>
      <w:r w:rsidRPr="00A83DB5">
        <w:rPr>
          <w:lang w:val="eu-ES"/>
        </w:rPr>
        <w:t>Prozesuak eta arriskuak:</w:t>
      </w:r>
    </w:p>
    <w:p w:rsidR="000B6DCB" w:rsidRDefault="000B6DCB" w:rsidP="000B6DCB">
      <w:pPr>
        <w:pStyle w:val="Lista"/>
        <w:numPr>
          <w:ilvl w:val="0"/>
          <w:numId w:val="20"/>
        </w:numPr>
      </w:pPr>
      <w:r w:rsidRPr="00A83DB5">
        <w:t xml:space="preserve">Arrisku </w:t>
      </w:r>
      <w:proofErr w:type="spellStart"/>
      <w:r w:rsidRPr="00A83DB5">
        <w:t>geoteknikoak</w:t>
      </w:r>
      <w:proofErr w:type="spellEnd"/>
    </w:p>
    <w:p w:rsidR="000B6DCB" w:rsidRPr="00372975" w:rsidRDefault="000B6DCB" w:rsidP="000B6DCB">
      <w:pPr>
        <w:pStyle w:val="Lista"/>
        <w:numPr>
          <w:ilvl w:val="0"/>
          <w:numId w:val="20"/>
        </w:numPr>
      </w:pPr>
      <w:r w:rsidRPr="00A83DB5">
        <w:t>Uholdeak gertatzeko arriskua</w:t>
      </w:r>
    </w:p>
    <w:p w:rsidR="000B6DCB" w:rsidRPr="00372975" w:rsidRDefault="000B6DCB" w:rsidP="000B6DCB">
      <w:pPr>
        <w:pStyle w:val="Lista"/>
        <w:numPr>
          <w:ilvl w:val="0"/>
          <w:numId w:val="20"/>
        </w:numPr>
      </w:pPr>
      <w:r w:rsidRPr="00A83DB5">
        <w:t>Lurzoru kutsatuak</w:t>
      </w:r>
    </w:p>
    <w:p w:rsidR="000B6DCB" w:rsidRPr="00372975" w:rsidRDefault="000B6DCB" w:rsidP="000B6DCB">
      <w:pPr>
        <w:pStyle w:val="Normal3"/>
        <w:numPr>
          <w:ilvl w:val="0"/>
          <w:numId w:val="18"/>
        </w:numPr>
      </w:pPr>
      <w:r>
        <w:rPr>
          <w:lang w:val="eu-ES"/>
        </w:rPr>
        <w:t>Lur gaineko</w:t>
      </w:r>
      <w:r w:rsidRPr="00A83DB5">
        <w:rPr>
          <w:lang w:val="eu-ES"/>
        </w:rPr>
        <w:t xml:space="preserve"> hidrologia:</w:t>
      </w:r>
    </w:p>
    <w:p w:rsidR="000B6DCB" w:rsidRPr="00372975" w:rsidRDefault="000B6DCB" w:rsidP="000B6DCB">
      <w:pPr>
        <w:pStyle w:val="Lista"/>
        <w:numPr>
          <w:ilvl w:val="0"/>
          <w:numId w:val="20"/>
        </w:numPr>
      </w:pPr>
      <w:r>
        <w:t>Lur gaineko</w:t>
      </w:r>
      <w:r w:rsidRPr="00A83DB5">
        <w:t xml:space="preserve"> uren kalitatea</w:t>
      </w:r>
    </w:p>
    <w:p w:rsidR="000B6DCB" w:rsidRPr="00372975" w:rsidRDefault="000B6DCB" w:rsidP="000B6DCB">
      <w:pPr>
        <w:pStyle w:val="Normal3"/>
        <w:numPr>
          <w:ilvl w:val="0"/>
          <w:numId w:val="18"/>
        </w:numPr>
      </w:pPr>
      <w:r w:rsidRPr="00A83DB5">
        <w:rPr>
          <w:lang w:val="eu-ES"/>
        </w:rPr>
        <w:t>Lurpeko hidrologia:</w:t>
      </w:r>
    </w:p>
    <w:p w:rsidR="000B6DCB" w:rsidRPr="00372975" w:rsidRDefault="000B6DCB" w:rsidP="000B6DCB">
      <w:pPr>
        <w:pStyle w:val="Lista"/>
        <w:numPr>
          <w:ilvl w:val="0"/>
          <w:numId w:val="20"/>
        </w:numPr>
      </w:pPr>
      <w:r w:rsidRPr="00A83DB5">
        <w:t>Lurpeko uren kalitatea</w:t>
      </w:r>
    </w:p>
    <w:p w:rsidR="000B6DCB" w:rsidRPr="00372975" w:rsidRDefault="000B6DCB" w:rsidP="000B6DCB">
      <w:pPr>
        <w:pStyle w:val="Normal3"/>
        <w:numPr>
          <w:ilvl w:val="0"/>
          <w:numId w:val="18"/>
        </w:numPr>
      </w:pPr>
      <w:r w:rsidRPr="00A83DB5">
        <w:rPr>
          <w:lang w:val="eu-ES"/>
        </w:rPr>
        <w:t>Atmosfera</w:t>
      </w:r>
    </w:p>
    <w:p w:rsidR="000B6DCB" w:rsidRPr="00372975" w:rsidRDefault="000B6DCB" w:rsidP="000B6DCB">
      <w:pPr>
        <w:pStyle w:val="Lista"/>
        <w:numPr>
          <w:ilvl w:val="0"/>
          <w:numId w:val="20"/>
        </w:numPr>
      </w:pPr>
      <w:r w:rsidRPr="00A83DB5">
        <w:t>Klima</w:t>
      </w:r>
    </w:p>
    <w:p w:rsidR="000B6DCB" w:rsidRPr="00372975" w:rsidRDefault="000B6DCB" w:rsidP="000B6DCB">
      <w:pPr>
        <w:pStyle w:val="Lista"/>
        <w:numPr>
          <w:ilvl w:val="0"/>
          <w:numId w:val="20"/>
        </w:numPr>
      </w:pPr>
      <w:r w:rsidRPr="00A83DB5">
        <w:t>Airearen kalitatea</w:t>
      </w:r>
    </w:p>
    <w:p w:rsidR="000B6DCB" w:rsidRPr="00372975" w:rsidRDefault="000B6DCB" w:rsidP="000B6DCB">
      <w:pPr>
        <w:pStyle w:val="Lista"/>
        <w:numPr>
          <w:ilvl w:val="0"/>
          <w:numId w:val="20"/>
        </w:numPr>
      </w:pPr>
      <w:r w:rsidRPr="00A83DB5">
        <w:t>Kalitate akustikoa</w:t>
      </w:r>
    </w:p>
    <w:p w:rsidR="000B6DCB" w:rsidRPr="00372975" w:rsidRDefault="000B6DCB" w:rsidP="000B6DCB">
      <w:pPr>
        <w:pStyle w:val="Normal3"/>
        <w:numPr>
          <w:ilvl w:val="0"/>
          <w:numId w:val="18"/>
        </w:numPr>
      </w:pPr>
      <w:r w:rsidRPr="00A83DB5">
        <w:rPr>
          <w:lang w:val="eu-ES"/>
        </w:rPr>
        <w:t>Landaredia:</w:t>
      </w:r>
    </w:p>
    <w:p w:rsidR="000B6DCB" w:rsidRPr="00372975" w:rsidRDefault="000B6DCB" w:rsidP="000B6DCB">
      <w:pPr>
        <w:pStyle w:val="Lista"/>
        <w:numPr>
          <w:ilvl w:val="0"/>
          <w:numId w:val="20"/>
        </w:numPr>
      </w:pPr>
      <w:r w:rsidRPr="00A83DB5">
        <w:t>Landareak desagerraraztea</w:t>
      </w:r>
    </w:p>
    <w:p w:rsidR="000B6DCB" w:rsidRPr="00372975" w:rsidRDefault="000B6DCB" w:rsidP="000B6DCB">
      <w:pPr>
        <w:pStyle w:val="Lista"/>
        <w:numPr>
          <w:ilvl w:val="0"/>
          <w:numId w:val="20"/>
        </w:numPr>
      </w:pPr>
      <w:r w:rsidRPr="00A83DB5">
        <w:t>Lehentasunezko habitatak eta lehentasunezkoak ez direnak</w:t>
      </w:r>
    </w:p>
    <w:p w:rsidR="000B6DCB" w:rsidRPr="00372975" w:rsidRDefault="000B6DCB" w:rsidP="000B6DCB">
      <w:pPr>
        <w:pStyle w:val="Lista"/>
        <w:numPr>
          <w:ilvl w:val="0"/>
          <w:numId w:val="20"/>
        </w:numPr>
      </w:pPr>
      <w:r w:rsidRPr="00A83DB5">
        <w:t>Flora babestua, katalogatua</w:t>
      </w:r>
    </w:p>
    <w:p w:rsidR="000B6DCB" w:rsidRDefault="000B6DCB" w:rsidP="000B6DCB">
      <w:pPr>
        <w:pStyle w:val="Normal3"/>
        <w:numPr>
          <w:ilvl w:val="0"/>
          <w:numId w:val="18"/>
        </w:numPr>
      </w:pPr>
      <w:r w:rsidRPr="00A83DB5">
        <w:rPr>
          <w:lang w:val="eu-ES"/>
        </w:rPr>
        <w:t>Fauna</w:t>
      </w:r>
    </w:p>
    <w:p w:rsidR="000B6DCB" w:rsidRDefault="000B6DCB" w:rsidP="000B6DCB">
      <w:pPr>
        <w:pStyle w:val="Lista"/>
        <w:numPr>
          <w:ilvl w:val="0"/>
          <w:numId w:val="20"/>
        </w:numPr>
      </w:pPr>
      <w:r w:rsidRPr="00A83DB5">
        <w:t>Espezieen desplazamendua</w:t>
      </w:r>
    </w:p>
    <w:p w:rsidR="000B6DCB" w:rsidRPr="00372975" w:rsidRDefault="000B6DCB" w:rsidP="000B6DCB">
      <w:pPr>
        <w:pStyle w:val="Lista"/>
        <w:numPr>
          <w:ilvl w:val="0"/>
          <w:numId w:val="20"/>
        </w:numPr>
      </w:pPr>
      <w:r w:rsidRPr="00A83DB5">
        <w:t>Interes bereziko espezieak bizi diren habitaten gaineko eragina</w:t>
      </w:r>
    </w:p>
    <w:p w:rsidR="000B6DCB" w:rsidRDefault="000B6DCB" w:rsidP="000B6DCB">
      <w:pPr>
        <w:pStyle w:val="Normal3"/>
        <w:numPr>
          <w:ilvl w:val="0"/>
          <w:numId w:val="18"/>
        </w:numPr>
      </w:pPr>
      <w:proofErr w:type="spellStart"/>
      <w:r w:rsidRPr="00A83DB5">
        <w:rPr>
          <w:lang w:val="eu-ES"/>
        </w:rPr>
        <w:t>Naturagune</w:t>
      </w:r>
      <w:proofErr w:type="spellEnd"/>
      <w:r w:rsidRPr="00A83DB5">
        <w:rPr>
          <w:lang w:val="eu-ES"/>
        </w:rPr>
        <w:t xml:space="preserve"> babestuak</w:t>
      </w:r>
    </w:p>
    <w:p w:rsidR="000B6DCB" w:rsidRPr="00372975" w:rsidRDefault="000B6DCB" w:rsidP="000B6DCB">
      <w:pPr>
        <w:pStyle w:val="Lista"/>
        <w:numPr>
          <w:ilvl w:val="0"/>
          <w:numId w:val="20"/>
        </w:numPr>
      </w:pPr>
      <w:r w:rsidRPr="00A83DB5">
        <w:t xml:space="preserve">Eragina </w:t>
      </w:r>
      <w:proofErr w:type="spellStart"/>
      <w:r w:rsidRPr="00A83DB5">
        <w:t>naturagune</w:t>
      </w:r>
      <w:proofErr w:type="spellEnd"/>
      <w:r w:rsidRPr="00A83DB5">
        <w:t xml:space="preserve"> babestuei</w:t>
      </w:r>
    </w:p>
    <w:p w:rsidR="000B6DCB" w:rsidRPr="00372975" w:rsidRDefault="000B6DCB" w:rsidP="000B6DCB">
      <w:pPr>
        <w:pStyle w:val="Normal3"/>
        <w:numPr>
          <w:ilvl w:val="0"/>
          <w:numId w:val="18"/>
        </w:numPr>
      </w:pPr>
      <w:r w:rsidRPr="00A83DB5">
        <w:rPr>
          <w:lang w:val="eu-ES"/>
        </w:rPr>
        <w:t>Paisaia:</w:t>
      </w:r>
    </w:p>
    <w:p w:rsidR="000B6DCB" w:rsidRPr="00372975" w:rsidRDefault="000B6DCB" w:rsidP="000B6DCB">
      <w:pPr>
        <w:pStyle w:val="Lista"/>
        <w:numPr>
          <w:ilvl w:val="0"/>
          <w:numId w:val="20"/>
        </w:numPr>
      </w:pPr>
      <w:r w:rsidRPr="00A83DB5">
        <w:t>Kalitatea</w:t>
      </w:r>
    </w:p>
    <w:p w:rsidR="000B6DCB" w:rsidRPr="00372975" w:rsidRDefault="000B6DCB" w:rsidP="000B6DCB">
      <w:pPr>
        <w:pStyle w:val="Lista"/>
        <w:numPr>
          <w:ilvl w:val="0"/>
          <w:numId w:val="20"/>
        </w:numPr>
      </w:pPr>
      <w:r w:rsidRPr="00CC0F98">
        <w:t>Ikusgarritasuna</w:t>
      </w:r>
    </w:p>
    <w:p w:rsidR="000B6DCB" w:rsidRPr="00372975" w:rsidRDefault="000B6DCB" w:rsidP="000B6DCB">
      <w:pPr>
        <w:pStyle w:val="Normal3"/>
        <w:numPr>
          <w:ilvl w:val="0"/>
          <w:numId w:val="18"/>
        </w:numPr>
      </w:pPr>
      <w:r w:rsidRPr="00CC0F98">
        <w:rPr>
          <w:lang w:val="eu-ES"/>
        </w:rPr>
        <w:lastRenderedPageBreak/>
        <w:t>Ingurune sozioekonomikoa:</w:t>
      </w:r>
    </w:p>
    <w:p w:rsidR="000B6DCB" w:rsidRDefault="000B6DCB" w:rsidP="000B6DCB">
      <w:pPr>
        <w:pStyle w:val="Lista"/>
        <w:numPr>
          <w:ilvl w:val="0"/>
          <w:numId w:val="20"/>
        </w:numPr>
      </w:pPr>
      <w:r w:rsidRPr="00CC0F98">
        <w:t>Eragozpenak herritarrei</w:t>
      </w:r>
    </w:p>
    <w:p w:rsidR="000B6DCB" w:rsidRDefault="000B6DCB" w:rsidP="000B6DCB">
      <w:pPr>
        <w:pStyle w:val="Lista"/>
        <w:numPr>
          <w:ilvl w:val="0"/>
          <w:numId w:val="20"/>
        </w:numPr>
      </w:pPr>
      <w:r w:rsidRPr="00CC0F98">
        <w:t>Energia kontsumoa, ura</w:t>
      </w:r>
    </w:p>
    <w:p w:rsidR="000B6DCB" w:rsidRDefault="000B6DCB" w:rsidP="000B6DCB">
      <w:pPr>
        <w:pStyle w:val="Lista"/>
        <w:numPr>
          <w:ilvl w:val="0"/>
          <w:numId w:val="20"/>
        </w:numPr>
      </w:pPr>
      <w:r w:rsidRPr="00CC0F98">
        <w:t>Mugikortasuna</w:t>
      </w:r>
    </w:p>
    <w:p w:rsidR="000B6DCB" w:rsidRPr="00372975" w:rsidRDefault="000B6DCB" w:rsidP="000B6DCB">
      <w:pPr>
        <w:pStyle w:val="Lista"/>
        <w:numPr>
          <w:ilvl w:val="0"/>
          <w:numId w:val="20"/>
        </w:numPr>
      </w:pPr>
      <w:proofErr w:type="spellStart"/>
      <w:r w:rsidRPr="00CC0F98">
        <w:t>Argiztapen</w:t>
      </w:r>
      <w:r>
        <w:t>areneragina</w:t>
      </w:r>
      <w:proofErr w:type="spellEnd"/>
    </w:p>
    <w:p w:rsidR="000B6DCB" w:rsidRDefault="000B6DCB" w:rsidP="000B6DCB">
      <w:pPr>
        <w:pStyle w:val="Lista"/>
        <w:numPr>
          <w:ilvl w:val="0"/>
          <w:numId w:val="20"/>
        </w:numPr>
      </w:pPr>
      <w:r w:rsidRPr="00CC0F98">
        <w:t>Ondarea</w:t>
      </w:r>
    </w:p>
    <w:p w:rsidR="000B6DCB" w:rsidRDefault="000B6DCB" w:rsidP="000B6DCB">
      <w:pPr>
        <w:pStyle w:val="Lista"/>
        <w:numPr>
          <w:ilvl w:val="0"/>
          <w:numId w:val="20"/>
        </w:numPr>
      </w:pPr>
      <w:r w:rsidRPr="00CC0F98">
        <w:t>Lanpostuen sorrera</w:t>
      </w:r>
    </w:p>
    <w:p w:rsidR="000B6DCB" w:rsidRPr="004B0157" w:rsidRDefault="000B6DCB" w:rsidP="000B6DCB">
      <w:pPr>
        <w:pStyle w:val="Lista"/>
        <w:numPr>
          <w:ilvl w:val="0"/>
          <w:numId w:val="20"/>
        </w:numPr>
      </w:pPr>
      <w:r>
        <w:t>Gune</w:t>
      </w:r>
      <w:r w:rsidRPr="00CC0F98">
        <w:t xml:space="preserve"> libre eta berdeguneen sorrera</w:t>
      </w:r>
    </w:p>
    <w:p w:rsidR="000B6DCB" w:rsidRDefault="000B6DCB" w:rsidP="000B6DCB">
      <w:pPr>
        <w:pStyle w:val="Ttulo2"/>
      </w:pPr>
      <w:bookmarkStart w:id="82" w:name="_Toc4761019"/>
      <w:r w:rsidRPr="00CC0F98">
        <w:t>INPAKTUEN IDENTIFIKAZIOA EtA BALORAZIOA</w:t>
      </w:r>
      <w:bookmarkEnd w:id="82"/>
    </w:p>
    <w:p w:rsidR="000B6DCB" w:rsidRDefault="000B6DCB" w:rsidP="000B6DCB">
      <w:r w:rsidRPr="00CC0F98">
        <w:t xml:space="preserve">Identifikatutako inpaktuak eta inpaktu horien sailkapena laburbiltzen ditugu jarraian, neurriak aplikatu baino lehen. </w:t>
      </w:r>
      <w:r>
        <w:t xml:space="preserve">S-7.1 </w:t>
      </w:r>
      <w:proofErr w:type="spellStart"/>
      <w:r w:rsidRPr="00CC0F98">
        <w:t>Pulla-Azkarreta</w:t>
      </w:r>
      <w:proofErr w:type="spellEnd"/>
      <w:r w:rsidRPr="00CC0F98">
        <w:t xml:space="preserve"> Sektoreko Zatiko Planak inpaktu sorta bat eragingo du ingurumenean, jarraian izango ditugu inpaktu horiek aztergai.</w:t>
      </w:r>
    </w:p>
    <w:p w:rsidR="000B6DCB" w:rsidRDefault="000B6DCB" w:rsidP="000B6DCB">
      <w:pPr>
        <w:rPr>
          <w:b/>
        </w:rPr>
      </w:pPr>
      <w:r w:rsidRPr="00CC0F98">
        <w:rPr>
          <w:b/>
        </w:rPr>
        <w:t>Ez dauden inpaktuak</w:t>
      </w:r>
    </w:p>
    <w:p w:rsidR="000B6DCB" w:rsidRPr="00AC19EE" w:rsidRDefault="000B6DCB" w:rsidP="000B6DCB">
      <w:pPr>
        <w:pStyle w:val="Ttulo6"/>
        <w:spacing w:before="240"/>
      </w:pPr>
      <w:r w:rsidRPr="00CC0F98">
        <w:t>Interes geologikoko guneak eta ezaugarriak.</w:t>
      </w:r>
    </w:p>
    <w:p w:rsidR="000B6DCB" w:rsidRDefault="000B6DCB" w:rsidP="000B6DCB">
      <w:r w:rsidRPr="00CC0F98">
        <w:t>Ez dugu interes geologikoko gunerik edo ezaugarririk identifikatu Zatiko Planaren mugen barruan</w:t>
      </w:r>
      <w:r>
        <w:t>,</w:t>
      </w:r>
      <w:r w:rsidRPr="00CC0F98">
        <w:t xml:space="preserve"> ez eta aztertutako eremuan ere.</w:t>
      </w:r>
    </w:p>
    <w:p w:rsidR="000B6DCB" w:rsidRDefault="000B6DCB" w:rsidP="000B6DCB">
      <w:pPr>
        <w:pStyle w:val="Ttulo6"/>
        <w:spacing w:before="240"/>
      </w:pPr>
      <w:r w:rsidRPr="00CC0F98">
        <w:t xml:space="preserve">Eragina </w:t>
      </w:r>
      <w:proofErr w:type="spellStart"/>
      <w:r w:rsidRPr="00CC0F98">
        <w:t>naturagune</w:t>
      </w:r>
      <w:proofErr w:type="spellEnd"/>
      <w:r w:rsidRPr="00CC0F98">
        <w:t xml:space="preserve"> babestuei</w:t>
      </w:r>
    </w:p>
    <w:p w:rsidR="000B6DCB" w:rsidRDefault="000B6DCB" w:rsidP="000B6DCB">
      <w:r w:rsidRPr="00CC0F98">
        <w:t xml:space="preserve">Sektorea </w:t>
      </w:r>
      <w:r>
        <w:t xml:space="preserve">garatzeko eremuan ez dago </w:t>
      </w:r>
      <w:proofErr w:type="spellStart"/>
      <w:r>
        <w:t>natura</w:t>
      </w:r>
      <w:r w:rsidRPr="00CC0F98">
        <w:t>gune</w:t>
      </w:r>
      <w:proofErr w:type="spellEnd"/>
      <w:r w:rsidRPr="00CC0F98">
        <w:t xml:space="preserve"> babestutzat katalogatu litekeen espaziorik, eta ingurune hurbilean ere ez.</w:t>
      </w:r>
    </w:p>
    <w:p w:rsidR="000B6DCB" w:rsidRDefault="000B6DCB" w:rsidP="000B6DCB">
      <w:pPr>
        <w:pStyle w:val="Ttulo6"/>
        <w:tabs>
          <w:tab w:val="left" w:pos="6510"/>
        </w:tabs>
        <w:spacing w:before="240"/>
      </w:pPr>
      <w:r w:rsidRPr="00CC0F98">
        <w:t>Eragina intereseko flora babestuari eta katalogatuari</w:t>
      </w:r>
      <w:r>
        <w:tab/>
      </w:r>
    </w:p>
    <w:p w:rsidR="000B6DCB" w:rsidRDefault="000B6DCB" w:rsidP="000B6DCB">
      <w:r w:rsidRPr="00CC0F98">
        <w:t>Eusko Jaurlaritzaren kartografia kontsultatuta esan behar dugu ez dagoela flora espezie babestu eta katalogatu bakar bat zerrendaturik S-7.1 sektorean, eta inguru hurbilean ere ez.</w:t>
      </w:r>
    </w:p>
    <w:p w:rsidR="000B6DCB" w:rsidRDefault="000B6DCB" w:rsidP="000B6DCB">
      <w:pPr>
        <w:pStyle w:val="Ttulo6"/>
        <w:spacing w:before="240"/>
      </w:pPr>
      <w:r w:rsidRPr="00CC0F98">
        <w:t>Ondarea</w:t>
      </w:r>
    </w:p>
    <w:p w:rsidR="000B6DCB" w:rsidRDefault="000B6DCB" w:rsidP="000B6DCB">
      <w:r w:rsidRPr="00CC0F98">
        <w:t>Sektorean ez dago kultur intereseko elementu babesturik, eta inguruetan ere ez. Elorrioko hirigunean daude gertukoenak.</w:t>
      </w:r>
    </w:p>
    <w:p w:rsidR="000B6DCB" w:rsidRDefault="000B6DCB" w:rsidP="000B6DCB">
      <w:r w:rsidRPr="00CC0F98">
        <w:t>Landa lanetan baseliza bat identifikatu dugu Zatiko Planaren mugetatik kanpo, eta antza ez du babes mailarik bat ere.</w:t>
      </w:r>
    </w:p>
    <w:p w:rsidR="000B6DCB" w:rsidRPr="006209DD" w:rsidRDefault="000B6DCB" w:rsidP="000B6DCB">
      <w:pPr>
        <w:rPr>
          <w:b/>
        </w:rPr>
      </w:pPr>
      <w:r w:rsidRPr="00CC0F98">
        <w:rPr>
          <w:b/>
        </w:rPr>
        <w:t>Inpaktu ez esanguratsuak:</w:t>
      </w:r>
      <w:r>
        <w:rPr>
          <w:b/>
        </w:rPr>
        <w:tab/>
      </w:r>
    </w:p>
    <w:p w:rsidR="000B6DCB" w:rsidRDefault="000B6DCB" w:rsidP="000B6DCB">
      <w:pPr>
        <w:pStyle w:val="Ttulo6"/>
        <w:spacing w:before="240"/>
      </w:pPr>
      <w:r w:rsidRPr="00CC0F98">
        <w:lastRenderedPageBreak/>
        <w:t>Klima</w:t>
      </w:r>
    </w:p>
    <w:p w:rsidR="000B6DCB" w:rsidRPr="0042697C" w:rsidRDefault="000B6DCB" w:rsidP="000B6DCB">
      <w:r w:rsidRPr="00CC0F98">
        <w:t>Kontuan izanik S-7.1 Sektoreko Zatiko Planaren garapenetik etorritako ekintzen munta txikia eta epigrafe honetan zehar aztertzen diren inpaktuen ezaugarriak eta dimentsioak, jarduera horien ingurumen arloko ondorioak soilik tokikoak izango direla esan genezake.</w:t>
      </w:r>
    </w:p>
    <w:p w:rsidR="000B6DCB" w:rsidRDefault="000B6DCB" w:rsidP="000B6DCB">
      <w:pPr>
        <w:pStyle w:val="Ttulo6"/>
        <w:spacing w:before="240"/>
      </w:pPr>
      <w:r w:rsidRPr="00CC0F98">
        <w:t>Lurpeko hidrologia</w:t>
      </w:r>
    </w:p>
    <w:p w:rsidR="000B6DCB" w:rsidRDefault="000B6DCB" w:rsidP="000B6DCB">
      <w:pPr>
        <w:spacing w:before="100"/>
      </w:pPr>
      <w:r w:rsidRPr="00CC0F98">
        <w:t xml:space="preserve">Iparraldean sektore </w:t>
      </w:r>
      <w:proofErr w:type="spellStart"/>
      <w:r w:rsidRPr="00CC0F98">
        <w:t>hidrogeologikoarekin</w:t>
      </w:r>
      <w:proofErr w:type="spellEnd"/>
      <w:r w:rsidRPr="00CC0F98">
        <w:t xml:space="preserve"> bat egiten duen eremuan handia da iragazkortasuna oso eremu porotsua delako. Aztertutako eremuaren gainerakoan txikia da iragazkortasuna.</w:t>
      </w:r>
    </w:p>
    <w:p w:rsidR="000B6DCB" w:rsidRDefault="000B6DCB" w:rsidP="000B6DCB">
      <w:r w:rsidRPr="00CC0F98">
        <w:t>Iragazkortasunarekin gertatzen den bezala, arestian deskribatutako formazio geologikoen araberakoa da. Deskribatutako sektorean txikia da akuiferoen zaurgarritasuna ekialdeko muturrean eta mendebaldean, eta aztergai dugun eremuan gertatzen den bezalaxe, ez da ageriko zaurgarritasunik bereizten.</w:t>
      </w:r>
    </w:p>
    <w:p w:rsidR="000B6DCB" w:rsidRPr="00C50FEB" w:rsidRDefault="000B6DCB" w:rsidP="000B6DCB">
      <w:r w:rsidRPr="00CC0F98">
        <w:t>Lurpeko hidrologian ez da inpakturik aurreikusten.</w:t>
      </w:r>
    </w:p>
    <w:p w:rsidR="000B6DCB" w:rsidRDefault="000B6DCB" w:rsidP="000B6DCB">
      <w:pPr>
        <w:pStyle w:val="Ttulo6"/>
        <w:spacing w:before="240"/>
      </w:pPr>
      <w:r w:rsidRPr="00CC0F98">
        <w:t>Uholdeak gertatzeko arriskua</w:t>
      </w:r>
    </w:p>
    <w:p w:rsidR="000B6DCB" w:rsidRPr="00E02CF4" w:rsidRDefault="000B6DCB" w:rsidP="000B6DCB">
      <w:pPr>
        <w:pStyle w:val="Textonormal"/>
        <w:spacing w:before="144" w:after="144"/>
        <w:rPr>
          <w:rFonts w:ascii="Tahoma" w:eastAsia="Times New Roman" w:hAnsi="Tahoma"/>
          <w:color w:val="auto"/>
          <w:szCs w:val="24"/>
          <w:lang w:eastAsia="es-ES"/>
        </w:rPr>
      </w:pPr>
      <w:proofErr w:type="spellStart"/>
      <w:r w:rsidRPr="0009461A">
        <w:rPr>
          <w:rFonts w:ascii="Tahoma" w:eastAsia="Times New Roman" w:hAnsi="Tahoma"/>
          <w:color w:val="auto"/>
          <w:szCs w:val="24"/>
          <w:lang w:val="eu-ES" w:eastAsia="es-ES"/>
        </w:rPr>
        <w:t>Pulla</w:t>
      </w:r>
      <w:proofErr w:type="spellEnd"/>
      <w:r w:rsidRPr="0009461A">
        <w:rPr>
          <w:rFonts w:ascii="Tahoma" w:eastAsia="Times New Roman" w:hAnsi="Tahoma"/>
          <w:color w:val="auto"/>
          <w:szCs w:val="24"/>
          <w:lang w:val="eu-ES" w:eastAsia="es-ES"/>
        </w:rPr>
        <w:t xml:space="preserve"> </w:t>
      </w:r>
      <w:r>
        <w:rPr>
          <w:rFonts w:ascii="Tahoma" w:eastAsia="Times New Roman" w:hAnsi="Tahoma"/>
          <w:color w:val="auto"/>
          <w:szCs w:val="24"/>
          <w:lang w:val="eu-ES" w:eastAsia="es-ES"/>
        </w:rPr>
        <w:t>errekak</w:t>
      </w:r>
      <w:r w:rsidRPr="0009461A">
        <w:rPr>
          <w:rFonts w:ascii="Tahoma" w:eastAsia="Times New Roman" w:hAnsi="Tahoma"/>
          <w:color w:val="auto"/>
          <w:szCs w:val="24"/>
          <w:lang w:val="eu-ES" w:eastAsia="es-ES"/>
        </w:rPr>
        <w:t xml:space="preserve"> alderik alde igarotzen du sektorea.</w:t>
      </w:r>
    </w:p>
    <w:p w:rsidR="000B6DCB" w:rsidRPr="00E02CF4" w:rsidRDefault="000B6DCB" w:rsidP="000B6DCB">
      <w:pPr>
        <w:pStyle w:val="Textonormal"/>
        <w:spacing w:before="144" w:after="144"/>
        <w:rPr>
          <w:rFonts w:ascii="Tahoma" w:eastAsia="Times New Roman" w:hAnsi="Tahoma"/>
          <w:color w:val="auto"/>
          <w:szCs w:val="24"/>
          <w:lang w:eastAsia="es-ES"/>
        </w:rPr>
      </w:pPr>
      <w:r w:rsidRPr="0009461A">
        <w:rPr>
          <w:rFonts w:ascii="Tahoma" w:eastAsia="Times New Roman" w:hAnsi="Tahoma"/>
          <w:color w:val="auto"/>
          <w:szCs w:val="24"/>
          <w:lang w:val="eu-ES" w:eastAsia="es-ES"/>
        </w:rPr>
        <w:t xml:space="preserve">Uholdeak gertatzeko arriskua izan dezaketen eremuak aztertzeko </w:t>
      </w:r>
      <w:r w:rsidRPr="0009461A">
        <w:rPr>
          <w:rFonts w:ascii="Tahoma" w:hAnsi="Tahoma" w:cs="Tahoma"/>
          <w:lang w:val="eu-ES"/>
        </w:rPr>
        <w:t xml:space="preserve">Kantauri Ekialdeko </w:t>
      </w:r>
      <w:proofErr w:type="spellStart"/>
      <w:r w:rsidRPr="0009461A">
        <w:rPr>
          <w:rFonts w:ascii="Tahoma" w:hAnsi="Tahoma" w:cs="Tahoma"/>
          <w:lang w:val="eu-ES"/>
        </w:rPr>
        <w:t>Demarkazio</w:t>
      </w:r>
      <w:proofErr w:type="spellEnd"/>
      <w:r w:rsidRPr="0009461A">
        <w:rPr>
          <w:rFonts w:ascii="Tahoma" w:hAnsi="Tahoma" w:cs="Tahoma"/>
          <w:lang w:val="eu-ES"/>
        </w:rPr>
        <w:t xml:space="preserve"> Hidrologikoaren araberako Uholde Arrisku Handiko Eremuen Arriskugarritasun eta Arrisku Mapak hartzen dira </w:t>
      </w:r>
      <w:r w:rsidRPr="0009461A">
        <w:rPr>
          <w:rFonts w:ascii="Tahoma" w:eastAsia="Times New Roman" w:hAnsi="Tahoma"/>
          <w:color w:val="auto"/>
          <w:szCs w:val="24"/>
          <w:lang w:val="eu-ES" w:eastAsia="es-ES"/>
        </w:rPr>
        <w:t>erreferentziatzat EAEko Barne Arroetako esparruan.</w:t>
      </w:r>
    </w:p>
    <w:p w:rsidR="000B6DCB" w:rsidRPr="00E02CF4" w:rsidRDefault="000B6DCB" w:rsidP="000B6DCB">
      <w:pPr>
        <w:pStyle w:val="Textonormal"/>
        <w:spacing w:before="144" w:after="144"/>
        <w:rPr>
          <w:rFonts w:ascii="Tahoma" w:eastAsia="Times New Roman" w:hAnsi="Tahoma"/>
          <w:color w:val="auto"/>
          <w:szCs w:val="24"/>
          <w:lang w:eastAsia="es-ES"/>
        </w:rPr>
      </w:pPr>
      <w:r w:rsidRPr="0009461A">
        <w:rPr>
          <w:rFonts w:ascii="Tahoma" w:eastAsia="Times New Roman" w:hAnsi="Tahoma"/>
          <w:color w:val="auto"/>
          <w:szCs w:val="24"/>
          <w:lang w:val="eu-ES" w:eastAsia="es-ES"/>
        </w:rPr>
        <w:t>Mapa horien arabera, 100 eta 500 urte</w:t>
      </w:r>
      <w:r>
        <w:rPr>
          <w:rFonts w:ascii="Tahoma" w:eastAsia="Times New Roman" w:hAnsi="Tahoma"/>
          <w:color w:val="auto"/>
          <w:szCs w:val="24"/>
          <w:lang w:val="eu-ES" w:eastAsia="es-ES"/>
        </w:rPr>
        <w:t xml:space="preserve"> bitarteko</w:t>
      </w:r>
      <w:r w:rsidRPr="0009461A">
        <w:rPr>
          <w:rFonts w:ascii="Tahoma" w:eastAsia="Times New Roman" w:hAnsi="Tahoma"/>
          <w:color w:val="auto"/>
          <w:szCs w:val="24"/>
          <w:lang w:val="eu-ES" w:eastAsia="es-ES"/>
        </w:rPr>
        <w:t xml:space="preserve"> birgertatze aldirako uholde arriskuen mende dauden aldeek hein batean ukitzen dute Hiri Antolamendurako Plan Nagusiak </w:t>
      </w:r>
      <w:proofErr w:type="spellStart"/>
      <w:r w:rsidRPr="0009461A">
        <w:rPr>
          <w:rFonts w:ascii="Tahoma" w:eastAsia="Times New Roman" w:hAnsi="Tahoma"/>
          <w:color w:val="auto"/>
          <w:szCs w:val="24"/>
          <w:lang w:val="eu-ES" w:eastAsia="es-ES"/>
        </w:rPr>
        <w:t>Pulla</w:t>
      </w:r>
      <w:proofErr w:type="spellEnd"/>
      <w:r w:rsidRPr="0009461A">
        <w:rPr>
          <w:rFonts w:ascii="Tahoma" w:eastAsia="Times New Roman" w:hAnsi="Tahoma"/>
          <w:color w:val="auto"/>
          <w:szCs w:val="24"/>
          <w:lang w:val="eu-ES" w:eastAsia="es-ES"/>
        </w:rPr>
        <w:t xml:space="preserve"> </w:t>
      </w:r>
      <w:r>
        <w:rPr>
          <w:rFonts w:ascii="Tahoma" w:eastAsia="Times New Roman" w:hAnsi="Tahoma"/>
          <w:color w:val="auto"/>
          <w:szCs w:val="24"/>
          <w:lang w:val="eu-ES" w:eastAsia="es-ES"/>
        </w:rPr>
        <w:t>errekaren</w:t>
      </w:r>
      <w:r w:rsidRPr="0009461A">
        <w:rPr>
          <w:rFonts w:ascii="Tahoma" w:eastAsia="Times New Roman" w:hAnsi="Tahoma"/>
          <w:color w:val="auto"/>
          <w:szCs w:val="24"/>
          <w:lang w:val="eu-ES" w:eastAsia="es-ES"/>
        </w:rPr>
        <w:t xml:space="preserve"> Sistema Orokorrari begira erreserbatutako eremua.</w:t>
      </w:r>
    </w:p>
    <w:p w:rsidR="000B6DCB" w:rsidRPr="00E02CF4" w:rsidRDefault="000B6DCB" w:rsidP="000B6DCB">
      <w:pPr>
        <w:pStyle w:val="Textonormal"/>
        <w:spacing w:before="144" w:after="144"/>
        <w:rPr>
          <w:rFonts w:ascii="Tahoma" w:eastAsia="Times New Roman" w:hAnsi="Tahoma"/>
          <w:color w:val="auto"/>
          <w:szCs w:val="24"/>
          <w:lang w:eastAsia="es-ES"/>
        </w:rPr>
      </w:pPr>
      <w:r w:rsidRPr="0009461A">
        <w:rPr>
          <w:rFonts w:ascii="Tahoma" w:eastAsia="Times New Roman" w:hAnsi="Tahoma"/>
          <w:color w:val="auto"/>
          <w:szCs w:val="24"/>
          <w:lang w:val="eu-ES" w:eastAsia="es-ES"/>
        </w:rPr>
        <w:t>Ibai Sistema Orokor hori bere osotasunean babesten du Zatiko Planak, lur mugimenduek T100 eta T500 birgertatze aldirako uholde arriskuen mende dauden aldeetan inolako ondoriorik izan ez dezaten, eta beraz, desagerrarazi egiten dira sektorearen barruan uholdeak gertatzeko arriskuak oro.</w:t>
      </w:r>
    </w:p>
    <w:p w:rsidR="000B6DCB" w:rsidRDefault="000B6DCB" w:rsidP="000B6DCB">
      <w:r w:rsidRPr="0009461A">
        <w:t xml:space="preserve">Ondoko irudi honetan adierazten dira </w:t>
      </w:r>
      <w:r>
        <w:t xml:space="preserve">S-7.1 </w:t>
      </w:r>
      <w:proofErr w:type="spellStart"/>
      <w:r w:rsidRPr="0009461A">
        <w:t>Pulla-Azkarreta</w:t>
      </w:r>
      <w:proofErr w:type="spellEnd"/>
      <w:r w:rsidRPr="0009461A">
        <w:t xml:space="preserve"> sektorearen inguruan uholde arriskuaren mende dauden aldeak. Irudian eta eremuaren mugan gainjarrita </w:t>
      </w:r>
      <w:r w:rsidRPr="0009461A">
        <w:lastRenderedPageBreak/>
        <w:t>ikus daitekeenez, sektorean urpean gera litezkeen aldeetan ez dago biderik ez eta lursail publiko zein pribaturik</w:t>
      </w:r>
      <w:r>
        <w:t xml:space="preserve"> ere</w:t>
      </w:r>
      <w:r w:rsidRPr="0009461A">
        <w:t>.</w:t>
      </w:r>
    </w:p>
    <w:p w:rsidR="000B6DCB" w:rsidRDefault="000B6DCB" w:rsidP="000B6DCB">
      <w:pPr>
        <w:jc w:val="center"/>
      </w:pPr>
      <w:r w:rsidRPr="00E02CF4">
        <w:rPr>
          <w:noProof/>
          <w:lang w:val="es-ES"/>
        </w:rPr>
        <w:drawing>
          <wp:inline distT="0" distB="0" distL="0" distR="0">
            <wp:extent cx="5396144" cy="4001911"/>
            <wp:effectExtent l="19050" t="0" r="0" b="0"/>
            <wp:docPr id="8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7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6873" cy="4002452"/>
                    </a:xfrm>
                    <a:prstGeom prst="rect">
                      <a:avLst/>
                    </a:prstGeom>
                    <a:noFill/>
                    <a:ln>
                      <a:noFill/>
                    </a:ln>
                  </pic:spPr>
                </pic:pic>
              </a:graphicData>
            </a:graphic>
          </wp:inline>
        </w:drawing>
      </w:r>
    </w:p>
    <w:p w:rsidR="000B6DCB" w:rsidRDefault="000B6DCB" w:rsidP="000B6DCB">
      <w:pPr>
        <w:pStyle w:val="Piefigura"/>
      </w:pPr>
      <w:r w:rsidRPr="0009461A">
        <w:t xml:space="preserve">15. irudia. Uholdeak gertatzeko arriskua </w:t>
      </w:r>
      <w:r>
        <w:t xml:space="preserve">S-7.1 </w:t>
      </w:r>
      <w:proofErr w:type="spellStart"/>
      <w:r w:rsidRPr="0009461A">
        <w:t>Pulla-Azkarreta</w:t>
      </w:r>
      <w:proofErr w:type="spellEnd"/>
      <w:r w:rsidRPr="0009461A">
        <w:t xml:space="preserve"> sektorean.</w:t>
      </w:r>
    </w:p>
    <w:p w:rsidR="000B6DCB" w:rsidRDefault="000B6DCB" w:rsidP="000B6DCB">
      <w:pPr>
        <w:pStyle w:val="Ttulo6"/>
        <w:spacing w:before="240"/>
      </w:pPr>
    </w:p>
    <w:p w:rsidR="000B6DCB" w:rsidRDefault="000B6DCB" w:rsidP="000B6DCB">
      <w:pPr>
        <w:pStyle w:val="Ttulo6"/>
        <w:spacing w:before="240"/>
      </w:pPr>
      <w:r w:rsidRPr="0009461A">
        <w:t>Eragina lurzoru kutsatuetan/lurzoruak kutsatzea</w:t>
      </w:r>
    </w:p>
    <w:p w:rsidR="000B6DCB" w:rsidRDefault="000B6DCB" w:rsidP="000B6DCB">
      <w:r w:rsidRPr="0009461A">
        <w:t>Zatiko Planaren mugen barruan ez dago lursail kutsaturik, baina ekialdeko muturrean,</w:t>
      </w:r>
      <w:r>
        <w:t xml:space="preserve"> alde horretan dauden industri</w:t>
      </w:r>
      <w:r w:rsidRPr="0009461A">
        <w:t>aldeekin bat eginik, kutsatuta egon daitezkeen bi lursailekin egiten du muga, 48032-00028 eta 48032-00032 zenbakikoekin, alegia.</w:t>
      </w:r>
    </w:p>
    <w:p w:rsidR="000B6DCB" w:rsidRPr="0080179B" w:rsidRDefault="000B6DCB" w:rsidP="000B6DCB">
      <w:r w:rsidRPr="0009461A">
        <w:t>2013ko apirilean, Elorrioko udal barrutiko 5-7.1 Sekto</w:t>
      </w:r>
      <w:r>
        <w:t>reko (</w:t>
      </w:r>
      <w:proofErr w:type="spellStart"/>
      <w:r>
        <w:t>Pulla</w:t>
      </w:r>
      <w:proofErr w:type="spellEnd"/>
      <w:r>
        <w:t>) lursailei begira 1/</w:t>
      </w:r>
      <w:r w:rsidRPr="0009461A">
        <w:t xml:space="preserve">2005 Legean aurreikusitako lurzoruaren kalitatearen adierazpenaren prozeduraren izapidetzea salbuestea eskatu zuen </w:t>
      </w:r>
      <w:proofErr w:type="spellStart"/>
      <w:r w:rsidRPr="0009461A">
        <w:t>SPRILURek</w:t>
      </w:r>
      <w:proofErr w:type="spellEnd"/>
      <w:r w:rsidRPr="0009461A">
        <w:t>, lursail horiek hark aurreikusitako egoeretan ez zeudelakoan.</w:t>
      </w:r>
    </w:p>
    <w:p w:rsidR="000B6DCB" w:rsidRDefault="000B6DCB" w:rsidP="000B6DCB">
      <w:r w:rsidRPr="0009461A">
        <w:t xml:space="preserve">Eskaera horri erantzunez ondorioztatzen du Eusko Jaurlaritzaren Ingurumen eta Lurralde Politika Sailak lurzorua kutsa dezaketen instalazio edo jarduera ezaren inguruko premisei eusten zaien bitartean ez dela beharrezkoa izango otsailaren 4ko </w:t>
      </w:r>
      <w:r w:rsidRPr="0009461A">
        <w:lastRenderedPageBreak/>
        <w:t>1/2005 Legean araututako lurzoruaren kalitatearen adierazpen prozedura abiaraztea.</w:t>
      </w:r>
    </w:p>
    <w:p w:rsidR="000B6DCB" w:rsidRPr="006209DD" w:rsidRDefault="000B6DCB" w:rsidP="000B6DCB">
      <w:pPr>
        <w:tabs>
          <w:tab w:val="left" w:pos="5760"/>
        </w:tabs>
        <w:rPr>
          <w:b/>
        </w:rPr>
      </w:pPr>
      <w:r w:rsidRPr="0009461A">
        <w:rPr>
          <w:b/>
        </w:rPr>
        <w:t>Eragin positiboak:</w:t>
      </w:r>
      <w:r>
        <w:rPr>
          <w:b/>
        </w:rPr>
        <w:tab/>
      </w:r>
    </w:p>
    <w:p w:rsidR="000B6DCB" w:rsidRDefault="000B6DCB" w:rsidP="000B6DCB">
      <w:pPr>
        <w:pStyle w:val="Ttulo6"/>
        <w:spacing w:before="240"/>
      </w:pPr>
      <w:r w:rsidRPr="0009461A">
        <w:t>Lanpostuen sorrera</w:t>
      </w:r>
    </w:p>
    <w:p w:rsidR="000B6DCB" w:rsidRDefault="000B6DCB" w:rsidP="000B6DCB">
      <w:r w:rsidRPr="00A93748">
        <w:t xml:space="preserve">Industria sektore berritzailea izango da </w:t>
      </w:r>
      <w:proofErr w:type="spellStart"/>
      <w:r w:rsidRPr="00A93748">
        <w:t>Pulla-Azkarreta</w:t>
      </w:r>
      <w:proofErr w:type="spellEnd"/>
      <w:r w:rsidRPr="00A93748">
        <w:t xml:space="preserve"> Sektorea. Jarduera ekonomikoari emango zaion bultzada horrek lanpostuak sorraraziko ditu sektorea prestatzeko eta eraikitzeko lanetan eta geroago, sektorea jada badabilenean.</w:t>
      </w:r>
    </w:p>
    <w:p w:rsidR="000B6DCB" w:rsidRDefault="000B6DCB" w:rsidP="000B6DCB">
      <w:pPr>
        <w:pStyle w:val="Ttulo6"/>
        <w:spacing w:before="240"/>
      </w:pPr>
      <w:r w:rsidRPr="00A93748">
        <w:t>Espazio libreen eta baratzeetarako guneen sorrera</w:t>
      </w:r>
    </w:p>
    <w:p w:rsidR="000B6DCB" w:rsidRDefault="000B6DCB" w:rsidP="000B6DCB">
      <w:proofErr w:type="spellStart"/>
      <w:r w:rsidRPr="00A93748">
        <w:t>Pulla-Azkarreta</w:t>
      </w:r>
      <w:proofErr w:type="spellEnd"/>
      <w:r w:rsidRPr="00A93748">
        <w:t xml:space="preserve"> Sektoreko Zatiko Planak emendatu egiten du tokiko sistemen sareko, azpiegituretako, bide eta ekipamendu sistema orokorretako zuzkidura publikoen azalera.</w:t>
      </w:r>
    </w:p>
    <w:p w:rsidR="000B6DCB" w:rsidRDefault="000B6DCB" w:rsidP="000B6DCB">
      <w:r w:rsidRPr="00A93748">
        <w:t xml:space="preserve">Baratzeen ondoko espazio libreek ia </w:t>
      </w:r>
      <w:proofErr w:type="spellStart"/>
      <w:r w:rsidRPr="00A93748">
        <w:t>% </w:t>
      </w:r>
      <w:proofErr w:type="spellEnd"/>
      <w:r w:rsidRPr="00A93748">
        <w:t>20a hartzen dute sektorean.</w:t>
      </w:r>
    </w:p>
    <w:p w:rsidR="000B6DCB" w:rsidRDefault="000B6DCB" w:rsidP="000B6DCB">
      <w:pPr>
        <w:rPr>
          <w:rFonts w:cs="Arial"/>
        </w:rPr>
      </w:pPr>
      <w:r w:rsidRPr="00A93748">
        <w:t>Gainera, baratzeak lekuz aldatzea proposatzen du Zatiko Planak, eta jarduera hori burura eraman ahal izateko ekipamendu egokiak ahalbidetzea.</w:t>
      </w:r>
    </w:p>
    <w:p w:rsidR="000B6DCB" w:rsidRDefault="000B6DCB" w:rsidP="000B6DCB">
      <w:pPr>
        <w:rPr>
          <w:b/>
        </w:rPr>
      </w:pPr>
    </w:p>
    <w:p w:rsidR="000B6DCB" w:rsidRDefault="000B6DCB" w:rsidP="000B6DCB">
      <w:pPr>
        <w:rPr>
          <w:b/>
        </w:rPr>
      </w:pPr>
    </w:p>
    <w:p w:rsidR="000B6DCB" w:rsidRPr="006209DD" w:rsidRDefault="000B6DCB" w:rsidP="000B6DCB">
      <w:pPr>
        <w:rPr>
          <w:b/>
        </w:rPr>
      </w:pPr>
      <w:r w:rsidRPr="00A93748">
        <w:rPr>
          <w:b/>
        </w:rPr>
        <w:t>Inpaktu bateragarriak:</w:t>
      </w:r>
    </w:p>
    <w:p w:rsidR="000B6DCB" w:rsidRDefault="000B6DCB" w:rsidP="000B6DCB">
      <w:pPr>
        <w:pStyle w:val="Ttulo6"/>
        <w:spacing w:before="240"/>
      </w:pPr>
      <w:r w:rsidRPr="00A93748">
        <w:t>Geomorfologia. Morfologiaren aldaketa</w:t>
      </w:r>
    </w:p>
    <w:p w:rsidR="000B6DCB" w:rsidRPr="000D0508" w:rsidRDefault="000B6DCB" w:rsidP="000B6DCB">
      <w:r w:rsidRPr="00A93748">
        <w:t>Aldapa garrantzitsuak dauzkaten guneak dauzka sektoreak, eta Zatiko Planak oso aintzat hartu ditu horiek. Aldapa handiko mazelez eraturiko orografia horrek eskatzen du lur eremua eraldatu behar izatea industria pabiloiak egokitu ahal izateko. Zatiko Planak proposatzen du aldapa horietan halako plataforma batzuk sortzea terraza moduan, sestra maila aldatzen den puntuetan ezpondak edo eustormak altxaturik.</w:t>
      </w:r>
    </w:p>
    <w:p w:rsidR="000B6DCB" w:rsidRDefault="000B6DCB" w:rsidP="000B6DCB">
      <w:pPr>
        <w:pStyle w:val="Ttulo6"/>
        <w:spacing w:before="240"/>
      </w:pPr>
      <w:r w:rsidRPr="00A93748">
        <w:t>Lurzoruen ezaugarri kimikoen aldaketa</w:t>
      </w:r>
    </w:p>
    <w:p w:rsidR="000B6DCB" w:rsidRDefault="000B6DCB" w:rsidP="000B6DCB">
      <w:r w:rsidRPr="00DC561E">
        <w:t xml:space="preserve">Funtsean kutsadurak eragiten du lurzoruen ezaugarri kimikoak aldatzea edo nahastea. Hauexek dira lurzorua kutsatzen duten elementu nagusiak: garbiketa lanetatik eta makineria astunaren olio aldaketatik etorritako nahigabeko isuriak eta </w:t>
      </w:r>
      <w:r w:rsidRPr="00DC561E">
        <w:lastRenderedPageBreak/>
        <w:t>obra lanetan zehar makineriaren motorretako ihes tutuetatik etorritakoak, makina horiek ezinbestekoak baitira urbanizazio proiektua burura eramateko eta bideak, ekipamenduak,industria pabiloiak eta beste eraikitzeko. Konplexua da esku hartze horiek zenbat denbora eramango duten eta zer eremu hartuko duten aurreikustea, baina aipatutako bi kasu horietan aldaketak oso txikiak izango dira ingurumen arloko jardunbide egoki sorta bat aplikatuz gero.</w:t>
      </w:r>
    </w:p>
    <w:p w:rsidR="000B6DCB" w:rsidRDefault="000B6DCB" w:rsidP="000B6DCB">
      <w:pPr>
        <w:pStyle w:val="Ttulo6"/>
        <w:spacing w:before="240"/>
      </w:pPr>
      <w:r w:rsidRPr="00DC561E">
        <w:t>Lurzoruen ezaugarri fisikoen aldaketa</w:t>
      </w:r>
    </w:p>
    <w:p w:rsidR="000B6DCB" w:rsidRDefault="000B6DCB" w:rsidP="000B6DCB">
      <w:r w:rsidRPr="00DC561E">
        <w:t>Zatiko Planak ez dakar berekin batera inplizituki zuzeneko aldaketarik, baina sektorearen garapenaren arabera, lurzoruen ezaugarri fisikoen aldaketa batzu</w:t>
      </w:r>
      <w:r>
        <w:t>k eragingo dituzten esku hartze</w:t>
      </w:r>
      <w:r w:rsidRPr="00DC561E">
        <w:t xml:space="preserve"> batzuk bideratuko dira: okupazio fisikoa, landare lurra ateratzea eta metatzea, ibilgailuen joan-etorriak eta makineria astunaren mugimenduak. Hortaz, aldatu egingo dira lurzoruaren ezaugarri fisikoak eraikinak altxatzean eta urbanizazio lanak egitean.</w:t>
      </w:r>
    </w:p>
    <w:p w:rsidR="000B6DCB" w:rsidRDefault="000B6DCB" w:rsidP="000B6DCB">
      <w:r>
        <w:t xml:space="preserve">Elorrioko </w:t>
      </w:r>
      <w:proofErr w:type="spellStart"/>
      <w:r>
        <w:t>HAPN</w:t>
      </w:r>
      <w:r w:rsidRPr="00DC561E">
        <w:t>ren</w:t>
      </w:r>
      <w:proofErr w:type="spellEnd"/>
      <w:r w:rsidRPr="00DC561E">
        <w:t xml:space="preserve"> proposamenean egokitzapen eta </w:t>
      </w:r>
      <w:r>
        <w:t>aldaketa sorta bat txertatu du Z</w:t>
      </w:r>
      <w:r w:rsidRPr="00DC561E">
        <w:t>atiko Planak. Egokitzapen eta aldaketa horiek aldaketa mota hori gutxienera eramatea dute xede. Besteak beste, gutxienera eramango da lur mugimenduen bolumena.</w:t>
      </w:r>
    </w:p>
    <w:p w:rsidR="000B6DCB" w:rsidRDefault="000B6DCB" w:rsidP="000B6DCB">
      <w:pPr>
        <w:pStyle w:val="Ttulo6"/>
        <w:spacing w:before="240"/>
      </w:pPr>
      <w:r>
        <w:t>Lur gaineko</w:t>
      </w:r>
      <w:r w:rsidRPr="00DC561E">
        <w:t xml:space="preserve"> hidrologia. </w:t>
      </w:r>
      <w:r>
        <w:t>Lur gaineko</w:t>
      </w:r>
      <w:r w:rsidRPr="00DC561E">
        <w:t xml:space="preserve"> uren kalitatea</w:t>
      </w:r>
    </w:p>
    <w:p w:rsidR="000B6DCB" w:rsidRDefault="000B6DCB" w:rsidP="000B6DCB">
      <w:proofErr w:type="spellStart"/>
      <w:r w:rsidRPr="00DC561E">
        <w:t>Pulla</w:t>
      </w:r>
      <w:proofErr w:type="spellEnd"/>
      <w:r w:rsidRPr="00DC561E">
        <w:t xml:space="preserve"> </w:t>
      </w:r>
      <w:r>
        <w:t>erreka</w:t>
      </w:r>
      <w:r w:rsidRPr="00DC561E">
        <w:t xml:space="preserve"> da eremutik igarotzen den ur ibilgu bakarra, eta Zatiko Planaren garapenak ez du hartan zuzenean eragiten.</w:t>
      </w:r>
    </w:p>
    <w:p w:rsidR="000B6DCB" w:rsidRPr="0080179B" w:rsidRDefault="000B6DCB" w:rsidP="000B6DCB">
      <w:r w:rsidRPr="00DC561E">
        <w:t xml:space="preserve">Eremuaren gainerakotik bide batek bereizita dagoenez, elementu periferikoa denez, Zatiko Planak paisaiako elementutzat du, eta soilik azaletik ukitzen du, gainazala egokitzeko. Horrenbestez saihestuko da inpaktua, hala biltzen da sektorean modu egokian eta balio handiagoarekin, </w:t>
      </w:r>
      <w:r>
        <w:t>erreka</w:t>
      </w:r>
      <w:r w:rsidRPr="00DC561E">
        <w:t xml:space="preserve"> hori ez baitago bere egoerarik onenean.</w:t>
      </w:r>
    </w:p>
    <w:p w:rsidR="000B6DCB" w:rsidRDefault="000B6DCB" w:rsidP="000B6DCB">
      <w:r w:rsidRPr="00DC561E">
        <w:t xml:space="preserve">Izan ere, Zatiko Planean, </w:t>
      </w:r>
      <w:proofErr w:type="spellStart"/>
      <w:r w:rsidRPr="00DC561E">
        <w:t>Pulla</w:t>
      </w:r>
      <w:proofErr w:type="spellEnd"/>
      <w:r w:rsidRPr="00DC561E">
        <w:t xml:space="preserve"> errekak baldintzatuta egon d</w:t>
      </w:r>
      <w:r>
        <w:t>ir</w:t>
      </w:r>
      <w:r w:rsidRPr="00DC561E">
        <w:t xml:space="preserve">a bideen trazadura eta irismena, eta horrexegatik proiektatu da berdegune publikoko zerrenda bat, bidearen paraleloan, </w:t>
      </w:r>
      <w:r>
        <w:t>errekaren</w:t>
      </w:r>
      <w:r w:rsidRPr="00DC561E">
        <w:t xml:space="preserve"> eta proiektatutako bidearen arteko trantsizio elementu gisa.</w:t>
      </w:r>
    </w:p>
    <w:p w:rsidR="000B6DCB" w:rsidRDefault="000B6DCB" w:rsidP="000B6DCB">
      <w:proofErr w:type="spellStart"/>
      <w:r w:rsidRPr="00624D4B">
        <w:t>Zumelegi</w:t>
      </w:r>
      <w:proofErr w:type="spellEnd"/>
      <w:r w:rsidRPr="00624D4B">
        <w:t xml:space="preserve"> errekari dagokionez, aztergai dugun eremuko ibai ibilgu garrantzitsuena baita, nahiz eta Zatiko Planaren eremu honen ekialdeko mugatik 1,5 km baino tarte handiagora dagoen, soilik zeharka gertatu liteke eraginda, betiere </w:t>
      </w:r>
      <w:proofErr w:type="spellStart"/>
      <w:r w:rsidRPr="00624D4B">
        <w:t>Pulla</w:t>
      </w:r>
      <w:proofErr w:type="spellEnd"/>
      <w:r w:rsidRPr="00624D4B">
        <w:t xml:space="preserve"> eta </w:t>
      </w:r>
      <w:proofErr w:type="spellStart"/>
      <w:r w:rsidRPr="00624D4B">
        <w:t>Aidasu</w:t>
      </w:r>
      <w:proofErr w:type="spellEnd"/>
      <w:r w:rsidRPr="00624D4B">
        <w:t xml:space="preserve"> </w:t>
      </w:r>
      <w:r>
        <w:lastRenderedPageBreak/>
        <w:t>erreken</w:t>
      </w:r>
      <w:r w:rsidRPr="00624D4B">
        <w:t xml:space="preserve"> uren kalitatea aldatzen bada, </w:t>
      </w:r>
      <w:r>
        <w:t>erreka</w:t>
      </w:r>
      <w:r w:rsidRPr="00624D4B">
        <w:t xml:space="preserve"> horiek </w:t>
      </w:r>
      <w:proofErr w:type="spellStart"/>
      <w:r w:rsidRPr="00624D4B">
        <w:t>Zumelegi</w:t>
      </w:r>
      <w:proofErr w:type="spellEnd"/>
      <w:r w:rsidRPr="00624D4B">
        <w:t xml:space="preserve"> errekan isurtzen baitituzte beren urak.</w:t>
      </w:r>
    </w:p>
    <w:p w:rsidR="000B6DCB" w:rsidRDefault="000B6DCB" w:rsidP="000B6DCB">
      <w:proofErr w:type="spellStart"/>
      <w:r w:rsidRPr="00624D4B">
        <w:t>Pulla</w:t>
      </w:r>
      <w:proofErr w:type="spellEnd"/>
      <w:r w:rsidRPr="00624D4B">
        <w:t xml:space="preserve"> </w:t>
      </w:r>
      <w:r>
        <w:t>erreka</w:t>
      </w:r>
      <w:r w:rsidRPr="00624D4B">
        <w:t xml:space="preserve"> eta Zatiko Planaren mugatik kanpo dauden beste </w:t>
      </w:r>
      <w:r>
        <w:t>errekak</w:t>
      </w:r>
      <w:r w:rsidRPr="00624D4B">
        <w:t xml:space="preserve"> puntualki kaltetu litezke obra aldian zehar, igeri dauden partikulek eraginda, urbanizazio lanetan eta eraikinak altxatzeko lanetan zehar egin beharreko lur mugimenduek eragindako jariatzeen ondorioz sortutako partikulek eraginda. Zatiko Planak murriztu egin du lur mugimenduen bolumena </w:t>
      </w:r>
      <w:proofErr w:type="spellStart"/>
      <w:r w:rsidRPr="00624D4B">
        <w:t>HAP</w:t>
      </w:r>
      <w:r>
        <w:t>N</w:t>
      </w:r>
      <w:r w:rsidRPr="00624D4B">
        <w:t>ren</w:t>
      </w:r>
      <w:proofErr w:type="spellEnd"/>
      <w:r w:rsidRPr="00624D4B">
        <w:t xml:space="preserve"> aurreikuspenen aldean, eta beharrezkoak diren neurri guztiak aplikatuko dira inpaktu hori gutxienera eramateko.</w:t>
      </w:r>
    </w:p>
    <w:p w:rsidR="000B6DCB" w:rsidRDefault="000B6DCB" w:rsidP="000B6DCB">
      <w:r w:rsidRPr="00624D4B">
        <w:t>Eraikinak funtzionatzeko fasean zehar ez da inpakturik aurreikusten ur ibilgu horietan. Zatiko Planak saneamendu sistema bat finkatu du ur ibilgu horietan isuriak saihesteko.</w:t>
      </w:r>
    </w:p>
    <w:p w:rsidR="000B6DCB" w:rsidRPr="0042697C" w:rsidRDefault="000B6DCB" w:rsidP="000B6DCB">
      <w:pPr>
        <w:pStyle w:val="Textonormal"/>
        <w:spacing w:before="144" w:after="144"/>
        <w:rPr>
          <w:rFonts w:ascii="Tahoma" w:eastAsia="Times New Roman" w:hAnsi="Tahoma"/>
          <w:color w:val="auto"/>
          <w:szCs w:val="24"/>
          <w:lang w:val="eu-ES" w:eastAsia="es-ES"/>
        </w:rPr>
      </w:pPr>
      <w:r>
        <w:rPr>
          <w:rFonts w:ascii="Tahoma" w:eastAsia="Times New Roman" w:hAnsi="Tahoma"/>
          <w:color w:val="auto"/>
          <w:szCs w:val="24"/>
          <w:lang w:val="eu-ES" w:eastAsia="es-ES"/>
        </w:rPr>
        <w:t xml:space="preserve">Elorrioko </w:t>
      </w:r>
      <w:proofErr w:type="spellStart"/>
      <w:r>
        <w:rPr>
          <w:rFonts w:ascii="Tahoma" w:eastAsia="Times New Roman" w:hAnsi="Tahoma"/>
          <w:color w:val="auto"/>
          <w:szCs w:val="24"/>
          <w:lang w:val="eu-ES" w:eastAsia="es-ES"/>
        </w:rPr>
        <w:t>HAPN</w:t>
      </w:r>
      <w:r w:rsidRPr="00624D4B">
        <w:rPr>
          <w:rFonts w:ascii="Tahoma" w:eastAsia="Times New Roman" w:hAnsi="Tahoma"/>
          <w:color w:val="auto"/>
          <w:szCs w:val="24"/>
          <w:lang w:val="eu-ES" w:eastAsia="es-ES"/>
        </w:rPr>
        <w:t>k</w:t>
      </w:r>
      <w:proofErr w:type="spellEnd"/>
      <w:r w:rsidRPr="00624D4B">
        <w:rPr>
          <w:rFonts w:ascii="Tahoma" w:eastAsia="Times New Roman" w:hAnsi="Tahoma"/>
          <w:color w:val="auto"/>
          <w:szCs w:val="24"/>
          <w:lang w:val="eu-ES" w:eastAsia="es-ES"/>
        </w:rPr>
        <w:t xml:space="preserve"> sektore honen inguruan finkatzen eta proiektatzen duen saneamendu sareak bi ur biltzaile nagusi ditu; bat</w:t>
      </w:r>
      <w:r>
        <w:rPr>
          <w:rFonts w:ascii="Tahoma" w:eastAsia="Times New Roman" w:hAnsi="Tahoma"/>
          <w:color w:val="auto"/>
          <w:szCs w:val="24"/>
          <w:lang w:val="eu-ES" w:eastAsia="es-ES"/>
        </w:rPr>
        <w:t>a</w:t>
      </w:r>
      <w:r w:rsidRPr="00624D4B">
        <w:rPr>
          <w:rFonts w:ascii="Tahoma" w:eastAsia="Times New Roman" w:hAnsi="Tahoma"/>
          <w:color w:val="auto"/>
          <w:szCs w:val="24"/>
          <w:lang w:val="eu-ES" w:eastAsia="es-ES"/>
        </w:rPr>
        <w:t xml:space="preserve"> iparralderantz jaisten da sektorea mendebaldetik inguratzen duen Bide Sistema Orokorrean barrena; besteak ekialderantz egiten du sektoreko puntu garaienetik, hegoaldetik inguratzen duen Bide Sistema Orokorrari jarraiki.</w:t>
      </w:r>
    </w:p>
    <w:p w:rsidR="000B6DCB" w:rsidRPr="0042697C" w:rsidRDefault="000B6DCB" w:rsidP="000B6DCB">
      <w:pPr>
        <w:pStyle w:val="Textonormal"/>
        <w:spacing w:before="144" w:after="144"/>
        <w:rPr>
          <w:rFonts w:ascii="Tahoma" w:eastAsia="Times New Roman" w:hAnsi="Tahoma"/>
          <w:color w:val="auto"/>
          <w:szCs w:val="24"/>
          <w:lang w:val="eu-ES" w:eastAsia="es-ES"/>
        </w:rPr>
      </w:pPr>
      <w:r w:rsidRPr="00624D4B">
        <w:rPr>
          <w:rFonts w:ascii="Tahoma" w:eastAsia="Times New Roman" w:hAnsi="Tahoma"/>
          <w:color w:val="auto"/>
          <w:szCs w:val="24"/>
          <w:lang w:val="eu-ES" w:eastAsia="es-ES"/>
        </w:rPr>
        <w:t xml:space="preserve">Bi ur biltzaile horiek bat egiten dute ur biltzaile partekatu batean, </w:t>
      </w:r>
      <w:proofErr w:type="spellStart"/>
      <w:r w:rsidRPr="00624D4B">
        <w:rPr>
          <w:rFonts w:ascii="Tahoma" w:eastAsia="Times New Roman" w:hAnsi="Tahoma"/>
          <w:color w:val="auto"/>
          <w:szCs w:val="24"/>
          <w:lang w:val="eu-ES" w:eastAsia="es-ES"/>
        </w:rPr>
        <w:t>Zumelegi</w:t>
      </w:r>
      <w:proofErr w:type="spellEnd"/>
      <w:r w:rsidRPr="00624D4B">
        <w:rPr>
          <w:rFonts w:ascii="Tahoma" w:eastAsia="Times New Roman" w:hAnsi="Tahoma"/>
          <w:color w:val="auto"/>
          <w:szCs w:val="24"/>
          <w:lang w:val="eu-ES" w:eastAsia="es-ES"/>
        </w:rPr>
        <w:t xml:space="preserve"> errekaren ibilgutik hurbil, iparraldean, eta ibaiaren paraleloan luzatzen da hirigunea alderik alde zeharkatuz Elorrioko </w:t>
      </w:r>
      <w:proofErr w:type="spellStart"/>
      <w:r w:rsidRPr="00624D4B">
        <w:rPr>
          <w:rFonts w:ascii="Tahoma" w:eastAsia="Times New Roman" w:hAnsi="Tahoma"/>
          <w:color w:val="auto"/>
          <w:szCs w:val="24"/>
          <w:lang w:val="eu-ES" w:eastAsia="es-ES"/>
        </w:rPr>
        <w:t>HUAra</w:t>
      </w:r>
      <w:proofErr w:type="spellEnd"/>
      <w:r w:rsidRPr="00624D4B">
        <w:rPr>
          <w:rFonts w:ascii="Tahoma" w:eastAsia="Times New Roman" w:hAnsi="Tahoma"/>
          <w:color w:val="auto"/>
          <w:szCs w:val="24"/>
          <w:lang w:val="eu-ES" w:eastAsia="es-ES"/>
        </w:rPr>
        <w:t xml:space="preserve"> iristeko, udalerriaren mendebaldean.</w:t>
      </w:r>
    </w:p>
    <w:p w:rsidR="000B6DCB" w:rsidRDefault="000B6DCB" w:rsidP="000B6DCB">
      <w:r w:rsidRPr="00624D4B">
        <w:t>Sektorea inguratzen duten bi ur biltzaile orokor daudela kontuan izanik, Zatiko Planaren araberako antolamenduak bigarren mailako bi ur biltzaile proposatzen ditu, horien emariak ur biltzaile orokorretara iritsiko lirateke. Ur biltzaile horiek P4-P5-P6 eta P2a-P2b lursailetako ur beltzak bilduko dituzte, lur eremuaren berezko aldapari jarraiki.</w:t>
      </w:r>
    </w:p>
    <w:p w:rsidR="000B6DCB" w:rsidRDefault="000B6DCB" w:rsidP="000B6DCB">
      <w:pPr>
        <w:pStyle w:val="Ttulo6"/>
        <w:spacing w:before="240"/>
      </w:pPr>
      <w:r w:rsidRPr="00624D4B">
        <w:t>Airearen kalitatea</w:t>
      </w:r>
    </w:p>
    <w:p w:rsidR="000B6DCB" w:rsidRDefault="000B6DCB" w:rsidP="000B6DCB">
      <w:r w:rsidRPr="00413A34">
        <w:t>Sektorearen garapenetik eratorritako esku hartze nagusietan zehar, bereziki obra aldian zehar, makineriaren mugimenduak izango dira airearen kalitatea okertu dezaketenak.</w:t>
      </w:r>
    </w:p>
    <w:p w:rsidR="000B6DCB" w:rsidRDefault="000B6DCB" w:rsidP="000B6DCB">
      <w:r w:rsidRPr="00413A34">
        <w:t xml:space="preserve">Inpaktu hori baloratzeko garaian, kontuan eduki behar da hiriaren inguruko eremu batean eramango direla burura lan horiek; bada etxebizitzaren bat, baina espazio irekia da, </w:t>
      </w:r>
      <w:r>
        <w:t>egokia</w:t>
      </w:r>
      <w:r w:rsidRPr="00413A34">
        <w:t xml:space="preserve"> da airearen dispertsioa.</w:t>
      </w:r>
    </w:p>
    <w:p w:rsidR="000B6DCB" w:rsidRDefault="000B6DCB" w:rsidP="000B6DCB">
      <w:r w:rsidRPr="00413A34">
        <w:lastRenderedPageBreak/>
        <w:t xml:space="preserve">Behin obrak amaituta, nabarmen gutxituko da inpaktu hori, baina une horretatik aurrera industria jardueren eta </w:t>
      </w:r>
      <w:proofErr w:type="spellStart"/>
      <w:r w:rsidRPr="00413A34">
        <w:t>Pulla-Azkarreta</w:t>
      </w:r>
      <w:proofErr w:type="spellEnd"/>
      <w:r w:rsidRPr="00413A34">
        <w:t xml:space="preserve"> sektorera gerturatzen diren pertsona eta ibilgailu kopuruaren araberakoa izango da bertako giroa edo egoera atmosferikoa. Kontuan eduki behar da berrikuntzari emanak izango direla industria jarduerak, eta beraz industria garbiak izango direla; hortaz ez da airearen kalitatean aldaketarik aurreikusten jarduera mota horren ondorioz. Ibilgailu kopuruari dagokionez, emendatu egingo da, baina sektorea errepide garrantzitsuen alboetan dago, egun trafiko handia dabil horietan barrena, eta beraz ez da aldaketa handiegirik aurreikusten egungo egoerarekiko.</w:t>
      </w:r>
    </w:p>
    <w:p w:rsidR="000B6DCB" w:rsidRDefault="000B6DCB" w:rsidP="000B6DCB">
      <w:r w:rsidRPr="00413A34">
        <w:t>Obretan zehar igerian dauden partikulak eta hautsa gutxienera eramateko beharrezkoak diren neurriak hartu beharko dira kontuan.</w:t>
      </w:r>
    </w:p>
    <w:p w:rsidR="000B6DCB" w:rsidRDefault="000B6DCB" w:rsidP="000B6DCB">
      <w:pPr>
        <w:pStyle w:val="Ttulo6"/>
        <w:spacing w:before="240"/>
      </w:pPr>
      <w:r w:rsidRPr="00CE4BF9">
        <w:t>Kutsadura akustikoa eta bibrazioak</w:t>
      </w:r>
    </w:p>
    <w:p w:rsidR="000B6DCB" w:rsidRDefault="000B6DCB" w:rsidP="000B6DCB">
      <w:r w:rsidRPr="0071361A">
        <w:t>Etorkizuneko egoeran eta aztertutako eremuan zarata mailak ebaluatzeko xedean, dagokion modelizazio akustikoa egin da213/</w:t>
      </w:r>
      <w:r>
        <w:t>2012 Dekretuarekin bat etorrita</w:t>
      </w:r>
      <w:r w:rsidRPr="0071361A">
        <w:t>.</w:t>
      </w:r>
    </w:p>
    <w:p w:rsidR="000B6DCB" w:rsidRPr="00137036" w:rsidRDefault="000B6DCB" w:rsidP="000B6DCB">
      <w:r w:rsidRPr="009653AA">
        <w:t xml:space="preserve">Alboetako eraikinetan Kalitate Akustikoari buruzko Helburuak (KAH) bermatzeko xedean, </w:t>
      </w:r>
      <w:proofErr w:type="spellStart"/>
      <w:r w:rsidRPr="009653AA">
        <w:t>immisio</w:t>
      </w:r>
      <w:proofErr w:type="spellEnd"/>
      <w:r w:rsidRPr="009653AA">
        <w:t xml:space="preserve"> akustikoaren simulazio bat egin da aipatu eraikinetako fatxadetan. Horretarako, industria eraikinen bi zarata maila aurreikusi dira:</w:t>
      </w:r>
    </w:p>
    <w:p w:rsidR="000B6DCB" w:rsidRDefault="000B6DCB" w:rsidP="000B6DCB">
      <w:r w:rsidRPr="009653AA">
        <w:rPr>
          <w:u w:val="single"/>
        </w:rPr>
        <w:t>A EGOERA.-</w:t>
      </w:r>
      <w:r w:rsidRPr="009653AA">
        <w:t xml:space="preserve"> Industria erabilerako eraikinen fatxadak azaleko igorletzat harturik eta baimendutako</w:t>
      </w:r>
      <w:r>
        <w:t xml:space="preserve"> maila maxi</w:t>
      </w:r>
      <w:r w:rsidRPr="009653AA">
        <w:t>moetara iritsirik, 70dBA egunean eta arratsaldean zehar eta 60dB (A) gauean zehar.</w:t>
      </w:r>
    </w:p>
    <w:p w:rsidR="000B6DCB" w:rsidRDefault="000B6DCB" w:rsidP="000B6DCB">
      <w:r w:rsidRPr="009653AA">
        <w:rPr>
          <w:u w:val="single"/>
        </w:rPr>
        <w:t>B EGOERA.-</w:t>
      </w:r>
      <w:r w:rsidRPr="009653AA">
        <w:t xml:space="preserve"> Industria erabilerako eraikinen fatxadak azaleko igorletzat harturik, maila egokiagoetara iritsirik: 80 </w:t>
      </w:r>
      <w:proofErr w:type="spellStart"/>
      <w:r w:rsidRPr="009653AA">
        <w:t>dBA</w:t>
      </w:r>
      <w:proofErr w:type="spellEnd"/>
      <w:r w:rsidRPr="009653AA">
        <w:t xml:space="preserve"> barruan (jardueraren eta barruti zaratatsuaren arteko muga balioa 1367/2007 Errege Dekretuaren eta Eraikitako Elementuen Katalogoaren arabera) eta fatxadaren isolamendua, 50 mm lodierako </w:t>
      </w:r>
      <w:proofErr w:type="spellStart"/>
      <w:r w:rsidRPr="009653AA">
        <w:t>poliuretanozko</w:t>
      </w:r>
      <w:proofErr w:type="spellEnd"/>
      <w:r w:rsidRPr="009653AA">
        <w:t xml:space="preserve"> panel batek eskaintzen duenare</w:t>
      </w:r>
      <w:r>
        <w:t xml:space="preserve">n baliokidea (28 </w:t>
      </w:r>
      <w:proofErr w:type="spellStart"/>
      <w:r>
        <w:t>d</w:t>
      </w:r>
      <w:r w:rsidRPr="009653AA">
        <w:t>BA</w:t>
      </w:r>
      <w:proofErr w:type="spellEnd"/>
      <w:r w:rsidRPr="009653AA">
        <w:t>).</w:t>
      </w:r>
    </w:p>
    <w:p w:rsidR="000B6DCB" w:rsidRDefault="000B6DCB" w:rsidP="000B6DCB">
      <w:r w:rsidRPr="009653AA">
        <w:t xml:space="preserve">Ondoko irudian identifikatzen dira aztertutako bizitegiak. Eraikin horiexek izango dira etorkizuneko industria erabilerako hirigintzaren garapenaren inpaktuaren hartzaile nagusiak eta, beraz, eraikin horietan </w:t>
      </w:r>
      <w:proofErr w:type="spellStart"/>
      <w:r w:rsidRPr="009653AA">
        <w:t>immisio</w:t>
      </w:r>
      <w:proofErr w:type="spellEnd"/>
      <w:r w:rsidRPr="009653AA">
        <w:t xml:space="preserve"> mailak beteta bermatuko dira </w:t>
      </w:r>
      <w:proofErr w:type="spellStart"/>
      <w:r w:rsidRPr="009653AA">
        <w:t>immisio</w:t>
      </w:r>
      <w:proofErr w:type="spellEnd"/>
      <w:r w:rsidRPr="009653AA">
        <w:t xml:space="preserve"> mailak azterlanean aintzat hartu ez diren alboko eraikinetan.</w:t>
      </w:r>
    </w:p>
    <w:p w:rsidR="000B6DCB" w:rsidRDefault="000B6DCB" w:rsidP="000B6DCB">
      <w:r w:rsidRPr="009653AA">
        <w:t>Irudian etorkizuneko industrialdearen alboetako zarata hartzaileak identifikatzen dira:</w:t>
      </w:r>
    </w:p>
    <w:p w:rsidR="000B6DCB" w:rsidRDefault="00FF37C9" w:rsidP="000B6DCB">
      <w:pPr>
        <w:jc w:val="center"/>
      </w:pPr>
      <w:r w:rsidRPr="00FF37C9">
        <w:rPr>
          <w:noProof/>
        </w:rPr>
        <w:lastRenderedPageBreak/>
        <w:pict>
          <v:oval id="_x0000_s1128" style="position:absolute;left:0;text-align:left;margin-left:321.45pt;margin-top:123.7pt;width:33.05pt;height:27.75pt;z-index:251724800;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sidRPr="00FF37C9">
        <w:rPr>
          <w:noProof/>
        </w:rPr>
        <w:pict>
          <v:oval id="_x0000_s1127" style="position:absolute;left:0;text-align:left;margin-left:300.15pt;margin-top:101.6pt;width:33.05pt;height:27.75pt;z-index:251723776;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sidRPr="00FF37C9">
        <w:rPr>
          <w:noProof/>
        </w:rPr>
        <w:pict>
          <v:oval id="_x0000_s1126" style="position:absolute;left:0;text-align:left;margin-left:222.35pt;margin-top:105.6pt;width:33.05pt;height:27.75pt;z-index:251722752;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sidRPr="00FF37C9">
        <w:rPr>
          <w:noProof/>
        </w:rPr>
        <w:pict>
          <v:oval id="_x0000_s1125" style="position:absolute;left:0;text-align:left;margin-left:210.8pt;margin-top:69.6pt;width:33.05pt;height:27.75pt;z-index:251721728;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sidRPr="00FF37C9">
        <w:rPr>
          <w:noProof/>
        </w:rPr>
        <w:pict>
          <v:oval id="24 Elipse" o:spid="_x0000_s1124" style="position:absolute;left:0;text-align:left;margin-left:198.8pt;margin-top:45.45pt;width:33.05pt;height:27.75pt;z-index:251720704;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sidR="000B6DCB" w:rsidRPr="00137036">
        <w:rPr>
          <w:noProof/>
          <w:lang w:val="es-ES"/>
        </w:rPr>
        <w:drawing>
          <wp:inline distT="0" distB="0" distL="0" distR="0">
            <wp:extent cx="5219700" cy="3608315"/>
            <wp:effectExtent l="19050" t="0" r="0" b="0"/>
            <wp:docPr id="90"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19700" cy="3608315"/>
                    </a:xfrm>
                    <a:prstGeom prst="rect">
                      <a:avLst/>
                    </a:prstGeom>
                  </pic:spPr>
                </pic:pic>
              </a:graphicData>
            </a:graphic>
          </wp:inline>
        </w:drawing>
      </w:r>
    </w:p>
    <w:p w:rsidR="000B6DCB" w:rsidRDefault="000B6DCB" w:rsidP="000B6DCB">
      <w:pPr>
        <w:pStyle w:val="Piefigura"/>
      </w:pPr>
      <w:r w:rsidRPr="009653AA">
        <w:t>16. irudia. S-7.1 Sektoreko Zarataren hartzaileak.</w:t>
      </w:r>
    </w:p>
    <w:p w:rsidR="000B6DCB" w:rsidRDefault="000B6DCB" w:rsidP="000B6DCB">
      <w:r w:rsidRPr="009653AA">
        <w:t>Ondoko taulan daude jasota etorkizuneko zarata mailen emaitzak hartzaileetan. Kasu guztietan, zarata maila handienari (egoera okerrenari) dagokio hartzaile bakoitzari begira azaldutako zarata maila.</w:t>
      </w:r>
    </w:p>
    <w:p w:rsidR="000B6DCB" w:rsidRDefault="000B6DCB" w:rsidP="000B6DCB">
      <w:r w:rsidRPr="00137036">
        <w:rPr>
          <w:noProof/>
          <w:lang w:val="es-ES"/>
        </w:rPr>
        <w:drawing>
          <wp:inline distT="0" distB="0" distL="0" distR="0">
            <wp:extent cx="5219700" cy="1843480"/>
            <wp:effectExtent l="19050" t="0" r="0" b="0"/>
            <wp:docPr id="9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9700" cy="1843480"/>
                    </a:xfrm>
                    <a:prstGeom prst="rect">
                      <a:avLst/>
                    </a:prstGeom>
                    <a:noFill/>
                    <a:ln>
                      <a:noFill/>
                    </a:ln>
                  </pic:spPr>
                </pic:pic>
              </a:graphicData>
            </a:graphic>
          </wp:inline>
        </w:drawing>
      </w:r>
    </w:p>
    <w:p w:rsidR="000B6DCB" w:rsidRDefault="000B6DCB" w:rsidP="000B6DCB">
      <w:pPr>
        <w:jc w:val="center"/>
      </w:pPr>
      <w:r w:rsidRPr="00137036">
        <w:rPr>
          <w:noProof/>
          <w:lang w:val="es-ES"/>
        </w:rPr>
        <w:lastRenderedPageBreak/>
        <w:drawing>
          <wp:inline distT="0" distB="0" distL="0" distR="0">
            <wp:extent cx="5219700" cy="1852915"/>
            <wp:effectExtent l="19050" t="0" r="0" b="0"/>
            <wp:docPr id="96"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9700" cy="1852915"/>
                    </a:xfrm>
                    <a:prstGeom prst="rect">
                      <a:avLst/>
                    </a:prstGeom>
                    <a:noFill/>
                    <a:ln>
                      <a:noFill/>
                    </a:ln>
                  </pic:spPr>
                </pic:pic>
              </a:graphicData>
            </a:graphic>
          </wp:inline>
        </w:drawing>
      </w:r>
    </w:p>
    <w:p w:rsidR="000B6DCB" w:rsidRPr="0042697C" w:rsidRDefault="000B6DCB" w:rsidP="000B6DCB">
      <w:pPr>
        <w:pStyle w:val="Textonormal"/>
        <w:spacing w:before="144" w:after="144"/>
        <w:rPr>
          <w:rFonts w:ascii="Tahoma" w:hAnsi="Tahoma" w:cs="Tahoma"/>
          <w:color w:val="auto"/>
          <w:lang w:val="eu-ES"/>
        </w:rPr>
      </w:pPr>
      <w:r w:rsidRPr="009653AA">
        <w:rPr>
          <w:rFonts w:ascii="Tahoma" w:hAnsi="Tahoma" w:cs="Tahoma"/>
          <w:color w:val="auto"/>
          <w:lang w:val="eu-ES"/>
        </w:rPr>
        <w:t xml:space="preserve">Etorkizuneko zarata mailek hartzaile guztiei begira </w:t>
      </w:r>
      <w:r w:rsidRPr="009653AA">
        <w:rPr>
          <w:rFonts w:ascii="Tahoma" w:hAnsi="Tahoma" w:cs="Tahoma"/>
          <w:lang w:val="eu-ES"/>
        </w:rPr>
        <w:t xml:space="preserve">Kalitate Akustikoari buruzko Helburuak (KAH) betetzen dituztela </w:t>
      </w:r>
      <w:r>
        <w:rPr>
          <w:rFonts w:ascii="Tahoma" w:hAnsi="Tahoma" w:cs="Tahoma"/>
          <w:lang w:val="eu-ES"/>
        </w:rPr>
        <w:t>ikus</w:t>
      </w:r>
      <w:r w:rsidRPr="009653AA">
        <w:rPr>
          <w:rFonts w:ascii="Tahoma" w:hAnsi="Tahoma" w:cs="Tahoma"/>
          <w:lang w:val="eu-ES"/>
        </w:rPr>
        <w:t xml:space="preserve"> daiteke.</w:t>
      </w:r>
    </w:p>
    <w:p w:rsidR="000B6DCB" w:rsidRPr="0042697C" w:rsidRDefault="000B6DCB" w:rsidP="000B6DCB">
      <w:pPr>
        <w:pStyle w:val="Textonormal"/>
        <w:spacing w:before="144" w:after="144"/>
        <w:rPr>
          <w:rFonts w:ascii="Tahoma" w:hAnsi="Tahoma" w:cs="Tahoma"/>
          <w:color w:val="auto"/>
          <w:lang w:val="en-US"/>
        </w:rPr>
      </w:pPr>
      <w:r w:rsidRPr="009653AA">
        <w:rPr>
          <w:rFonts w:ascii="Tahoma" w:hAnsi="Tahoma" w:cs="Tahoma"/>
          <w:color w:val="auto"/>
          <w:lang w:val="eu-ES"/>
        </w:rPr>
        <w:t xml:space="preserve">A Egoeran hartzaile batzuek </w:t>
      </w:r>
      <w:proofErr w:type="spellStart"/>
      <w:r w:rsidRPr="009653AA">
        <w:rPr>
          <w:rFonts w:ascii="Tahoma" w:hAnsi="Tahoma" w:cs="Tahoma"/>
          <w:color w:val="auto"/>
          <w:lang w:val="eu-ES"/>
        </w:rPr>
        <w:t>immisio</w:t>
      </w:r>
      <w:proofErr w:type="spellEnd"/>
      <w:r w:rsidRPr="009653AA">
        <w:rPr>
          <w:rFonts w:ascii="Tahoma" w:hAnsi="Tahoma" w:cs="Tahoma"/>
          <w:color w:val="auto"/>
          <w:lang w:val="eu-ES"/>
        </w:rPr>
        <w:t xml:space="preserve"> maila handiagoa dute B Egoerako hartzaileen aldean.</w:t>
      </w:r>
    </w:p>
    <w:p w:rsidR="000B6DCB" w:rsidRPr="0042697C" w:rsidRDefault="000B6DCB" w:rsidP="000B6DCB">
      <w:pPr>
        <w:pStyle w:val="Textonormal"/>
        <w:spacing w:before="144" w:after="144"/>
        <w:rPr>
          <w:rFonts w:ascii="Tahoma" w:hAnsi="Tahoma" w:cs="Tahoma"/>
          <w:color w:val="auto"/>
          <w:lang w:val="eu-ES"/>
        </w:rPr>
      </w:pPr>
      <w:r w:rsidRPr="009653AA">
        <w:rPr>
          <w:rFonts w:ascii="Tahoma" w:hAnsi="Tahoma" w:cs="Tahoma"/>
          <w:color w:val="auto"/>
          <w:lang w:val="eu-ES"/>
        </w:rPr>
        <w:t xml:space="preserve">Izan ere, mugatzaileagoa da A Egoera, industria eraikinen aldetik zarata maila handiagoa aurreikusten baitu. Bi egoeretan </w:t>
      </w:r>
      <w:proofErr w:type="spellStart"/>
      <w:r w:rsidRPr="009653AA">
        <w:rPr>
          <w:rFonts w:ascii="Tahoma" w:hAnsi="Tahoma" w:cs="Tahoma"/>
          <w:color w:val="auto"/>
          <w:lang w:val="eu-ES"/>
        </w:rPr>
        <w:t>immisio</w:t>
      </w:r>
      <w:proofErr w:type="spellEnd"/>
      <w:r w:rsidRPr="009653AA">
        <w:rPr>
          <w:rFonts w:ascii="Tahoma" w:hAnsi="Tahoma" w:cs="Tahoma"/>
          <w:color w:val="auto"/>
          <w:lang w:val="eu-ES"/>
        </w:rPr>
        <w:t xml:space="preserve"> maila berdintsuak dauzkaten bizitegien kasuan, zarataren iturri nagusiaren behaketan oinarritzen da balizko justifikazio</w:t>
      </w:r>
      <w:r>
        <w:rPr>
          <w:rFonts w:ascii="Tahoma" w:hAnsi="Tahoma" w:cs="Tahoma"/>
          <w:color w:val="auto"/>
          <w:lang w:val="eu-ES"/>
        </w:rPr>
        <w:t>a, hauxe da, kasu honetan aurret</w:t>
      </w:r>
      <w:r w:rsidRPr="009653AA">
        <w:rPr>
          <w:rFonts w:ascii="Tahoma" w:hAnsi="Tahoma" w:cs="Tahoma"/>
          <w:color w:val="auto"/>
          <w:lang w:val="eu-ES"/>
        </w:rPr>
        <w:t>ik dagoen bidean sortzen den zaratan, industriek sor dezaketen zarata</w:t>
      </w:r>
      <w:r>
        <w:rPr>
          <w:rFonts w:ascii="Tahoma" w:hAnsi="Tahoma" w:cs="Tahoma"/>
          <w:color w:val="auto"/>
          <w:lang w:val="eu-ES"/>
        </w:rPr>
        <w:t>ren inguruko</w:t>
      </w:r>
      <w:r w:rsidRPr="009653AA">
        <w:rPr>
          <w:rFonts w:ascii="Tahoma" w:hAnsi="Tahoma" w:cs="Tahoma"/>
          <w:color w:val="auto"/>
          <w:lang w:val="eu-ES"/>
        </w:rPr>
        <w:t xml:space="preserve"> hipotesiak alde batera utzirik.</w:t>
      </w:r>
    </w:p>
    <w:p w:rsidR="000B6DCB" w:rsidRPr="00137036" w:rsidRDefault="000B6DCB" w:rsidP="000B6DCB">
      <w:pPr>
        <w:pStyle w:val="Textonormal"/>
        <w:spacing w:before="144" w:after="144"/>
        <w:rPr>
          <w:rFonts w:ascii="Tahoma" w:hAnsi="Tahoma" w:cs="Tahoma"/>
          <w:color w:val="auto"/>
        </w:rPr>
      </w:pPr>
      <w:r w:rsidRPr="009653AA">
        <w:rPr>
          <w:rFonts w:ascii="Tahoma" w:hAnsi="Tahoma" w:cs="Tahoma"/>
          <w:color w:val="auto"/>
          <w:lang w:val="eu-ES"/>
        </w:rPr>
        <w:t>Araudiak baimendutako mailekin bete arren, muturreko zarata mailetatik gertu dauden mailak hautematen dira R5 eta R6 hartzaileen Kalitate Akustikoari buruzko Helburu mailetan. Hala eta guztiz ere, BI-3331 errepideko trafikoak eraginda daude maila horiek, eta beraz, zarata iturri nagusia industria jarduera ez dela esan behar dugu.</w:t>
      </w:r>
    </w:p>
    <w:p w:rsidR="000B6DCB" w:rsidRPr="00901491" w:rsidRDefault="000B6DCB" w:rsidP="000B6DCB">
      <w:pPr>
        <w:pStyle w:val="Textonormal"/>
        <w:spacing w:before="144" w:after="144"/>
        <w:rPr>
          <w:rFonts w:ascii="Tahoma" w:hAnsi="Tahoma" w:cs="Tahoma"/>
          <w:color w:val="auto"/>
        </w:rPr>
      </w:pPr>
      <w:r w:rsidRPr="009653AA">
        <w:rPr>
          <w:rFonts w:ascii="Tahoma" w:hAnsi="Tahoma" w:cs="Tahoma"/>
          <w:color w:val="auto"/>
          <w:lang w:val="eu-ES"/>
        </w:rPr>
        <w:t>Bestalde, eremuaren inguruetako zarata mapa bat landu da zarataren banaketa espazialaren berri izateko. A Egoera da aintzat hartutakoa, egoera hori baita bietan txarrena.</w:t>
      </w:r>
    </w:p>
    <w:p w:rsidR="000B6DCB" w:rsidRPr="00901491" w:rsidRDefault="000B6DCB" w:rsidP="000B6DCB">
      <w:pPr>
        <w:pStyle w:val="Textonormal"/>
        <w:spacing w:before="144" w:after="144"/>
        <w:rPr>
          <w:rFonts w:ascii="Tahoma" w:hAnsi="Tahoma" w:cs="Tahoma"/>
          <w:color w:val="auto"/>
        </w:rPr>
      </w:pPr>
      <w:r>
        <w:rPr>
          <w:rFonts w:ascii="Tahoma" w:hAnsi="Tahoma" w:cs="Tahoma"/>
          <w:color w:val="auto"/>
          <w:lang w:val="eu-ES"/>
        </w:rPr>
        <w:t>Behin S-7.1 Berrikuntza</w:t>
      </w:r>
      <w:r w:rsidRPr="00CE4867">
        <w:rPr>
          <w:rFonts w:ascii="Tahoma" w:hAnsi="Tahoma" w:cs="Tahoma"/>
          <w:color w:val="auto"/>
          <w:lang w:val="eu-ES"/>
        </w:rPr>
        <w:t xml:space="preserve">ko Industria sektorea eraiki eta gero, Kalitate Akustikoari buruzko Helburuak (KAH) betetzen direla egiaztatzea du xede zarata mapak. Horretarako, etorkizuneko </w:t>
      </w:r>
      <w:proofErr w:type="spellStart"/>
      <w:r w:rsidRPr="00CE4867">
        <w:rPr>
          <w:rFonts w:ascii="Tahoma" w:hAnsi="Tahoma" w:cs="Tahoma"/>
          <w:color w:val="auto"/>
          <w:lang w:val="eu-ES"/>
        </w:rPr>
        <w:t>immisio</w:t>
      </w:r>
      <w:proofErr w:type="spellEnd"/>
      <w:r w:rsidRPr="00CE4867">
        <w:rPr>
          <w:rFonts w:ascii="Tahoma" w:hAnsi="Tahoma" w:cs="Tahoma"/>
          <w:color w:val="auto"/>
          <w:lang w:val="eu-ES"/>
        </w:rPr>
        <w:t xml:space="preserve"> mailen simulazioa egin da lur eremutik </w:t>
      </w:r>
      <w:r>
        <w:rPr>
          <w:rFonts w:ascii="Tahoma" w:hAnsi="Tahoma" w:cs="Tahoma"/>
          <w:color w:val="auto"/>
          <w:lang w:val="eu-ES"/>
        </w:rPr>
        <w:t xml:space="preserve">gora </w:t>
      </w:r>
      <w:r w:rsidRPr="00CE4867">
        <w:rPr>
          <w:rFonts w:ascii="Tahoma" w:hAnsi="Tahoma" w:cs="Tahoma"/>
          <w:color w:val="auto"/>
          <w:lang w:val="eu-ES"/>
        </w:rPr>
        <w:t xml:space="preserve">bi metroko </w:t>
      </w:r>
      <w:r>
        <w:rPr>
          <w:rFonts w:ascii="Tahoma" w:hAnsi="Tahoma" w:cs="Tahoma"/>
          <w:color w:val="auto"/>
          <w:lang w:val="eu-ES"/>
        </w:rPr>
        <w:t>altueran</w:t>
      </w:r>
      <w:r w:rsidRPr="00CE4867">
        <w:rPr>
          <w:rFonts w:ascii="Tahoma" w:hAnsi="Tahoma" w:cs="Tahoma"/>
          <w:color w:val="auto"/>
          <w:lang w:val="eu-ES"/>
        </w:rPr>
        <w:t>.</w:t>
      </w:r>
    </w:p>
    <w:p w:rsidR="000B6DCB" w:rsidRPr="00901491" w:rsidRDefault="000B6DCB" w:rsidP="000B6DCB">
      <w:pPr>
        <w:pStyle w:val="Textonormal"/>
        <w:spacing w:before="144" w:after="144"/>
        <w:rPr>
          <w:rFonts w:ascii="Tahoma" w:hAnsi="Tahoma" w:cs="Tahoma"/>
          <w:color w:val="auto"/>
        </w:rPr>
      </w:pPr>
      <w:r w:rsidRPr="00CE4867">
        <w:rPr>
          <w:rFonts w:ascii="Tahoma" w:hAnsi="Tahoma" w:cs="Tahoma"/>
          <w:color w:val="auto"/>
          <w:lang w:val="eu-ES"/>
        </w:rPr>
        <w:t>Dokumentu honekin batean doan zarataren azterketari buruzko Eranskinean daude atxikita zarata mapak, baina ondoko irudietan adierazten dira emaitzak.</w:t>
      </w:r>
    </w:p>
    <w:p w:rsidR="000B6DCB" w:rsidRDefault="000B6DCB" w:rsidP="000B6DCB">
      <w:pPr>
        <w:pStyle w:val="Textonormal"/>
        <w:spacing w:before="144" w:after="144"/>
        <w:rPr>
          <w:rFonts w:ascii="Tahoma" w:hAnsi="Tahoma" w:cs="Tahoma"/>
          <w:color w:val="auto"/>
        </w:rPr>
      </w:pPr>
      <w:r w:rsidRPr="00CE4867">
        <w:rPr>
          <w:rFonts w:ascii="Tahoma" w:hAnsi="Tahoma" w:cs="Tahoma"/>
          <w:color w:val="auto"/>
          <w:lang w:val="eu-ES"/>
        </w:rPr>
        <w:lastRenderedPageBreak/>
        <w:t xml:space="preserve">Irudi honetan ikus daiteke etorkizunean aurreikusten diren mailek bete egiten dituztela araudiak </w:t>
      </w:r>
      <w:proofErr w:type="spellStart"/>
      <w:r w:rsidRPr="00CE4867">
        <w:rPr>
          <w:rFonts w:ascii="Tahoma" w:hAnsi="Tahoma" w:cs="Tahoma"/>
          <w:color w:val="auto"/>
          <w:lang w:val="eu-ES"/>
        </w:rPr>
        <w:t>zonakatze</w:t>
      </w:r>
      <w:proofErr w:type="spellEnd"/>
      <w:r w:rsidRPr="00CE4867">
        <w:rPr>
          <w:rFonts w:ascii="Tahoma" w:hAnsi="Tahoma" w:cs="Tahoma"/>
          <w:color w:val="auto"/>
          <w:lang w:val="eu-ES"/>
        </w:rPr>
        <w:t xml:space="preserve"> akustikoaren arabera finkatutako Kalitate Akustikoari buruzko Helburuak.</w:t>
      </w:r>
    </w:p>
    <w:p w:rsidR="000B6DCB" w:rsidRDefault="000B6DCB" w:rsidP="000B6DCB">
      <w:pPr>
        <w:pStyle w:val="Textonormal"/>
        <w:spacing w:before="144" w:after="144"/>
        <w:rPr>
          <w:rFonts w:ascii="Tahoma" w:hAnsi="Tahoma" w:cs="Tahoma"/>
          <w:noProof/>
          <w:color w:val="auto"/>
          <w:lang w:eastAsia="es-ES"/>
        </w:rPr>
      </w:pPr>
    </w:p>
    <w:p w:rsidR="000B6DCB" w:rsidRDefault="000B6DCB" w:rsidP="000B6DCB">
      <w:pPr>
        <w:pStyle w:val="Textonormal"/>
        <w:spacing w:before="144" w:after="144"/>
        <w:rPr>
          <w:rFonts w:ascii="Tahoma" w:hAnsi="Tahoma" w:cs="Tahoma"/>
          <w:noProof/>
          <w:color w:val="auto"/>
          <w:lang w:eastAsia="es-ES"/>
        </w:rPr>
      </w:pPr>
    </w:p>
    <w:p w:rsidR="000B6DCB" w:rsidRPr="00901491" w:rsidRDefault="000B6DCB" w:rsidP="000B6DCB">
      <w:pPr>
        <w:pStyle w:val="Textonormal"/>
        <w:spacing w:before="144" w:after="144"/>
        <w:rPr>
          <w:rFonts w:ascii="Tahoma" w:hAnsi="Tahoma" w:cs="Tahoma"/>
          <w:color w:val="auto"/>
        </w:rPr>
      </w:pPr>
      <w:r w:rsidRPr="00901491">
        <w:rPr>
          <w:rFonts w:ascii="Tahoma" w:hAnsi="Tahoma" w:cs="Tahoma"/>
          <w:noProof/>
          <w:color w:val="auto"/>
          <w:lang w:eastAsia="es-ES"/>
        </w:rPr>
        <w:drawing>
          <wp:inline distT="0" distB="0" distL="0" distR="0">
            <wp:extent cx="5219700" cy="3697676"/>
            <wp:effectExtent l="0" t="762000" r="0" b="740974"/>
            <wp:docPr id="97"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6200000">
                      <a:off x="0" y="0"/>
                      <a:ext cx="5219700" cy="3697676"/>
                    </a:xfrm>
                    <a:prstGeom prst="rect">
                      <a:avLst/>
                    </a:prstGeom>
                  </pic:spPr>
                </pic:pic>
              </a:graphicData>
            </a:graphic>
          </wp:inline>
        </w:drawing>
      </w:r>
    </w:p>
    <w:p w:rsidR="000B6DCB" w:rsidRPr="00901491" w:rsidRDefault="000B6DCB" w:rsidP="000B6DCB">
      <w:pPr>
        <w:pStyle w:val="Piefigura"/>
      </w:pPr>
      <w:bookmarkStart w:id="83" w:name="_Toc414829919"/>
      <w:bookmarkStart w:id="84" w:name="_Toc421142086"/>
      <w:r w:rsidRPr="00CE4867">
        <w:t>16. irudia. Zarata mapa 2 m-ko altueran eta egunez (07:00etatik 19:00ak arte)</w:t>
      </w:r>
    </w:p>
    <w:p w:rsidR="000B6DCB" w:rsidRDefault="000B6DCB" w:rsidP="000B6DCB">
      <w:pPr>
        <w:pStyle w:val="Textonormal"/>
        <w:spacing w:before="144" w:after="144"/>
        <w:rPr>
          <w:rFonts w:ascii="Tahoma" w:hAnsi="Tahoma" w:cs="Tahoma"/>
          <w:b/>
          <w:color w:val="auto"/>
        </w:rPr>
      </w:pPr>
    </w:p>
    <w:bookmarkEnd w:id="83"/>
    <w:bookmarkEnd w:id="84"/>
    <w:p w:rsidR="000B6DCB" w:rsidRDefault="000B6DCB" w:rsidP="000B6DCB">
      <w:pPr>
        <w:jc w:val="center"/>
      </w:pPr>
      <w:r w:rsidRPr="00901491">
        <w:rPr>
          <w:noProof/>
          <w:lang w:val="es-ES"/>
        </w:rPr>
        <w:lastRenderedPageBreak/>
        <w:drawing>
          <wp:inline distT="0" distB="0" distL="0" distR="0">
            <wp:extent cx="5219700" cy="3697676"/>
            <wp:effectExtent l="0" t="762000" r="0" b="740974"/>
            <wp:docPr id="10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6200000">
                      <a:off x="0" y="0"/>
                      <a:ext cx="5219700" cy="3697676"/>
                    </a:xfrm>
                    <a:prstGeom prst="rect">
                      <a:avLst/>
                    </a:prstGeom>
                  </pic:spPr>
                </pic:pic>
              </a:graphicData>
            </a:graphic>
          </wp:inline>
        </w:drawing>
      </w:r>
    </w:p>
    <w:p w:rsidR="000B6DCB" w:rsidRPr="004F6350" w:rsidRDefault="000B6DCB" w:rsidP="000B6DCB">
      <w:pPr>
        <w:pStyle w:val="Piefigura"/>
      </w:pPr>
      <w:bookmarkStart w:id="85" w:name="_Toc414829920"/>
      <w:bookmarkStart w:id="86" w:name="_Toc421142087"/>
      <w:r w:rsidRPr="00CE4867">
        <w:t>17. irudia. Zarata mapa 2 m-ko altueran eta arratsadez/gauez (19:00etatik 23:00ak arte)</w:t>
      </w:r>
    </w:p>
    <w:p w:rsidR="000B6DCB" w:rsidRDefault="000B6DCB" w:rsidP="000B6DCB">
      <w:pPr>
        <w:pStyle w:val="Textonormal"/>
        <w:spacing w:before="144" w:after="144"/>
        <w:rPr>
          <w:rFonts w:ascii="Tahoma" w:hAnsi="Tahoma" w:cs="Tahoma"/>
          <w:b/>
          <w:color w:val="auto"/>
        </w:rPr>
      </w:pPr>
    </w:p>
    <w:bookmarkEnd w:id="85"/>
    <w:bookmarkEnd w:id="86"/>
    <w:p w:rsidR="000B6DCB" w:rsidRDefault="000B6DCB" w:rsidP="000B6DCB">
      <w:pPr>
        <w:jc w:val="center"/>
      </w:pPr>
      <w:r w:rsidRPr="00901491">
        <w:rPr>
          <w:noProof/>
          <w:lang w:val="es-ES"/>
        </w:rPr>
        <w:lastRenderedPageBreak/>
        <w:drawing>
          <wp:inline distT="0" distB="0" distL="0" distR="0">
            <wp:extent cx="5219700" cy="3697674"/>
            <wp:effectExtent l="0" t="762000" r="0" b="740976"/>
            <wp:docPr id="10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6200000">
                      <a:off x="0" y="0"/>
                      <a:ext cx="5219700" cy="3697674"/>
                    </a:xfrm>
                    <a:prstGeom prst="rect">
                      <a:avLst/>
                    </a:prstGeom>
                  </pic:spPr>
                </pic:pic>
              </a:graphicData>
            </a:graphic>
          </wp:inline>
        </w:drawing>
      </w:r>
    </w:p>
    <w:p w:rsidR="000B6DCB" w:rsidRPr="004F6350" w:rsidRDefault="000B6DCB" w:rsidP="000B6DCB">
      <w:pPr>
        <w:pStyle w:val="Piefigura"/>
      </w:pPr>
      <w:r w:rsidRPr="00CE4867">
        <w:t>18. irudia. Zarata mapa 2 m-ko altueran eta gauez (23:00etatik 07:00ak arte)</w:t>
      </w:r>
    </w:p>
    <w:p w:rsidR="000B6DCB" w:rsidRDefault="000B6DCB" w:rsidP="000B6DCB">
      <w:r w:rsidRPr="00CE4867">
        <w:t>Beraz, kasu bakar batean ere ez dira gainditzen KAH direlakoak; hala eta guztiz ere, dokumentu honetan eta "Neurriak" atalean xehetasun handiago batez azalduko dugun bezala, neurri batzuk aplikatuko dira sektorearen funtzionamendu aldian zehar inpaktu akustikorik izango ez dela bermatzeko.</w:t>
      </w:r>
    </w:p>
    <w:p w:rsidR="000B6DCB" w:rsidRDefault="000B6DCB" w:rsidP="000B6DCB">
      <w:pPr>
        <w:pStyle w:val="Ttulo6"/>
        <w:spacing w:before="240"/>
      </w:pPr>
      <w:r w:rsidRPr="00CE4867">
        <w:t>Landareak desagerraraztea</w:t>
      </w:r>
      <w:r>
        <w:tab/>
      </w:r>
    </w:p>
    <w:p w:rsidR="000B6DCB" w:rsidRDefault="000B6DCB" w:rsidP="000B6DCB">
      <w:r w:rsidRPr="00CE4867">
        <w:t xml:space="preserve">Sektorean nagusi dira batez ere belardiak, tarteka aisialdirako baratzeak daudela: landa lanetan egiaztatu genuen sektore honetan dauden zuhaitz bakarrak pinu </w:t>
      </w:r>
      <w:proofErr w:type="spellStart"/>
      <w:r w:rsidRPr="00CE4867">
        <w:t>radiata</w:t>
      </w:r>
      <w:proofErr w:type="spellEnd"/>
      <w:r w:rsidRPr="00CE4867">
        <w:t xml:space="preserve"> motako pinudi txiki bat (1:25.000 eskalan egindako landare planoan zerrendatutako pinudia ez da egun existitzen, eta orban horretan sastraka hazi da) eta haritzen bat direla. Belardien unitateko okupazioari dagokio inpaktu handiena.</w:t>
      </w:r>
    </w:p>
    <w:p w:rsidR="000B6DCB" w:rsidRDefault="000B6DCB" w:rsidP="000B6DCB">
      <w:r w:rsidRPr="00CE4867">
        <w:lastRenderedPageBreak/>
        <w:t>Zatiko Planak irizpide sorta bat jasotzen du sektorea integratzeko, eta horretarako, zuhaitz berri ugari aldatzea aurreikusten du.</w:t>
      </w:r>
    </w:p>
    <w:p w:rsidR="000B6DCB" w:rsidRDefault="000B6DCB" w:rsidP="000B6DCB">
      <w:pPr>
        <w:pStyle w:val="Ttulo6"/>
        <w:spacing w:before="240"/>
      </w:pPr>
      <w:r w:rsidRPr="00CE4867">
        <w:t>Inpaktua faunari</w:t>
      </w:r>
    </w:p>
    <w:p w:rsidR="000B6DCB" w:rsidRDefault="000B6DCB" w:rsidP="000B6DCB">
      <w:r w:rsidRPr="00CE4867">
        <w:t>Aztergai dugun eremuko fauna belardiei eta hiri aldeei dagokie. Ez da Zatiko Planaren garapenak kaltetu lezakeen interes bereziko espezie bakar bat ere identifikatu.</w:t>
      </w:r>
    </w:p>
    <w:p w:rsidR="000B6DCB" w:rsidRPr="002F0F73" w:rsidRDefault="000B6DCB" w:rsidP="000B6DCB">
      <w:r w:rsidRPr="00CE4867">
        <w:t xml:space="preserve">Soilik </w:t>
      </w:r>
      <w:proofErr w:type="spellStart"/>
      <w:r w:rsidRPr="00CE4867">
        <w:t>Zumelegi</w:t>
      </w:r>
      <w:proofErr w:type="spellEnd"/>
      <w:r w:rsidRPr="00CE4867">
        <w:t xml:space="preserve"> errekan identifikatu da bisoi europarrarentzat egokia den habitat bat, baina erreka hori halako tartera dago eta hesi garrantzitsuak daude bitartean; hesi horiek ziurtatzen dute sektorea abian jarrita ez dela bisoiaren habitata eraldatuko.</w:t>
      </w:r>
    </w:p>
    <w:p w:rsidR="000B6DCB" w:rsidRDefault="000B6DCB" w:rsidP="000B6DCB">
      <w:pPr>
        <w:pStyle w:val="Ttulo6"/>
        <w:spacing w:before="240"/>
      </w:pPr>
      <w:r w:rsidRPr="00CE4867">
        <w:t>Eragozpenak herritarrei eta bizi kalitatearen aldaketa</w:t>
      </w:r>
    </w:p>
    <w:p w:rsidR="000B6DCB" w:rsidRDefault="000B6DCB" w:rsidP="000B6DCB">
      <w:r w:rsidRPr="00CE4867">
        <w:t xml:space="preserve">Bertako biztanleak eta alboetako eraikinetan lan egiten dutenak kaltetuta gerta litezke obra aldian zehar zaratak handiagoak izango direlako eta airearen kalitateak okerrera egingo duelako. Aldi baterako inpaktua da, inpaktu puntuala, obrak amaitzean bukatuko da. Behin sektorea garatzen denean, zarata handitzea eta airearen kalitatea txartzea eragin </w:t>
      </w:r>
      <w:r>
        <w:t>ditzake</w:t>
      </w:r>
      <w:r w:rsidRPr="00CE4867">
        <w:t xml:space="preserve"> eraikin berriei atxikiriko ibilgailuen emendioak.</w:t>
      </w:r>
    </w:p>
    <w:p w:rsidR="000B6DCB" w:rsidRDefault="000B6DCB" w:rsidP="000B6DCB">
      <w:r w:rsidRPr="00CE4867">
        <w:t>Zaraten bidezko inpaktuak saihesteko, zaratak arintzeko neurriak planteatu dira, nahiz eta burura eramandako simulazioetan kasu bakar batean ere ez diren gainditu indarrean dagoen legeriak finkatutako kalitate akustikoari buruzko helburuak.</w:t>
      </w:r>
    </w:p>
    <w:p w:rsidR="000B6DCB" w:rsidRDefault="000B6DCB" w:rsidP="000B6DCB">
      <w:pPr>
        <w:pStyle w:val="Ttulo6"/>
        <w:spacing w:before="240"/>
      </w:pPr>
      <w:r w:rsidRPr="00C7349B">
        <w:t>Inpaktua mugikortasunean</w:t>
      </w:r>
    </w:p>
    <w:p w:rsidR="000B6DCB" w:rsidRPr="0080179B" w:rsidRDefault="000B6DCB" w:rsidP="000B6DCB">
      <w:r w:rsidRPr="00C7349B">
        <w:t>Bide sistema orokorraren egitura nagusiak erresp</w:t>
      </w:r>
      <w:r>
        <w:t xml:space="preserve">etatu egiten du udalerriko </w:t>
      </w:r>
      <w:proofErr w:type="spellStart"/>
      <w:r>
        <w:t>HAPN</w:t>
      </w:r>
      <w:r w:rsidRPr="00C7349B">
        <w:t>k</w:t>
      </w:r>
      <w:proofErr w:type="spellEnd"/>
      <w:r w:rsidRPr="00C7349B">
        <w:t xml:space="preserve"> proposatutako eskema, bideen eta bidegurutzeen dimentsioak zehazten ditu, eta N-636 errepide nazionalarekiko lotune berriak finkatzen ditu.</w:t>
      </w:r>
    </w:p>
    <w:p w:rsidR="000B6DCB" w:rsidRPr="0080179B" w:rsidRDefault="000B6DCB" w:rsidP="000B6DCB">
      <w:r w:rsidRPr="00C7349B">
        <w:t>Hainbat tarte bereizten dira bide sistema orokorrean barrena.</w:t>
      </w:r>
    </w:p>
    <w:p w:rsidR="000B6DCB" w:rsidRPr="0080179B" w:rsidRDefault="000B6DCB" w:rsidP="000B6DCB">
      <w:r w:rsidRPr="00C7349B">
        <w:t>Alde batetik, 7 m zabaleko galtzadarekin trazatu da mendebaldeko bidea (3,5 m errei bakoitzeko). Aldakorra da bidearen aldapa, tarte batzuetan nabarmen samarra (</w:t>
      </w:r>
      <w:proofErr w:type="spellStart"/>
      <w:r w:rsidRPr="00C7349B">
        <w:t>% </w:t>
      </w:r>
      <w:proofErr w:type="spellEnd"/>
      <w:r w:rsidRPr="00C7349B">
        <w:t xml:space="preserve">5,5, </w:t>
      </w:r>
      <w:proofErr w:type="spellStart"/>
      <w:r w:rsidRPr="00C7349B">
        <w:t>% </w:t>
      </w:r>
      <w:proofErr w:type="spellEnd"/>
      <w:r w:rsidRPr="00C7349B">
        <w:t xml:space="preserve">8 eta </w:t>
      </w:r>
      <w:proofErr w:type="spellStart"/>
      <w:r w:rsidRPr="00C7349B">
        <w:t>% </w:t>
      </w:r>
      <w:proofErr w:type="spellEnd"/>
      <w:r w:rsidRPr="00C7349B">
        <w:t>12), eta sektorearen orografiari egokitzen zaizkio lursailak.</w:t>
      </w:r>
    </w:p>
    <w:p w:rsidR="000B6DCB" w:rsidRPr="0080179B" w:rsidRDefault="000B6DCB" w:rsidP="000B6DCB">
      <w:r w:rsidRPr="00C7349B">
        <w:t xml:space="preserve">Bide hori hiru gune estrategikotan eteten da hiriguneranzko oinezkoen joan-etorriak ahalbidetzeko eta </w:t>
      </w:r>
      <w:proofErr w:type="spellStart"/>
      <w:r w:rsidRPr="00C7349B">
        <w:t>Pulla</w:t>
      </w:r>
      <w:proofErr w:type="spellEnd"/>
      <w:r w:rsidRPr="00C7349B">
        <w:t xml:space="preserve"> </w:t>
      </w:r>
      <w:r>
        <w:t>errekari</w:t>
      </w:r>
      <w:r w:rsidRPr="00C7349B">
        <w:t xml:space="preserve"> bidea emateko. </w:t>
      </w:r>
    </w:p>
    <w:p w:rsidR="000B6DCB" w:rsidRPr="0080179B" w:rsidRDefault="000B6DCB" w:rsidP="000B6DCB">
      <w:r w:rsidRPr="00C7349B">
        <w:lastRenderedPageBreak/>
        <w:t>Bestalde, batez ere kamioien joan-etorrirako bidea da sektorea hegoaldetik mugatzen duen bide sistema orokorreko adarra, industria lursailetara iristeko bidea da. Horregatik, hain zuzen ere, 8,5 m-koa da bidearen zabalera erabilgarria (4,25 m zabal errei bakoitzeko).</w:t>
      </w:r>
    </w:p>
    <w:p w:rsidR="000B6DCB" w:rsidRDefault="000B6DCB" w:rsidP="000B6DCB">
      <w:pPr>
        <w:rPr>
          <w:szCs w:val="20"/>
        </w:rPr>
      </w:pPr>
      <w:proofErr w:type="spellStart"/>
      <w:r>
        <w:t>HAPN</w:t>
      </w:r>
      <w:r w:rsidRPr="00C7349B">
        <w:t>ren</w:t>
      </w:r>
      <w:proofErr w:type="spellEnd"/>
      <w:r w:rsidRPr="00C7349B">
        <w:t xml:space="preserve"> irizpideari jarraiki, bide sistema orokorraren baitan jasotzen da bizikleta bide sarea.</w:t>
      </w:r>
    </w:p>
    <w:p w:rsidR="000B6DCB" w:rsidRPr="0080179B" w:rsidRDefault="000B6DCB" w:rsidP="000B6DCB">
      <w:r w:rsidRPr="00C7349B">
        <w:t>Azkenik, dauden landa bideen egokitzapena aipatu behar dugu. Mendebaldetik ekialdera eginez:</w:t>
      </w:r>
    </w:p>
    <w:p w:rsidR="000B6DCB" w:rsidRPr="00CA6035" w:rsidRDefault="000B6DCB" w:rsidP="000B6DCB">
      <w:pPr>
        <w:pStyle w:val="Normal2"/>
        <w:numPr>
          <w:ilvl w:val="0"/>
          <w:numId w:val="19"/>
        </w:numPr>
      </w:pPr>
      <w:r w:rsidRPr="00C7349B">
        <w:t xml:space="preserve">Lehenengo lotunean bere horretan utziko da </w:t>
      </w:r>
      <w:proofErr w:type="spellStart"/>
      <w:r w:rsidRPr="00C7349B">
        <w:t>Torrekua</w:t>
      </w:r>
      <w:proofErr w:type="spellEnd"/>
      <w:r w:rsidRPr="00C7349B">
        <w:t xml:space="preserve"> Bidearen trazadura, baina egokitu egingo da bide sistema orokorrarekiko lotura.</w:t>
      </w:r>
    </w:p>
    <w:p w:rsidR="000B6DCB" w:rsidRPr="00CA6035" w:rsidRDefault="000B6DCB" w:rsidP="000B6DCB">
      <w:pPr>
        <w:pStyle w:val="Normal2"/>
        <w:numPr>
          <w:ilvl w:val="0"/>
          <w:numId w:val="19"/>
        </w:numPr>
      </w:pPr>
      <w:r w:rsidRPr="00C7349B">
        <w:t>Bigarren lotunean desbideratu egingo da San Anton kalea sektorearen punturik garaienean bide sistema orokorrarekin bat egiteko.</w:t>
      </w:r>
    </w:p>
    <w:p w:rsidR="000B6DCB" w:rsidRPr="00BB799C" w:rsidRDefault="000B6DCB" w:rsidP="000B6DCB">
      <w:pPr>
        <w:pStyle w:val="Normal2"/>
        <w:numPr>
          <w:ilvl w:val="0"/>
          <w:numId w:val="19"/>
        </w:numPr>
      </w:pPr>
      <w:r w:rsidRPr="00BD2AFF">
        <w:t>Hirugarren lotunean egungo bidea bitan banatuko da, bata P2a eta P2n lursailen arteko kalearen frontearekin ahokatuko da eta besteak San Anton Kalearekin bat egingo du.</w:t>
      </w:r>
    </w:p>
    <w:p w:rsidR="000B6DCB" w:rsidRDefault="000B6DCB" w:rsidP="000B6DCB">
      <w:r w:rsidRPr="00BD2AFF">
        <w:t>Eremuko kaleen azalerek osatzen dute tokiko bide sistema, gurpildunentzako galtzadak, ibilgailu motordunentzako aparkalekuak, oinezkoentzako eremuak eta lursailaren iparraldean kokatutako ibilgailuek/oinezkoek partekatzeko bidea barne hartuta.</w:t>
      </w:r>
    </w:p>
    <w:p w:rsidR="000B6DCB" w:rsidRPr="0042697C" w:rsidRDefault="000B6DCB" w:rsidP="000B6DCB">
      <w:pPr>
        <w:pStyle w:val="Textonormal"/>
        <w:spacing w:before="144" w:after="144"/>
        <w:rPr>
          <w:rFonts w:ascii="Tahoma" w:eastAsia="Times New Roman" w:hAnsi="Tahoma"/>
          <w:color w:val="auto"/>
          <w:szCs w:val="24"/>
          <w:lang w:val="eu-ES" w:eastAsia="es-ES"/>
        </w:rPr>
      </w:pPr>
      <w:r w:rsidRPr="00BD2AFF">
        <w:rPr>
          <w:rFonts w:ascii="Tahoma" w:eastAsia="Times New Roman" w:hAnsi="Tahoma"/>
          <w:color w:val="auto"/>
          <w:szCs w:val="24"/>
          <w:lang w:val="eu-ES" w:eastAsia="es-ES"/>
        </w:rPr>
        <w:t>Kale horietako galtzadak 7 m zabal dira, norabide bikoitzeko 3,5 m-ko bi erreirekin, sarbidea, P3 lursailaren mendebaldearen paraleloan luzatzen dena, salbuespena delarik, guztira 7,5 m zabal baita.</w:t>
      </w:r>
    </w:p>
    <w:p w:rsidR="000B6DCB" w:rsidRPr="00A3673D" w:rsidRDefault="000B6DCB" w:rsidP="000B6DCB">
      <w:pPr>
        <w:pStyle w:val="Textonormal"/>
        <w:spacing w:before="144" w:after="144"/>
        <w:rPr>
          <w:rFonts w:ascii="Tahoma" w:eastAsia="Times New Roman" w:hAnsi="Tahoma"/>
          <w:color w:val="auto"/>
          <w:szCs w:val="24"/>
          <w:lang w:eastAsia="es-ES"/>
        </w:rPr>
      </w:pPr>
      <w:r w:rsidRPr="00BD2AFF">
        <w:rPr>
          <w:rFonts w:ascii="Tahoma" w:eastAsia="Times New Roman" w:hAnsi="Tahoma"/>
          <w:color w:val="auto"/>
          <w:szCs w:val="24"/>
          <w:lang w:val="eu-ES" w:eastAsia="es-ES"/>
        </w:rPr>
        <w:t>Bide horien bi aldeetan automobilak zeharka aparkatzeko aparkalekuak daude. Hemen ere salbuespena da P3 lursailaren mendebaldeko bidea, aldapatsua izanik ez baitu bere bi aldeetan aparkalekurik.</w:t>
      </w:r>
    </w:p>
    <w:p w:rsidR="000B6DCB" w:rsidRPr="0042697C" w:rsidRDefault="000B6DCB" w:rsidP="000B6DCB">
      <w:pPr>
        <w:pStyle w:val="Textonormal"/>
        <w:spacing w:before="144" w:after="144"/>
        <w:rPr>
          <w:rFonts w:ascii="Tahoma" w:eastAsia="Times New Roman" w:hAnsi="Tahoma"/>
          <w:color w:val="auto"/>
          <w:szCs w:val="24"/>
          <w:lang w:val="eu-ES" w:eastAsia="es-ES"/>
        </w:rPr>
      </w:pPr>
      <w:r w:rsidRPr="00BD2AFF">
        <w:rPr>
          <w:rFonts w:ascii="Tahoma" w:eastAsia="Times New Roman" w:hAnsi="Tahoma"/>
          <w:color w:val="auto"/>
          <w:szCs w:val="24"/>
          <w:lang w:val="eu-ES" w:eastAsia="es-ES"/>
        </w:rPr>
        <w:t>Bestalde, hirugarren bide bat deskribatzen da tokiko bide sistemaren baitan, sektorearen eremuaren iparraldean, baratzeen artean. Zirkulatzeko norabide bikoitzeko galtzada da, alboetako batean luzetara aparkatzeko aparkalekuarekin. Aldi berean, hiru tarte ditu bide horrek.</w:t>
      </w:r>
    </w:p>
    <w:p w:rsidR="000B6DCB" w:rsidRPr="0042697C" w:rsidRDefault="000B6DCB" w:rsidP="000B6DCB">
      <w:pPr>
        <w:pStyle w:val="Textonormal"/>
        <w:spacing w:before="144" w:after="144"/>
        <w:rPr>
          <w:rFonts w:ascii="Tahoma" w:eastAsia="Times New Roman" w:hAnsi="Tahoma"/>
          <w:color w:val="auto"/>
          <w:szCs w:val="24"/>
          <w:lang w:val="eu-ES" w:eastAsia="es-ES"/>
        </w:rPr>
      </w:pPr>
      <w:r w:rsidRPr="00BD2AFF">
        <w:rPr>
          <w:rFonts w:ascii="Tahoma" w:eastAsia="Times New Roman" w:hAnsi="Tahoma"/>
          <w:color w:val="auto"/>
          <w:szCs w:val="24"/>
          <w:lang w:val="eu-ES" w:eastAsia="es-ES"/>
        </w:rPr>
        <w:t xml:space="preserve">Azkenik, P6 lursailaren iparraldeko fatxadaren paraleloan, oinezkoek/ibilgailuek partekatzeko bide bat dugu, ibilgailuentzako sarbide mugatuarekin, hau da, </w:t>
      </w:r>
      <w:r>
        <w:rPr>
          <w:rFonts w:ascii="Tahoma" w:eastAsia="Times New Roman" w:hAnsi="Tahoma"/>
          <w:color w:val="auto"/>
          <w:szCs w:val="24"/>
          <w:lang w:val="eu-ES" w:eastAsia="es-ES"/>
        </w:rPr>
        <w:t xml:space="preserve">soilik </w:t>
      </w:r>
      <w:r w:rsidRPr="00BD2AFF">
        <w:rPr>
          <w:rFonts w:ascii="Tahoma" w:eastAsia="Times New Roman" w:hAnsi="Tahoma"/>
          <w:color w:val="auto"/>
          <w:szCs w:val="24"/>
          <w:lang w:val="eu-ES" w:eastAsia="es-ES"/>
        </w:rPr>
        <w:lastRenderedPageBreak/>
        <w:t>zamalanak egiteko eta larrialdi egoerei erantzun ahal izateko (anbulantziak). Bide horri begira 3,5 m zabalerako galtzada finkatu da, eta bide sistema orokorretik (mendebaldeko muturrean) eta tokiko barne bide sistematik, iparraldetik P2 eta P3 lursailekin muga egiten dutenetik, iritsi ahal izango da bertara.</w:t>
      </w:r>
    </w:p>
    <w:p w:rsidR="000B6DCB" w:rsidRDefault="000B6DCB" w:rsidP="000B6DCB">
      <w:pPr>
        <w:rPr>
          <w:szCs w:val="20"/>
        </w:rPr>
      </w:pPr>
      <w:r w:rsidRPr="00BD2AFF">
        <w:rPr>
          <w:szCs w:val="20"/>
        </w:rPr>
        <w:t>Ikus daitekeenez, sektorearen funtzionamendu aldian zehar mugikortasun arazorik ez izateko moduan antolatu da bide sarea.</w:t>
      </w:r>
    </w:p>
    <w:p w:rsidR="000B6DCB" w:rsidRDefault="000B6DCB" w:rsidP="000B6DCB">
      <w:pPr>
        <w:rPr>
          <w:szCs w:val="20"/>
        </w:rPr>
      </w:pPr>
      <w:r w:rsidRPr="00BD2AFF">
        <w:rPr>
          <w:szCs w:val="20"/>
        </w:rPr>
        <w:t>Sektorearen garapenak sustatzen dituen jardueretatik eratorritako obra aldian zehar, eta lur mugimenduen, materialen garraioen, makineria astunaren zirkulazioaren eta beste ekintza batzuen ondorioz, kaltetuta gerta liteke bide sarea, bereziki sektoreari sarrera egiten dion BI-3331 errepidea. Emendatu egingo da gurpildunen trafikoa sektorera iristeko bideetan, batez ere kamioiena eta makineria astunarena. Horrek zarata handiagoak eragingo ditu, ibilgailuen zirkulazio handiagoa, lokatza, koipea errepideetan, eta horiek guztiek, azken batean, inguruko biztanleengan eta oro har bide horien erabiltzaileengan eragingo dute. Alterazio puntuala da, behin obrak amaituta desagertu egingo dena.</w:t>
      </w:r>
    </w:p>
    <w:p w:rsidR="000B6DCB" w:rsidRDefault="000B6DCB" w:rsidP="000B6DCB">
      <w:pPr>
        <w:pStyle w:val="Ttulo6"/>
        <w:spacing w:before="240"/>
      </w:pPr>
      <w:r w:rsidRPr="00BD2AFF">
        <w:t>Ur kontsumoak</w:t>
      </w:r>
    </w:p>
    <w:p w:rsidR="000B6DCB" w:rsidRDefault="000B6DCB" w:rsidP="000B6DCB">
      <w:pPr>
        <w:rPr>
          <w:szCs w:val="20"/>
        </w:rPr>
      </w:pPr>
      <w:r w:rsidRPr="00BD2AFF">
        <w:rPr>
          <w:szCs w:val="20"/>
        </w:rPr>
        <w:t>Industrialde berriek ur hornidura nahikoa eta kalitatezkoa eskatuko dute.</w:t>
      </w:r>
    </w:p>
    <w:p w:rsidR="000B6DCB" w:rsidRPr="00A01974" w:rsidRDefault="000B6DCB" w:rsidP="000B6DCB">
      <w:r w:rsidRPr="00284175">
        <w:t>Eremuaren egungo edateko uraz hornitzeko sareak hegoaldetik iparraldera zeharkatzen du sektorea dauden etxebizitza kolektiboei ur hornidura bermatzeko. Zatiko Planaren proposamenaren arabera, apur bat aldatuko da aipatu sarearen trazadura, P3 eta P4/P5/P6 lursailen artean luzatzen den bidearen trazadurari jarraitzeko, pabiloiak hornitzeko sare antzeko bat sortzeko eta baratzeak ere hornitzeko adarrak sortzeko.</w:t>
      </w:r>
    </w:p>
    <w:p w:rsidR="000B6DCB" w:rsidRDefault="000B6DCB" w:rsidP="000B6DCB">
      <w:pPr>
        <w:rPr>
          <w:szCs w:val="20"/>
        </w:rPr>
      </w:pPr>
      <w:r w:rsidRPr="00284175">
        <w:rPr>
          <w:szCs w:val="20"/>
        </w:rPr>
        <w:t>Ur kontsumoaren hazkundeak halako eragina izango du ingurune hidrikoan, eta ondorioz, baliabide hori modu eragingarrian kudeatu beharko da hornidura bermatzeko eta udalerriko baliabide hidrikoetan eraginik ez izateko.</w:t>
      </w:r>
    </w:p>
    <w:p w:rsidR="000B6DCB" w:rsidRDefault="000B6DCB" w:rsidP="000B6DCB">
      <w:pPr>
        <w:pStyle w:val="Ttulo6"/>
        <w:spacing w:before="240"/>
      </w:pPr>
      <w:r w:rsidRPr="00284175">
        <w:t>Argiztapenaren eragina</w:t>
      </w:r>
    </w:p>
    <w:p w:rsidR="000B6DCB" w:rsidRDefault="000B6DCB" w:rsidP="000B6DCB">
      <w:r w:rsidRPr="00284175">
        <w:t>Argiteria publikoari dagokionez, espaloiak dimentsionatu egin dira argi euskarridunei leku egiteko; bateragarriak dira oinezkoentzako ibilbide irisgarriekin.</w:t>
      </w:r>
    </w:p>
    <w:p w:rsidR="000B6DCB" w:rsidRDefault="000B6DCB" w:rsidP="000B6DCB">
      <w:r w:rsidRPr="00284175">
        <w:t xml:space="preserve">Kontuan izanik sektorearen garapena hiri ingurunetik gertu planteatzen dela, ez da aurreikusten argi berriek halako inpaktua sortzea, baina garrantzitsua da  gehiegizko </w:t>
      </w:r>
      <w:r w:rsidRPr="00284175">
        <w:lastRenderedPageBreak/>
        <w:t>argirik izango ez dela bermatzeko edo argiak modu ezegokian erabiliko ez direla ziurtatzeko neurri egokiak aplikatzea. Argi horiek bat etorriko dira ingurunearekin, eta LED motako argien erabilera sustatuko da.</w:t>
      </w:r>
    </w:p>
    <w:p w:rsidR="000B6DCB" w:rsidRPr="00257EBA" w:rsidRDefault="000B6DCB" w:rsidP="000B6DCB">
      <w:pPr>
        <w:pStyle w:val="Ttulo6"/>
        <w:spacing w:before="240"/>
      </w:pPr>
      <w:r w:rsidRPr="00284175">
        <w:t>Energia kontsumoa</w:t>
      </w:r>
    </w:p>
    <w:p w:rsidR="000B6DCB" w:rsidRDefault="000B6DCB" w:rsidP="000B6DCB">
      <w:pPr>
        <w:rPr>
          <w:szCs w:val="20"/>
        </w:rPr>
      </w:pPr>
      <w:r w:rsidRPr="00284175">
        <w:rPr>
          <w:szCs w:val="20"/>
        </w:rPr>
        <w:t>Argindarraren energia kontsumoa emendatzea ekarriko dute industrialde berriek.</w:t>
      </w:r>
    </w:p>
    <w:p w:rsidR="000B6DCB" w:rsidRPr="00A3673D" w:rsidRDefault="000B6DCB" w:rsidP="000B6DCB">
      <w:pPr>
        <w:pStyle w:val="Textonormal"/>
        <w:spacing w:before="144" w:after="144"/>
        <w:rPr>
          <w:rFonts w:ascii="Tahoma" w:eastAsia="Times New Roman" w:hAnsi="Tahoma"/>
          <w:color w:val="auto"/>
          <w:szCs w:val="24"/>
          <w:lang w:eastAsia="es-ES"/>
        </w:rPr>
      </w:pPr>
      <w:r w:rsidRPr="00284175">
        <w:rPr>
          <w:rFonts w:ascii="Tahoma" w:eastAsia="Times New Roman" w:hAnsi="Tahoma"/>
          <w:color w:val="auto"/>
          <w:szCs w:val="24"/>
          <w:lang w:val="eu-ES" w:eastAsia="es-ES"/>
        </w:rPr>
        <w:t>Sektorean dagoen sare elektrikoak hainbat tipologia eta eskaerei erantzuten die, baina ez da bateragarria antolamendu berriarekin.</w:t>
      </w:r>
    </w:p>
    <w:p w:rsidR="000B6DCB" w:rsidRDefault="000B6DCB" w:rsidP="000B6DCB">
      <w:r w:rsidRPr="00284175">
        <w:t>Zatiko Planak lotura puntu bat proposatzen du goi tentsioko linearekin, lursailaren mendebaldeko muturrean.</w:t>
      </w:r>
    </w:p>
    <w:p w:rsidR="000B6DCB" w:rsidRDefault="000B6DCB" w:rsidP="000B6DCB">
      <w:r w:rsidRPr="00284175">
        <w:t>Sektorean bultzatzen den industria berritzaileak eta garbiak beharreko neurriak finkatuko ditu energiaren kontsumoa kontrolpean edukitzeko.</w:t>
      </w:r>
    </w:p>
    <w:p w:rsidR="000B6DCB" w:rsidRDefault="000B6DCB" w:rsidP="000B6DCB">
      <w:pPr>
        <w:rPr>
          <w:szCs w:val="20"/>
        </w:rPr>
      </w:pPr>
      <w:r w:rsidRPr="00284175">
        <w:rPr>
          <w:szCs w:val="20"/>
        </w:rPr>
        <w:t>Bestalde, aurrekoarekin lotuta, kontuan hartu behar dira obra fasean murgildutako kamioien eta gainerako makineria astunen kontsumoak. Berriz ere aldi baterako aldaketa da, baina makineriaren plangintza eta mantentze lan egokiei esker murriztu egin daiteke erregaien kontsumoa.</w:t>
      </w:r>
    </w:p>
    <w:p w:rsidR="000B6DCB" w:rsidRDefault="000B6DCB" w:rsidP="000B6DCB">
      <w:pPr>
        <w:pStyle w:val="Ttulo6"/>
        <w:spacing w:before="240"/>
      </w:pPr>
      <w:r w:rsidRPr="00284175">
        <w:t xml:space="preserve">Arrisku </w:t>
      </w:r>
      <w:proofErr w:type="spellStart"/>
      <w:r w:rsidRPr="00284175">
        <w:t>geoteknikoen</w:t>
      </w:r>
      <w:proofErr w:type="spellEnd"/>
      <w:r w:rsidRPr="00284175">
        <w:t xml:space="preserve"> hazkundea</w:t>
      </w:r>
    </w:p>
    <w:p w:rsidR="000B6DCB" w:rsidRDefault="000B6DCB" w:rsidP="000B6DCB">
      <w:r w:rsidRPr="00284175">
        <w:t xml:space="preserve">Eraikuntza arazorik </w:t>
      </w:r>
      <w:proofErr w:type="spellStart"/>
      <w:r w:rsidRPr="00284175">
        <w:t>kartografiatu</w:t>
      </w:r>
      <w:proofErr w:type="spellEnd"/>
      <w:r w:rsidRPr="00284175">
        <w:t xml:space="preserve"> ez den lurrak dira zatiko Planaren xede, eta egokiak dira baldintza </w:t>
      </w:r>
      <w:proofErr w:type="spellStart"/>
      <w:r w:rsidRPr="00284175">
        <w:t>geoteknikoak</w:t>
      </w:r>
      <w:proofErr w:type="spellEnd"/>
      <w:r w:rsidRPr="00284175">
        <w:t>. Higadura prozesuei dagokienez, ez da lur galera garrantzitsurik identifikatu.</w:t>
      </w:r>
    </w:p>
    <w:p w:rsidR="000B6DCB" w:rsidRPr="00A01EF5" w:rsidRDefault="000B6DCB" w:rsidP="000B6DCB">
      <w:r w:rsidRPr="00284175">
        <w:t>Horregatik guztiagatik ez da arrisku horien hazkundetik espero, ez bederen Zatiko Planaren garapenetik eratorritakorik.</w:t>
      </w:r>
    </w:p>
    <w:p w:rsidR="000B6DCB" w:rsidRPr="006209DD" w:rsidRDefault="000B6DCB" w:rsidP="000B6DCB">
      <w:pPr>
        <w:rPr>
          <w:b/>
        </w:rPr>
      </w:pPr>
      <w:r w:rsidRPr="00284175">
        <w:rPr>
          <w:b/>
        </w:rPr>
        <w:t>Inpaktu ertainak:</w:t>
      </w:r>
    </w:p>
    <w:p w:rsidR="000B6DCB" w:rsidRDefault="000B6DCB" w:rsidP="000B6DCB">
      <w:pPr>
        <w:pStyle w:val="Ttulo6"/>
        <w:spacing w:before="240"/>
      </w:pPr>
      <w:r w:rsidRPr="00284175">
        <w:t>Lurzoruaren okupazioa</w:t>
      </w:r>
    </w:p>
    <w:p w:rsidR="000B6DCB" w:rsidRDefault="000B6DCB" w:rsidP="000B6DCB">
      <w:r w:rsidRPr="004812E9">
        <w:t>Ondasun eskasa da lurzorua, oso prozesu dinamiko motelaren emaitza da (zenbaitetan milurtekotan neurtzen da), eta oso sentibera da giza jardueraren aurrean. Hortaz, lurra suntsitzeak galera garrantzitsua eta atzeraezina eragiten ditu.</w:t>
      </w:r>
    </w:p>
    <w:p w:rsidR="000B6DCB" w:rsidRDefault="000B6DCB" w:rsidP="000B6DCB">
      <w:proofErr w:type="spellStart"/>
      <w:r>
        <w:t>Pulla-Azkarretako</w:t>
      </w:r>
      <w:proofErr w:type="spellEnd"/>
      <w:r>
        <w:t xml:space="preserve"> industrialdearen garapena hartuko duten </w:t>
      </w:r>
      <w:r w:rsidRPr="004812E9">
        <w:t xml:space="preserve">lursailak aldez aurretik okupatu gabeak dira, bertan nagusi dira belardiak eta baratzeak, tartean eraikinen </w:t>
      </w:r>
      <w:r w:rsidRPr="004812E9">
        <w:lastRenderedPageBreak/>
        <w:t>bat. Sektore horrek 105.630 m</w:t>
      </w:r>
      <w:r w:rsidRPr="004812E9">
        <w:rPr>
          <w:vertAlign w:val="superscript"/>
        </w:rPr>
        <w:t>2</w:t>
      </w:r>
      <w:r w:rsidRPr="004812E9">
        <w:t>-ko aza</w:t>
      </w:r>
      <w:r>
        <w:t xml:space="preserve">lera du, eta Elorrioko </w:t>
      </w:r>
      <w:proofErr w:type="spellStart"/>
      <w:r>
        <w:t>HAPN</w:t>
      </w:r>
      <w:r w:rsidRPr="004812E9">
        <w:t>ren</w:t>
      </w:r>
      <w:proofErr w:type="spellEnd"/>
      <w:r w:rsidRPr="004812E9">
        <w:t xml:space="preserve"> arabera lurzoru urbanizagarri </w:t>
      </w:r>
      <w:proofErr w:type="spellStart"/>
      <w:r w:rsidRPr="004812E9">
        <w:t>sektorizatua</w:t>
      </w:r>
      <w:proofErr w:type="spellEnd"/>
      <w:r w:rsidRPr="004812E9">
        <w:t xml:space="preserve"> da.</w:t>
      </w:r>
    </w:p>
    <w:p w:rsidR="000B6DCB" w:rsidRDefault="000B6DCB" w:rsidP="000B6DCB">
      <w:r w:rsidRPr="004812E9">
        <w:t>Lurzoruaren okupazioa galera garrantzitsuetako bat da, inpaktu handia eragiten duelako eta gainera atzeraezina delako.</w:t>
      </w:r>
    </w:p>
    <w:p w:rsidR="000B6DCB" w:rsidRDefault="000B6DCB" w:rsidP="000B6DCB">
      <w:r w:rsidRPr="004812E9">
        <w:t xml:space="preserve">Premisa horretatik abiatuta, </w:t>
      </w:r>
      <w:proofErr w:type="spellStart"/>
      <w:r>
        <w:t>HAPN</w:t>
      </w:r>
      <w:r w:rsidRPr="004812E9">
        <w:t>ren</w:t>
      </w:r>
      <w:proofErr w:type="spellEnd"/>
      <w:r w:rsidRPr="004812E9">
        <w:t xml:space="preserve"> okupazioak doitzen eta murrizten saiatu den antolamendua planteatzen du Zatiko Planak. Hori nabarmena da bide sistema orokorretatik ondorioztatutako azaleran (25.544,58 m</w:t>
      </w:r>
      <w:r w:rsidRPr="004812E9">
        <w:rPr>
          <w:vertAlign w:val="superscript"/>
        </w:rPr>
        <w:t>2</w:t>
      </w:r>
      <w:r>
        <w:t xml:space="preserve">), </w:t>
      </w:r>
      <w:proofErr w:type="spellStart"/>
      <w:r>
        <w:t>HAPN</w:t>
      </w:r>
      <w:r w:rsidRPr="004812E9">
        <w:t>k</w:t>
      </w:r>
      <w:proofErr w:type="spellEnd"/>
      <w:r w:rsidRPr="004812E9">
        <w:t xml:space="preserve"> hasiera batean kalkulatutako 29.075 m</w:t>
      </w:r>
      <w:r w:rsidRPr="004812E9">
        <w:rPr>
          <w:vertAlign w:val="superscript"/>
        </w:rPr>
        <w:t>2</w:t>
      </w:r>
      <w:r>
        <w:t xml:space="preserve">-en ordez. Beraz, </w:t>
      </w:r>
      <w:proofErr w:type="spellStart"/>
      <w:r>
        <w:t>HAPN</w:t>
      </w:r>
      <w:r w:rsidRPr="004812E9">
        <w:t>n</w:t>
      </w:r>
      <w:proofErr w:type="spellEnd"/>
      <w:r w:rsidRPr="004812E9">
        <w:t xml:space="preserve"> aurreikusitakoaren aldean, txikiagoa izango da okupazioa.</w:t>
      </w:r>
    </w:p>
    <w:p w:rsidR="000B6DCB" w:rsidRDefault="000B6DCB" w:rsidP="000B6DCB">
      <w:r w:rsidRPr="004812E9">
        <w:t>Ondoko taulan daude jasota okupatuko diren azalerak eta erabileren ehunekoak.</w:t>
      </w:r>
    </w:p>
    <w:p w:rsidR="000B6DCB" w:rsidRDefault="000B6DCB" w:rsidP="000B6DCB">
      <w:pPr>
        <w:jc w:val="center"/>
      </w:pPr>
      <w:r w:rsidRPr="00EA6A86">
        <w:rPr>
          <w:noProof/>
          <w:lang w:val="es-ES"/>
        </w:rPr>
        <w:drawing>
          <wp:inline distT="0" distB="0" distL="0" distR="0">
            <wp:extent cx="3983990" cy="3352800"/>
            <wp:effectExtent l="0" t="0" r="0" b="0"/>
            <wp:docPr id="108"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3990" cy="3352800"/>
                    </a:xfrm>
                    <a:prstGeom prst="rect">
                      <a:avLst/>
                    </a:prstGeom>
                    <a:noFill/>
                    <a:ln>
                      <a:noFill/>
                    </a:ln>
                  </pic:spPr>
                </pic:pic>
              </a:graphicData>
            </a:graphic>
          </wp:inline>
        </w:drawing>
      </w:r>
    </w:p>
    <w:p w:rsidR="000B6DCB" w:rsidRDefault="000B6DCB" w:rsidP="000B6DCB">
      <w:r w:rsidRPr="00C3127F">
        <w:t xml:space="preserve">Okupazioa murrizten saiatzeko eta paisaiaren integrazio egokia lortzeko xedean, azalerak doitzeaz gain berdeguneak planteatzen ditu Zatiko Planak, eta parke horiek, baratzeekin batean, sektoreko erabileren ia </w:t>
      </w:r>
      <w:proofErr w:type="spellStart"/>
      <w:r w:rsidRPr="00C3127F">
        <w:t>% </w:t>
      </w:r>
      <w:proofErr w:type="spellEnd"/>
      <w:r w:rsidRPr="00C3127F">
        <w:t>20a hartzen dute.</w:t>
      </w:r>
    </w:p>
    <w:p w:rsidR="000B6DCB" w:rsidRDefault="000B6DCB" w:rsidP="000B6DCB">
      <w:r w:rsidRPr="00C3127F">
        <w:t>Zatiko Planak sektorearen integrazio egokia lortzeko antolamendua sustatzen du, eta helburu hori ardatz harturik, berdeguneak, zuhaiztiak eta beste zehaztu dira sektorearen okupazioa hein batean arindu ahal izateko.</w:t>
      </w:r>
    </w:p>
    <w:p w:rsidR="00A85A8B" w:rsidRDefault="00A85A8B" w:rsidP="000B6DCB"/>
    <w:p w:rsidR="00A85A8B" w:rsidRDefault="00A85A8B" w:rsidP="000B6DCB"/>
    <w:p w:rsidR="000B6DCB" w:rsidRPr="00910668" w:rsidRDefault="000B6DCB" w:rsidP="000B6DCB">
      <w:pPr>
        <w:pStyle w:val="Ttulo6"/>
        <w:spacing w:before="240"/>
      </w:pPr>
      <w:r w:rsidRPr="00C3127F">
        <w:lastRenderedPageBreak/>
        <w:t>Nekazaritzako produktibitatea galtzea</w:t>
      </w:r>
    </w:p>
    <w:p w:rsidR="000B6DCB" w:rsidRDefault="000B6DCB" w:rsidP="000B6DCB">
      <w:r w:rsidRPr="00321557">
        <w:t xml:space="preserve">S-7.1 sektorean nagusi dira belardiak eta baratzeak. Landa lanetan egiaztatu genuen nekazaritza jarduerak egun ere bereari eusten diola. Zatiko Planari jarraiki sektore hau garatzen denean desagertu egingo da jarduera </w:t>
      </w:r>
      <w:r>
        <w:t>hori</w:t>
      </w:r>
      <w:r w:rsidRPr="00321557">
        <w:t xml:space="preserve">, eta lur </w:t>
      </w:r>
      <w:r>
        <w:t>horien</w:t>
      </w:r>
      <w:r w:rsidRPr="00321557">
        <w:t xml:space="preserve"> nekazaritzako produktibitatea ere bai.</w:t>
      </w:r>
    </w:p>
    <w:p w:rsidR="000B6DCB" w:rsidRDefault="000B6DCB" w:rsidP="000B6DCB">
      <w:r w:rsidRPr="00321557">
        <w:t>Kasu hone</w:t>
      </w:r>
      <w:r>
        <w:t xml:space="preserve">tan kontuan eduki behar da </w:t>
      </w:r>
      <w:proofErr w:type="spellStart"/>
      <w:r>
        <w:t>HAPN</w:t>
      </w:r>
      <w:r w:rsidRPr="00321557">
        <w:t>ren</w:t>
      </w:r>
      <w:proofErr w:type="spellEnd"/>
      <w:r w:rsidRPr="00321557">
        <w:t xml:space="preserve"> arabera lurzoru urbanizagarri </w:t>
      </w:r>
      <w:proofErr w:type="spellStart"/>
      <w:r w:rsidRPr="00321557">
        <w:t>sektorizatua</w:t>
      </w:r>
      <w:proofErr w:type="spellEnd"/>
      <w:r w:rsidRPr="00321557">
        <w:t xml:space="preserve"> dela honakoa, eta beraz, jarduera ekonomikoa dela haren bokazio. Sektorean dauden baratze jardueren zati bat hartu ahal izateko, baratzeei eta dagozkien ekipamenduei leku egiteko antolatu da eremua, horrenbestez partekatuko dute espazioa baratzeek eta jarduera ekonomikoak.</w:t>
      </w:r>
    </w:p>
    <w:p w:rsidR="000B6DCB" w:rsidRDefault="000B6DCB" w:rsidP="000B6DCB">
      <w:r w:rsidRPr="00321557">
        <w:t xml:space="preserve">Nekazaritzako eta Basozaintzako </w:t>
      </w:r>
      <w:proofErr w:type="spellStart"/>
      <w:r w:rsidRPr="00321557">
        <w:t>LAPek</w:t>
      </w:r>
      <w:proofErr w:type="spellEnd"/>
      <w:r w:rsidRPr="00321557">
        <w:t xml:space="preserve"> jasotakoaren arabera, Bizitegi, Industria, Ekipamendu eta beste erabilera batzuetarako Lurzoru gisa jasotzen du Plan honek sektorearen zati handi bat.</w:t>
      </w:r>
    </w:p>
    <w:p w:rsidR="000B6DCB" w:rsidRDefault="000B6DCB" w:rsidP="000B6DCB">
      <w:r w:rsidRPr="00321557">
        <w:t>Soilik hegoaldeko, ekialdeko eta mendebaldeko muturrak daude jasota Nekazaritza eta Abeltzaintza erabileretarako lurzo</w:t>
      </w:r>
      <w:r>
        <w:t>ru gisa: Balio Estrategiko eta N</w:t>
      </w:r>
      <w:r w:rsidRPr="00321557">
        <w:t>ekazaritza eta Abeltzaintza Balio handi</w:t>
      </w:r>
      <w:r>
        <w:t>koa: Trantsizioko Landa Paisaia,</w:t>
      </w:r>
      <w:r w:rsidRPr="00321557">
        <w:t xml:space="preserve"> ondoko irudian ikus daitekeenez.</w:t>
      </w:r>
    </w:p>
    <w:p w:rsidR="000B6DCB" w:rsidRDefault="000B6DCB" w:rsidP="000B6DCB">
      <w:pPr>
        <w:jc w:val="center"/>
      </w:pPr>
      <w:r>
        <w:rPr>
          <w:noProof/>
          <w:lang w:val="es-ES"/>
        </w:rPr>
        <w:lastRenderedPageBreak/>
        <w:drawing>
          <wp:inline distT="0" distB="0" distL="0" distR="0">
            <wp:extent cx="5219700" cy="4209415"/>
            <wp:effectExtent l="19050" t="0" r="0" b="0"/>
            <wp:docPr id="111" name="9 Imagen" descr="PTS_Agrofores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S_Agroforestal.jpg"/>
                    <pic:cNvPicPr/>
                  </pic:nvPicPr>
                  <pic:blipFill>
                    <a:blip r:embed="rId81"/>
                    <a:stretch>
                      <a:fillRect/>
                    </a:stretch>
                  </pic:blipFill>
                  <pic:spPr>
                    <a:xfrm>
                      <a:off x="0" y="0"/>
                      <a:ext cx="5219700" cy="4209415"/>
                    </a:xfrm>
                    <a:prstGeom prst="rect">
                      <a:avLst/>
                    </a:prstGeom>
                  </pic:spPr>
                </pic:pic>
              </a:graphicData>
            </a:graphic>
          </wp:inline>
        </w:drawing>
      </w:r>
    </w:p>
    <w:p w:rsidR="000B6DCB" w:rsidRDefault="000B6DCB" w:rsidP="000B6DCB">
      <w:r w:rsidRPr="00321557">
        <w:t>Printzipioz lurzoru urbanizagarria da Zatiko Planaren araberako eremua, eta beraz, hala behar luke jasota Lurraldearen Arloko Plan honetan.</w:t>
      </w:r>
    </w:p>
    <w:p w:rsidR="000B6DCB" w:rsidRDefault="000B6DCB" w:rsidP="000B6DCB">
      <w:r w:rsidRPr="00321557">
        <w:t xml:space="preserve">Lurzoruen produktibitate </w:t>
      </w:r>
      <w:proofErr w:type="spellStart"/>
      <w:r w:rsidRPr="00321557">
        <w:t>agrologikoaren</w:t>
      </w:r>
      <w:proofErr w:type="spellEnd"/>
      <w:r w:rsidRPr="00321557">
        <w:t xml:space="preserve"> galera eta lurzoru naturalaren okupazioa inpaktu garrantzitsuak dira baliabide horien balioa oso handia delako eta, batez ere, lurzoru horiek behin eta berriz nahasi direlako azken urteetan Bizkaiko lurralde osoan.</w:t>
      </w:r>
    </w:p>
    <w:p w:rsidR="000B6DCB" w:rsidRDefault="000B6DCB" w:rsidP="000B6DCB">
      <w:r w:rsidRPr="00321557">
        <w:t>Egoera horretatik abiaturik, Zatiko Planak ahaleginak egiten ditu okupazioa ahal den neurrian doitzeko eta baratzeen ondoan okupatu gabeko espazio libr</w:t>
      </w:r>
      <w:r>
        <w:t>e</w:t>
      </w:r>
      <w:r w:rsidRPr="00321557">
        <w:t>ak antolatzeko (berdeguneak, birlandatuak, parkeak...).</w:t>
      </w:r>
    </w:p>
    <w:p w:rsidR="000B6DCB" w:rsidRDefault="000B6DCB" w:rsidP="000B6DCB">
      <w:pPr>
        <w:pStyle w:val="Ttulo6"/>
        <w:spacing w:before="240"/>
      </w:pPr>
      <w:r w:rsidRPr="00321557">
        <w:t>Eragina lehentasunezkoa ez den habitatari</w:t>
      </w:r>
      <w:r>
        <w:tab/>
      </w:r>
    </w:p>
    <w:p w:rsidR="000B6DCB" w:rsidRDefault="000B6DCB" w:rsidP="000B6DCB">
      <w:r w:rsidRPr="00321557">
        <w:t>Sektore honetan gune handi bat zerrendatu dugu mendebaldeko muturrean eta erdialdean: horietan, 6510 kodea duen habitata bereizten da, ez lehentasunezkoa: Altitude baxuko sega-belardi pobreak (</w:t>
      </w:r>
      <w:proofErr w:type="spellStart"/>
      <w:r w:rsidRPr="00321557">
        <w:rPr>
          <w:i/>
        </w:rPr>
        <w:t>Alopecurus</w:t>
      </w:r>
      <w:proofErr w:type="spellEnd"/>
      <w:r w:rsidRPr="00321557">
        <w:rPr>
          <w:i/>
        </w:rPr>
        <w:t xml:space="preserve"> </w:t>
      </w:r>
      <w:proofErr w:type="spellStart"/>
      <w:r w:rsidRPr="00321557">
        <w:rPr>
          <w:i/>
        </w:rPr>
        <w:t>pratensis</w:t>
      </w:r>
      <w:proofErr w:type="spellEnd"/>
      <w:r w:rsidRPr="00321557">
        <w:rPr>
          <w:i/>
        </w:rPr>
        <w:t xml:space="preserve">, </w:t>
      </w:r>
      <w:proofErr w:type="spellStart"/>
      <w:r w:rsidRPr="00321557">
        <w:rPr>
          <w:i/>
        </w:rPr>
        <w:t>Sanguisorba</w:t>
      </w:r>
      <w:proofErr w:type="spellEnd"/>
      <w:r w:rsidRPr="00321557">
        <w:rPr>
          <w:i/>
        </w:rPr>
        <w:t xml:space="preserve"> </w:t>
      </w:r>
      <w:proofErr w:type="spellStart"/>
      <w:r w:rsidRPr="00321557">
        <w:rPr>
          <w:i/>
        </w:rPr>
        <w:t>officinalis</w:t>
      </w:r>
      <w:proofErr w:type="spellEnd"/>
      <w:r w:rsidRPr="00321557">
        <w:t>).</w:t>
      </w:r>
    </w:p>
    <w:p w:rsidR="000B6DCB" w:rsidRDefault="000B6DCB" w:rsidP="000B6DCB">
      <w:r w:rsidRPr="00321557">
        <w:lastRenderedPageBreak/>
        <w:t xml:space="preserve">Zatiko Planaren eremutik kanpora, ipar-ekialdera, </w:t>
      </w:r>
      <w:proofErr w:type="spellStart"/>
      <w:r w:rsidRPr="00321557">
        <w:t>Zumelegi</w:t>
      </w:r>
      <w:proofErr w:type="spellEnd"/>
      <w:r w:rsidRPr="00321557">
        <w:t xml:space="preserve"> erreka igarotzen da, eta erreka horren bazterretan 91E0 habitata identifikatzen da, haltzadi kantauriarra. Zatiko Planaren garapenak ez du lehentasunezko habitat horretan eragingo. </w:t>
      </w:r>
    </w:p>
    <w:p w:rsidR="000B6DCB" w:rsidRDefault="000B6DCB" w:rsidP="000B6DCB">
      <w:r w:rsidRPr="00321557">
        <w:t>6510 habitata ez da lehentasunezkoa, zati handia hartzen du sektorearen inguruan, eta beraz, ertaina izango da inpaktua.</w:t>
      </w:r>
    </w:p>
    <w:p w:rsidR="000B6DCB" w:rsidRDefault="000B6DCB" w:rsidP="000B6DCB">
      <w:pPr>
        <w:pStyle w:val="Ttulo6"/>
        <w:spacing w:before="240"/>
      </w:pPr>
      <w:r w:rsidRPr="00321557">
        <w:t>Ikusgarritasuna eta paisaiaren aldaketa</w:t>
      </w:r>
    </w:p>
    <w:p w:rsidR="000B6DCB" w:rsidRDefault="000B6DCB" w:rsidP="000B6DCB">
      <w:r w:rsidRPr="00321557">
        <w:t>Elorrioko hiriaren perimetroan egokituta, ingurune irekian, sektorearen egoera ikus daiteke Elorrioko hiriguneko hainbat lekutatik.</w:t>
      </w:r>
    </w:p>
    <w:p w:rsidR="000B6DCB" w:rsidRDefault="000B6DCB" w:rsidP="000B6DCB">
      <w:r w:rsidRPr="00143133">
        <w:t>Gaur egun belardiak eta baratzeak dira nagusi eremu honetan, baina beste industrialde batzuek eta hainbat etxebizitzak eta errepidek inguratuta dago. Beraz, jarduera ekonomikoetarako kokaleku gisa garatuta ere ez da lur eremu hauen bokazioa aldatzen.</w:t>
      </w:r>
    </w:p>
    <w:p w:rsidR="000B6DCB" w:rsidRDefault="000B6DCB" w:rsidP="000B6DCB">
      <w:r w:rsidRPr="0037638A">
        <w:t xml:space="preserve">Hiri inguruko eremua da, eta nekazaritza izaera garbiko paisaia eratzen duten belardiak nagusi diren arren, izaera </w:t>
      </w:r>
      <w:proofErr w:type="spellStart"/>
      <w:r w:rsidRPr="0037638A">
        <w:t>antropiko</w:t>
      </w:r>
      <w:proofErr w:type="spellEnd"/>
      <w:r w:rsidRPr="0037638A">
        <w:t xml:space="preserve"> handiko elementuez inguratuta dago, BI-3331 eta N-636 errepideez eta Elorrioko industrialdeaz inguraturik, eta horiek landa eta hiri paisaien mosaiko bat eratzen dute, kalitate ertain eta baxukoa.</w:t>
      </w:r>
    </w:p>
    <w:p w:rsidR="000B6DCB" w:rsidRPr="0080179B" w:rsidRDefault="000B6DCB" w:rsidP="000B6DCB">
      <w:r w:rsidRPr="0037638A">
        <w:t xml:space="preserve">Sektore berriaren ondorioak ahal den neurrian arintzeko xedean, Zatiko Planak ahaleginak egin ditu paisaiaren integrazioa antolamendurako proposamenaren ardatzetako bat izateko. Zatiko Planak proposatutako eraikinen eta bizitegi nukleoaren arteko tartearekin lan egin du, ezpondak eta zuhaitzen bidezko landare pantailak sortuz eta fatxaden </w:t>
      </w:r>
      <w:proofErr w:type="spellStart"/>
      <w:r w:rsidRPr="0037638A">
        <w:t>kromatismoarekin</w:t>
      </w:r>
      <w:proofErr w:type="spellEnd"/>
      <w:r w:rsidRPr="0037638A">
        <w:t xml:space="preserve"> jokatuz.</w:t>
      </w:r>
    </w:p>
    <w:p w:rsidR="000B6DCB" w:rsidRPr="0080179B" w:rsidRDefault="000B6DCB" w:rsidP="000B6DCB">
      <w:r w:rsidRPr="0037638A">
        <w:t>Antolamenduaren diseinuan berebiziko garrantzia du jardueraren eta dauden eraikinen arteko tarteak, ahal den heinean bata bestetik urrutira egotea bilatzen baitu.</w:t>
      </w:r>
    </w:p>
    <w:p w:rsidR="000B6DCB" w:rsidRPr="0080179B" w:rsidRDefault="000B6DCB" w:rsidP="000B6DCB">
      <w:r w:rsidRPr="0037638A">
        <w:t xml:space="preserve">Ildo horretatik, Zatiko Planak orekatu egiten ditu alderdi batzuk, esate baterako, fatxaden lerrokadura, eremuaren hegoaldeko Sistema Orokorrera iristeko bide nagusien kontzentrazioa eta bideen eta espaloien zabaleraren optimizazioa; izan ere, </w:t>
      </w:r>
      <w:proofErr w:type="spellStart"/>
      <w:r w:rsidRPr="0037638A">
        <w:t>HAPNk</w:t>
      </w:r>
      <w:proofErr w:type="spellEnd"/>
      <w:r w:rsidRPr="0037638A">
        <w:t xml:space="preserve"> hasiera batean aurreikusten zituen 90 m-ko tarte horretan 105 m-ko tarteak iritsi dira.</w:t>
      </w:r>
    </w:p>
    <w:p w:rsidR="000B6DCB" w:rsidRPr="0080179B" w:rsidRDefault="000B6DCB" w:rsidP="000B6DCB">
      <w:r w:rsidRPr="0037638A">
        <w:t>Baratzeekin batean, jardueraren eta etxebizitzen arteko koltxoi berdearena egingo dute ezpondek eta landare bidezko pantailek eremuaren behe aldean, eta gainera, jariakin uren berezko drainadura zerrendarena beteko dute.</w:t>
      </w:r>
    </w:p>
    <w:p w:rsidR="000B6DCB" w:rsidRPr="0080179B" w:rsidRDefault="000B6DCB" w:rsidP="000B6DCB">
      <w:r w:rsidRPr="0037638A">
        <w:lastRenderedPageBreak/>
        <w:t xml:space="preserve">Azkenik, berde eta arre koloreko zerrenda sorta bat proposatzen da. Zerrenda horiei esker "urratu" egiten da eraikinaren </w:t>
      </w:r>
      <w:proofErr w:type="spellStart"/>
      <w:r w:rsidRPr="0037638A">
        <w:t>bolumetria</w:t>
      </w:r>
      <w:proofErr w:type="spellEnd"/>
      <w:r w:rsidRPr="0037638A">
        <w:t>, eta inguruko koloreak txertatzen dira</w:t>
      </w:r>
      <w:r>
        <w:t xml:space="preserve"> eraikinetan, ondoko infografian</w:t>
      </w:r>
      <w:r w:rsidRPr="0037638A">
        <w:t xml:space="preserve"> ikus daitekeen bezalaxe:</w:t>
      </w:r>
    </w:p>
    <w:p w:rsidR="000B6DCB" w:rsidRPr="0080179B" w:rsidRDefault="000B6DCB" w:rsidP="000B6DCB">
      <w:pPr>
        <w:pStyle w:val="Textonormal"/>
        <w:spacing w:before="144" w:after="144"/>
      </w:pPr>
      <w:r w:rsidRPr="0080179B">
        <w:rPr>
          <w:noProof/>
          <w:lang w:eastAsia="es-ES"/>
        </w:rPr>
        <w:drawing>
          <wp:inline distT="0" distB="0" distL="0" distR="0">
            <wp:extent cx="5867400" cy="2710815"/>
            <wp:effectExtent l="0" t="0" r="0" b="0"/>
            <wp:docPr id="1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8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6598"/>
                    <a:stretch>
                      <a:fillRect/>
                    </a:stretch>
                  </pic:blipFill>
                  <pic:spPr bwMode="auto">
                    <a:xfrm>
                      <a:off x="0" y="0"/>
                      <a:ext cx="5867400" cy="2710815"/>
                    </a:xfrm>
                    <a:prstGeom prst="rect">
                      <a:avLst/>
                    </a:prstGeom>
                    <a:noFill/>
                    <a:ln>
                      <a:noFill/>
                    </a:ln>
                  </pic:spPr>
                </pic:pic>
              </a:graphicData>
            </a:graphic>
          </wp:inline>
        </w:drawing>
      </w:r>
    </w:p>
    <w:p w:rsidR="000B6DCB" w:rsidRDefault="000B6DCB" w:rsidP="000B6DCB">
      <w:r w:rsidRPr="0081053E">
        <w:t>Sektorea oso agerian dagoen arren, antolamenduan oso aintzat hartu dira pantailarena egiten laguntzeko eta biltzeko urratsak.</w:t>
      </w:r>
    </w:p>
    <w:p w:rsidR="000B6DCB" w:rsidRDefault="000B6DCB" w:rsidP="000B6DCB">
      <w:r w:rsidRPr="001F4D3B">
        <w:t>Sektorea urbanizatuta murriztu egingo da sektorearen paisaiaren kalitatea, utzi egingo dio batez ere landa izaerako paisaia izateari eta industria paisaia nagusituko da, nahiz eta inguruko paisaiak orain arteko joerari eutsiko dion, lehen ere azaldu dugun bezala. Zatiko Planak aztertu eta ebaluatu egin du egoera hori, eta esku hartze sorta bat proposatzen du paisaia integratzen laguntzeko; esku hartze horiek jada azaldu ditugu dokumentu honetan.</w:t>
      </w:r>
    </w:p>
    <w:p w:rsidR="000B6DCB" w:rsidRPr="00D57966" w:rsidRDefault="000B6DCB" w:rsidP="000B6DCB">
      <w:pPr>
        <w:pStyle w:val="Ttulo2"/>
        <w:ind w:left="1129"/>
      </w:pPr>
      <w:bookmarkStart w:id="87" w:name="_Toc4761020"/>
      <w:bookmarkEnd w:id="78"/>
      <w:bookmarkEnd w:id="79"/>
      <w:r w:rsidRPr="001F4D3B">
        <w:t>NATURA 2000 SAREAREKIKO BALIZKO ERAGINAREN EBALUAZIOA</w:t>
      </w:r>
      <w:bookmarkEnd w:id="87"/>
    </w:p>
    <w:p w:rsidR="000B6DCB" w:rsidRDefault="000B6DCB" w:rsidP="000B6DCB">
      <w:r w:rsidRPr="001F4D3B">
        <w:t>Aztergai dugun eremuan ez dago Natura 2000 Sarera bildutako gune bakar bat ere. Eta ez dugu identifikatu erkidego mailako edo beste maila bateko eremu natural babesturik.</w:t>
      </w:r>
    </w:p>
    <w:p w:rsidR="000B6DCB" w:rsidRDefault="000B6DCB" w:rsidP="000B6DCB">
      <w:r w:rsidRPr="001F4D3B">
        <w:t>Hiri-landa izaerako ingurunea da, eta ondorioz, ez da inpakturik izango eremu natural babestuetan, eta ez da ingurumen balio esanguratsuetan eragingo.</w:t>
      </w:r>
    </w:p>
    <w:p w:rsidR="000B6DCB" w:rsidRPr="00375347" w:rsidRDefault="000B6DCB" w:rsidP="000B6DCB">
      <w:r w:rsidRPr="001F4D3B">
        <w:t>Ingurumen eta inpaktuen laburpenei buruzko 6. zenbakiko mapan daude jasota inpaktu garrantzitsuenak.</w:t>
      </w:r>
    </w:p>
    <w:p w:rsidR="000B6DCB" w:rsidRPr="008A327F" w:rsidRDefault="000B6DCB" w:rsidP="000B6DCB">
      <w:pPr>
        <w:pStyle w:val="Ttulo2"/>
        <w:ind w:left="1129"/>
      </w:pPr>
      <w:bookmarkStart w:id="88" w:name="_Toc320517881"/>
      <w:bookmarkStart w:id="89" w:name="_Toc4761021"/>
      <w:r w:rsidRPr="001F4D3B">
        <w:lastRenderedPageBreak/>
        <w:t>INPLIKATUTAKO LURRALDE EREMUAREN INGURUMEN BALORAZIOA. IDENTIFIKATUTAKO INGURUMEN ONDORIOEN SAILKAPEN KUALITATIBOA.</w:t>
      </w:r>
      <w:bookmarkEnd w:id="89"/>
    </w:p>
    <w:bookmarkEnd w:id="88"/>
    <w:p w:rsidR="000B6DCB" w:rsidRDefault="000B6DCB" w:rsidP="000B6DCB">
      <w:r w:rsidRPr="001F4D3B">
        <w:t>Jarraian laburbiltzen dira identifikatutako inpaktuak eta euren sailkapena neurriak aplikatu baino lehen:</w:t>
      </w:r>
    </w:p>
    <w:p w:rsidR="000B6DCB" w:rsidRDefault="000B6DCB" w:rsidP="000B6DCB">
      <w:pPr>
        <w:pStyle w:val="Normal2"/>
        <w:numPr>
          <w:ilvl w:val="1"/>
          <w:numId w:val="18"/>
        </w:numPr>
      </w:pPr>
      <w:r w:rsidRPr="001F4D3B">
        <w:t>Ez dauden inpaktuak</w:t>
      </w:r>
    </w:p>
    <w:p w:rsidR="000B6DCB" w:rsidRPr="00EA75F2" w:rsidRDefault="000B6DCB" w:rsidP="000B6DCB">
      <w:pPr>
        <w:pStyle w:val="Lista"/>
        <w:numPr>
          <w:ilvl w:val="0"/>
          <w:numId w:val="4"/>
        </w:numPr>
      </w:pPr>
      <w:r w:rsidRPr="001F4D3B">
        <w:t>Interes geologikoko guneak eta ezaugarriak</w:t>
      </w:r>
    </w:p>
    <w:p w:rsidR="000B6DCB" w:rsidRDefault="000B6DCB" w:rsidP="000B6DCB">
      <w:pPr>
        <w:pStyle w:val="Lista"/>
        <w:numPr>
          <w:ilvl w:val="0"/>
          <w:numId w:val="4"/>
        </w:numPr>
      </w:pPr>
      <w:r w:rsidRPr="001F4D3B">
        <w:t xml:space="preserve">Eragina </w:t>
      </w:r>
      <w:proofErr w:type="spellStart"/>
      <w:r w:rsidRPr="001F4D3B">
        <w:t>naturagune</w:t>
      </w:r>
      <w:proofErr w:type="spellEnd"/>
      <w:r w:rsidRPr="001F4D3B">
        <w:t xml:space="preserve"> babestuei</w:t>
      </w:r>
    </w:p>
    <w:p w:rsidR="000B6DCB" w:rsidRPr="00EA75F2" w:rsidRDefault="000B6DCB" w:rsidP="000B6DCB">
      <w:pPr>
        <w:pStyle w:val="Lista"/>
        <w:numPr>
          <w:ilvl w:val="0"/>
          <w:numId w:val="4"/>
        </w:numPr>
      </w:pPr>
      <w:r w:rsidRPr="001F4D3B">
        <w:t>Eragina intereseko flora babestuari eta katalogatuari</w:t>
      </w:r>
    </w:p>
    <w:p w:rsidR="000B6DCB" w:rsidRDefault="000B6DCB" w:rsidP="000B6DCB">
      <w:pPr>
        <w:pStyle w:val="Lista"/>
        <w:numPr>
          <w:ilvl w:val="0"/>
          <w:numId w:val="4"/>
        </w:numPr>
      </w:pPr>
      <w:r w:rsidRPr="001F4D3B">
        <w:t>Ondarea</w:t>
      </w:r>
    </w:p>
    <w:p w:rsidR="000B6DCB" w:rsidRPr="00EA75F2" w:rsidRDefault="000B6DCB" w:rsidP="000B6DCB">
      <w:pPr>
        <w:pStyle w:val="Normal2"/>
        <w:numPr>
          <w:ilvl w:val="1"/>
          <w:numId w:val="18"/>
        </w:numPr>
      </w:pPr>
      <w:r w:rsidRPr="001F4D3B">
        <w:t>Inpaktu ez esanguratsuak:</w:t>
      </w:r>
    </w:p>
    <w:p w:rsidR="000B6DCB" w:rsidRDefault="000B6DCB" w:rsidP="000B6DCB">
      <w:pPr>
        <w:pStyle w:val="Lista"/>
        <w:numPr>
          <w:ilvl w:val="0"/>
          <w:numId w:val="4"/>
        </w:numPr>
      </w:pPr>
      <w:r w:rsidRPr="001F4D3B">
        <w:t>Inpaktua kliman</w:t>
      </w:r>
    </w:p>
    <w:p w:rsidR="000B6DCB" w:rsidRDefault="000B6DCB" w:rsidP="000B6DCB">
      <w:pPr>
        <w:pStyle w:val="Lista"/>
        <w:numPr>
          <w:ilvl w:val="0"/>
          <w:numId w:val="4"/>
        </w:numPr>
      </w:pPr>
      <w:r w:rsidRPr="001F4D3B">
        <w:t>Inpaktua lurpeko hidrologian</w:t>
      </w:r>
    </w:p>
    <w:p w:rsidR="000B6DCB" w:rsidRPr="00EA75F2" w:rsidRDefault="000B6DCB" w:rsidP="000B6DCB">
      <w:pPr>
        <w:pStyle w:val="Lista"/>
        <w:numPr>
          <w:ilvl w:val="0"/>
          <w:numId w:val="4"/>
        </w:numPr>
      </w:pPr>
      <w:r w:rsidRPr="001F4D3B">
        <w:t>Eragina lurzoru kutsatuetan/lurzoruak kutsatzea</w:t>
      </w:r>
    </w:p>
    <w:p w:rsidR="000B6DCB" w:rsidRPr="00EA75F2" w:rsidRDefault="000B6DCB" w:rsidP="000B6DCB">
      <w:pPr>
        <w:pStyle w:val="Normal2"/>
        <w:numPr>
          <w:ilvl w:val="1"/>
          <w:numId w:val="18"/>
        </w:numPr>
      </w:pPr>
      <w:r w:rsidRPr="001F4D3B">
        <w:t>Inpaktu bateragarriak:</w:t>
      </w:r>
    </w:p>
    <w:p w:rsidR="000B6DCB" w:rsidRPr="00EA75F2" w:rsidRDefault="000B6DCB" w:rsidP="000B6DCB">
      <w:pPr>
        <w:pStyle w:val="Lista"/>
        <w:numPr>
          <w:ilvl w:val="0"/>
          <w:numId w:val="4"/>
        </w:numPr>
      </w:pPr>
      <w:r w:rsidRPr="001F4D3B">
        <w:t>Geomorfologia. Morfologiaren aldaketa</w:t>
      </w:r>
    </w:p>
    <w:p w:rsidR="000B6DCB" w:rsidRPr="00EA75F2" w:rsidRDefault="000B6DCB" w:rsidP="000B6DCB">
      <w:pPr>
        <w:pStyle w:val="Lista"/>
        <w:numPr>
          <w:ilvl w:val="0"/>
          <w:numId w:val="4"/>
        </w:numPr>
      </w:pPr>
      <w:r w:rsidRPr="001F4D3B">
        <w:t>Lurzoruen ezaugarri kimikoen aldaketa</w:t>
      </w:r>
    </w:p>
    <w:p w:rsidR="000B6DCB" w:rsidRPr="00EA75F2" w:rsidRDefault="000B6DCB" w:rsidP="000B6DCB">
      <w:pPr>
        <w:pStyle w:val="Lista"/>
        <w:numPr>
          <w:ilvl w:val="0"/>
          <w:numId w:val="4"/>
        </w:numPr>
      </w:pPr>
      <w:r w:rsidRPr="001F4D3B">
        <w:t>Lurzoruen ezaugarri fisikoen aldaketa</w:t>
      </w:r>
    </w:p>
    <w:p w:rsidR="000B6DCB" w:rsidRPr="00EA75F2" w:rsidRDefault="000B6DCB" w:rsidP="000B6DCB">
      <w:pPr>
        <w:pStyle w:val="Lista"/>
        <w:numPr>
          <w:ilvl w:val="0"/>
          <w:numId w:val="4"/>
        </w:numPr>
      </w:pPr>
      <w:r w:rsidRPr="001F4D3B">
        <w:t>Lur gaineko hidrologia. Lur gaineko uren kalitatea</w:t>
      </w:r>
    </w:p>
    <w:p w:rsidR="000B6DCB" w:rsidRPr="00EA75F2" w:rsidRDefault="000B6DCB" w:rsidP="000B6DCB">
      <w:pPr>
        <w:pStyle w:val="Lista"/>
        <w:numPr>
          <w:ilvl w:val="0"/>
          <w:numId w:val="4"/>
        </w:numPr>
      </w:pPr>
      <w:r w:rsidRPr="001F4D3B">
        <w:t>Airearen kalitatea</w:t>
      </w:r>
    </w:p>
    <w:p w:rsidR="000B6DCB" w:rsidRDefault="000B6DCB" w:rsidP="000B6DCB">
      <w:pPr>
        <w:pStyle w:val="Lista"/>
        <w:numPr>
          <w:ilvl w:val="0"/>
          <w:numId w:val="4"/>
        </w:numPr>
      </w:pPr>
      <w:r w:rsidRPr="001F4D3B">
        <w:t>Kutsadura akustikoa eta bibrazioak</w:t>
      </w:r>
    </w:p>
    <w:p w:rsidR="000B6DCB" w:rsidRPr="00EA75F2" w:rsidRDefault="000B6DCB" w:rsidP="000B6DCB">
      <w:pPr>
        <w:pStyle w:val="Lista"/>
        <w:numPr>
          <w:ilvl w:val="0"/>
          <w:numId w:val="4"/>
        </w:numPr>
      </w:pPr>
      <w:r w:rsidRPr="001F4D3B">
        <w:t>Landaredia desagerraraztea</w:t>
      </w:r>
    </w:p>
    <w:p w:rsidR="000B6DCB" w:rsidRPr="00EA75F2" w:rsidRDefault="000B6DCB" w:rsidP="000B6DCB">
      <w:pPr>
        <w:pStyle w:val="Lista"/>
        <w:numPr>
          <w:ilvl w:val="0"/>
          <w:numId w:val="4"/>
        </w:numPr>
      </w:pPr>
      <w:r w:rsidRPr="001F4D3B">
        <w:t>Inpaktua faunari</w:t>
      </w:r>
    </w:p>
    <w:p w:rsidR="000B6DCB" w:rsidRPr="00EA75F2" w:rsidRDefault="000B6DCB" w:rsidP="000B6DCB">
      <w:pPr>
        <w:pStyle w:val="Lista"/>
        <w:numPr>
          <w:ilvl w:val="0"/>
          <w:numId w:val="4"/>
        </w:numPr>
      </w:pPr>
      <w:r w:rsidRPr="001F4D3B">
        <w:t>Nekazaritzako produktibitatea galtzea</w:t>
      </w:r>
    </w:p>
    <w:p w:rsidR="000B6DCB" w:rsidRPr="00EA75F2" w:rsidRDefault="000B6DCB" w:rsidP="000B6DCB">
      <w:pPr>
        <w:pStyle w:val="Lista"/>
        <w:numPr>
          <w:ilvl w:val="0"/>
          <w:numId w:val="4"/>
        </w:numPr>
      </w:pPr>
      <w:r w:rsidRPr="001F4D3B">
        <w:t>Eragozpenak herritarrei eta bizi kalitatearen aldaketa</w:t>
      </w:r>
    </w:p>
    <w:p w:rsidR="000B6DCB" w:rsidRPr="00EA75F2" w:rsidRDefault="000B6DCB" w:rsidP="000B6DCB">
      <w:pPr>
        <w:pStyle w:val="Lista"/>
        <w:numPr>
          <w:ilvl w:val="0"/>
          <w:numId w:val="4"/>
        </w:numPr>
      </w:pPr>
      <w:r w:rsidRPr="001F4D3B">
        <w:t>Inpaktua mugikortasunean</w:t>
      </w:r>
    </w:p>
    <w:p w:rsidR="000B6DCB" w:rsidRPr="00EA75F2" w:rsidRDefault="000B6DCB" w:rsidP="000B6DCB">
      <w:pPr>
        <w:pStyle w:val="Lista"/>
        <w:numPr>
          <w:ilvl w:val="0"/>
          <w:numId w:val="4"/>
        </w:numPr>
      </w:pPr>
      <w:r w:rsidRPr="001F4D3B">
        <w:t>Ur kontsumoak</w:t>
      </w:r>
    </w:p>
    <w:p w:rsidR="000B6DCB" w:rsidRPr="00EA75F2" w:rsidRDefault="000B6DCB" w:rsidP="000B6DCB">
      <w:pPr>
        <w:pStyle w:val="Lista"/>
        <w:numPr>
          <w:ilvl w:val="0"/>
          <w:numId w:val="4"/>
        </w:numPr>
      </w:pPr>
      <w:r w:rsidRPr="001F4D3B">
        <w:t>Energia kontsumoa</w:t>
      </w:r>
      <w:r>
        <w:t>k</w:t>
      </w:r>
    </w:p>
    <w:p w:rsidR="000B6DCB" w:rsidRDefault="000B6DCB" w:rsidP="000B6DCB">
      <w:pPr>
        <w:pStyle w:val="Lista"/>
        <w:numPr>
          <w:ilvl w:val="0"/>
          <w:numId w:val="4"/>
        </w:numPr>
      </w:pPr>
      <w:r w:rsidRPr="001F4D3B">
        <w:t>Argiztapenaren eragina</w:t>
      </w:r>
    </w:p>
    <w:p w:rsidR="000B6DCB" w:rsidRPr="00EA75F2" w:rsidRDefault="000B6DCB" w:rsidP="000B6DCB">
      <w:pPr>
        <w:pStyle w:val="Lista"/>
        <w:numPr>
          <w:ilvl w:val="0"/>
          <w:numId w:val="4"/>
        </w:numPr>
      </w:pPr>
      <w:r w:rsidRPr="001F4D3B">
        <w:t xml:space="preserve">Arrisku </w:t>
      </w:r>
      <w:proofErr w:type="spellStart"/>
      <w:r w:rsidRPr="001F4D3B">
        <w:t>geoteknikoaren</w:t>
      </w:r>
      <w:proofErr w:type="spellEnd"/>
      <w:r w:rsidRPr="001F4D3B">
        <w:t xml:space="preserve"> emendioa.</w:t>
      </w:r>
    </w:p>
    <w:p w:rsidR="000B6DCB" w:rsidRPr="00EA75F2" w:rsidRDefault="000B6DCB" w:rsidP="000B6DCB">
      <w:pPr>
        <w:pStyle w:val="Normal2"/>
        <w:numPr>
          <w:ilvl w:val="1"/>
          <w:numId w:val="18"/>
        </w:numPr>
      </w:pPr>
      <w:r w:rsidRPr="001F4D3B">
        <w:t>Inpaktu ertainak:</w:t>
      </w:r>
    </w:p>
    <w:p w:rsidR="000B6DCB" w:rsidRDefault="000B6DCB" w:rsidP="000B6DCB">
      <w:pPr>
        <w:pStyle w:val="Lista"/>
        <w:numPr>
          <w:ilvl w:val="0"/>
          <w:numId w:val="4"/>
        </w:numPr>
      </w:pPr>
      <w:r w:rsidRPr="001F4D3B">
        <w:t>Lurzoruaren okupazioa</w:t>
      </w:r>
    </w:p>
    <w:p w:rsidR="000B6DCB" w:rsidRDefault="000B6DCB" w:rsidP="000B6DCB">
      <w:pPr>
        <w:pStyle w:val="Lista"/>
        <w:numPr>
          <w:ilvl w:val="0"/>
          <w:numId w:val="4"/>
        </w:numPr>
      </w:pPr>
      <w:r w:rsidRPr="001F4D3B">
        <w:t>Nekazaritzako produktibitatea galtzea</w:t>
      </w:r>
    </w:p>
    <w:p w:rsidR="000B6DCB" w:rsidRPr="00EA75F2" w:rsidRDefault="000B6DCB" w:rsidP="000B6DCB">
      <w:pPr>
        <w:pStyle w:val="Lista"/>
        <w:numPr>
          <w:ilvl w:val="0"/>
          <w:numId w:val="4"/>
        </w:numPr>
      </w:pPr>
      <w:r w:rsidRPr="001F4D3B">
        <w:t>Eragina lehentasunezkoa ez den habitatari</w:t>
      </w:r>
    </w:p>
    <w:p w:rsidR="000B6DCB" w:rsidRPr="00EA75F2" w:rsidRDefault="000B6DCB" w:rsidP="000B6DCB">
      <w:pPr>
        <w:pStyle w:val="Lista"/>
        <w:numPr>
          <w:ilvl w:val="0"/>
          <w:numId w:val="4"/>
        </w:numPr>
      </w:pPr>
      <w:r w:rsidRPr="001F4D3B">
        <w:t>Ikusgarritasuna eta paisaiaren aldaketa</w:t>
      </w:r>
    </w:p>
    <w:p w:rsidR="000B6DCB" w:rsidRPr="00EA75F2" w:rsidRDefault="000B6DCB" w:rsidP="000B6DCB">
      <w:pPr>
        <w:pStyle w:val="Lista"/>
        <w:tabs>
          <w:tab w:val="clear" w:pos="1209"/>
        </w:tabs>
        <w:ind w:left="720" w:firstLine="0"/>
      </w:pPr>
    </w:p>
    <w:p w:rsidR="000B6DCB" w:rsidRPr="00EA75F2" w:rsidRDefault="000B6DCB" w:rsidP="000B6DCB">
      <w:pPr>
        <w:pStyle w:val="Normal2"/>
        <w:numPr>
          <w:ilvl w:val="1"/>
          <w:numId w:val="18"/>
        </w:numPr>
      </w:pPr>
      <w:r w:rsidRPr="001F4D3B">
        <w:t>Positiboak</w:t>
      </w:r>
    </w:p>
    <w:p w:rsidR="000B6DCB" w:rsidRPr="00EA75F2" w:rsidRDefault="000B6DCB" w:rsidP="000B6DCB">
      <w:pPr>
        <w:pStyle w:val="Lista"/>
        <w:numPr>
          <w:ilvl w:val="0"/>
          <w:numId w:val="4"/>
        </w:numPr>
      </w:pPr>
      <w:r w:rsidRPr="001F4D3B">
        <w:t>Lanpostuen sorrera</w:t>
      </w:r>
    </w:p>
    <w:p w:rsidR="000B6DCB" w:rsidRPr="00EA75F2" w:rsidRDefault="000B6DCB" w:rsidP="000B6DCB">
      <w:pPr>
        <w:pStyle w:val="Lista"/>
        <w:numPr>
          <w:ilvl w:val="0"/>
          <w:numId w:val="4"/>
        </w:numPr>
      </w:pPr>
      <w:r w:rsidRPr="001F4D3B">
        <w:t>Espazio libreen sorrera</w:t>
      </w:r>
    </w:p>
    <w:p w:rsidR="000B6DCB" w:rsidRDefault="000B6DCB" w:rsidP="000B6DCB">
      <w:pPr>
        <w:pStyle w:val="Ttulo1"/>
        <w:ind w:left="607" w:hanging="607"/>
      </w:pPr>
      <w:bookmarkStart w:id="90" w:name="_Toc4761022"/>
      <w:bookmarkEnd w:id="80"/>
      <w:r w:rsidRPr="001F4D3B">
        <w:lastRenderedPageBreak/>
        <w:t>ARLO</w:t>
      </w:r>
      <w:r>
        <w:t>ETA</w:t>
      </w:r>
      <w:r w:rsidRPr="001F4D3B">
        <w:t>KO ETA LURRALDEETAKO PLANETAN IZAN DITZAKEEN ERAGINAK</w:t>
      </w:r>
      <w:bookmarkEnd w:id="90"/>
    </w:p>
    <w:p w:rsidR="000B6DCB" w:rsidRDefault="000B6DCB" w:rsidP="000B6DCB">
      <w:pPr>
        <w:sectPr w:rsidR="000B6DCB" w:rsidSect="007E092D">
          <w:footerReference w:type="default" r:id="rId83"/>
          <w:pgSz w:w="11906" w:h="16838"/>
          <w:pgMar w:top="1701" w:right="1701" w:bottom="1418" w:left="1985" w:header="720" w:footer="567" w:gutter="0"/>
          <w:cols w:space="708"/>
          <w:docGrid w:linePitch="360"/>
        </w:sectPr>
      </w:pPr>
      <w:r w:rsidRPr="001F4D3B">
        <w:t>Jarraian Plan honek aplikagarri diren arloetako eta lurraldeetako planetan eta aztertzen den Planean eragina izan dezaketen lan guztietan duen eragina aztertzen da. Lapurpen taula baten bitartez eskaintzen da informazio hori:</w:t>
      </w:r>
    </w:p>
    <w:tbl>
      <w:tblPr>
        <w:tblW w:w="14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6660"/>
        <w:gridCol w:w="5760"/>
      </w:tblGrid>
      <w:tr w:rsidR="000B6DCB" w:rsidRPr="00DD6919" w:rsidTr="0042697C">
        <w:trPr>
          <w:tblHeader/>
        </w:trPr>
        <w:tc>
          <w:tcPr>
            <w:tcW w:w="2448" w:type="dxa"/>
            <w:shd w:val="clear" w:color="auto" w:fill="C0C0C0"/>
          </w:tcPr>
          <w:p w:rsidR="000B6DCB" w:rsidRPr="00F11346" w:rsidRDefault="000B6DCB" w:rsidP="0042697C">
            <w:pPr>
              <w:pStyle w:val="NormalTabla"/>
              <w:rPr>
                <w:sz w:val="20"/>
                <w:szCs w:val="24"/>
              </w:rPr>
            </w:pPr>
            <w:r w:rsidRPr="001F4D3B">
              <w:rPr>
                <w:sz w:val="20"/>
                <w:szCs w:val="24"/>
              </w:rPr>
              <w:lastRenderedPageBreak/>
              <w:t>Tresna</w:t>
            </w:r>
          </w:p>
        </w:tc>
        <w:tc>
          <w:tcPr>
            <w:tcW w:w="6660" w:type="dxa"/>
            <w:shd w:val="clear" w:color="auto" w:fill="C0C0C0"/>
          </w:tcPr>
          <w:p w:rsidR="000B6DCB" w:rsidRPr="00F11346" w:rsidRDefault="000B6DCB" w:rsidP="0042697C">
            <w:pPr>
              <w:pStyle w:val="NormalTabla"/>
              <w:rPr>
                <w:sz w:val="20"/>
                <w:szCs w:val="24"/>
              </w:rPr>
            </w:pPr>
            <w:r w:rsidRPr="001F4D3B">
              <w:rPr>
                <w:sz w:val="20"/>
                <w:szCs w:val="24"/>
              </w:rPr>
              <w:t>Identifikatutako helburuen laburpena</w:t>
            </w:r>
          </w:p>
        </w:tc>
        <w:tc>
          <w:tcPr>
            <w:tcW w:w="5760" w:type="dxa"/>
            <w:shd w:val="clear" w:color="auto" w:fill="C0C0C0"/>
          </w:tcPr>
          <w:p w:rsidR="000B6DCB" w:rsidRPr="00F11346" w:rsidRDefault="000B6DCB" w:rsidP="0042697C">
            <w:pPr>
              <w:pStyle w:val="NormalTabla"/>
              <w:jc w:val="center"/>
              <w:rPr>
                <w:sz w:val="20"/>
                <w:szCs w:val="24"/>
              </w:rPr>
            </w:pPr>
            <w:r w:rsidRPr="00A06494">
              <w:rPr>
                <w:sz w:val="20"/>
                <w:szCs w:val="24"/>
              </w:rPr>
              <w:t xml:space="preserve"> S-7.1 </w:t>
            </w:r>
            <w:proofErr w:type="spellStart"/>
            <w:r>
              <w:rPr>
                <w:sz w:val="20"/>
                <w:szCs w:val="24"/>
              </w:rPr>
              <w:t>P</w:t>
            </w:r>
            <w:r w:rsidRPr="00A06494">
              <w:rPr>
                <w:sz w:val="20"/>
                <w:szCs w:val="24"/>
              </w:rPr>
              <w:t>ulla-Azkarreta</w:t>
            </w:r>
            <w:proofErr w:type="spellEnd"/>
            <w:r w:rsidRPr="00A06494">
              <w:rPr>
                <w:sz w:val="20"/>
                <w:szCs w:val="24"/>
              </w:rPr>
              <w:t xml:space="preserve"> Sektoreko Zatiko Plana</w:t>
            </w:r>
          </w:p>
        </w:tc>
      </w:tr>
      <w:tr w:rsidR="000B6DCB" w:rsidRPr="00292FD5" w:rsidTr="0042697C">
        <w:trPr>
          <w:trHeight w:val="2503"/>
        </w:trPr>
        <w:tc>
          <w:tcPr>
            <w:tcW w:w="2448" w:type="dxa"/>
          </w:tcPr>
          <w:p w:rsidR="000B6DCB" w:rsidRPr="00F11346" w:rsidRDefault="000B6DCB" w:rsidP="0042697C">
            <w:pPr>
              <w:pStyle w:val="NormalTabla"/>
              <w:rPr>
                <w:sz w:val="20"/>
                <w:szCs w:val="24"/>
              </w:rPr>
            </w:pPr>
            <w:r w:rsidRPr="00A06494">
              <w:rPr>
                <w:sz w:val="20"/>
                <w:szCs w:val="24"/>
              </w:rPr>
              <w:t>GARAPEN IRAUNKORRAREN EUSKAL INGURUMEN ESTRATEGIA 2002-2020</w:t>
            </w:r>
          </w:p>
          <w:p w:rsidR="000B6DCB" w:rsidRPr="00F11346" w:rsidRDefault="000B6DCB" w:rsidP="0042697C">
            <w:pPr>
              <w:pStyle w:val="NormalTabla"/>
              <w:rPr>
                <w:sz w:val="20"/>
                <w:szCs w:val="24"/>
              </w:rPr>
            </w:pPr>
            <w:r w:rsidRPr="00A06494">
              <w:rPr>
                <w:sz w:val="20"/>
                <w:szCs w:val="24"/>
              </w:rPr>
              <w:t>Behin betiko onarpena</w:t>
            </w:r>
          </w:p>
          <w:p w:rsidR="000B6DCB" w:rsidRPr="00F11346" w:rsidRDefault="000B6DCB" w:rsidP="0042697C">
            <w:pPr>
              <w:pStyle w:val="NormalTabla"/>
              <w:rPr>
                <w:sz w:val="20"/>
                <w:szCs w:val="24"/>
              </w:rPr>
            </w:pPr>
            <w:r w:rsidRPr="00A06494">
              <w:rPr>
                <w:sz w:val="20"/>
                <w:szCs w:val="24"/>
              </w:rPr>
              <w:t>Gobernu Kontseilua 2002/06/4</w:t>
            </w:r>
          </w:p>
        </w:tc>
        <w:tc>
          <w:tcPr>
            <w:tcW w:w="6660" w:type="dxa"/>
          </w:tcPr>
          <w:p w:rsidR="000B6DCB" w:rsidRPr="00F11346" w:rsidRDefault="000B6DCB" w:rsidP="0042697C">
            <w:pPr>
              <w:pStyle w:val="NormalTabla"/>
              <w:rPr>
                <w:sz w:val="20"/>
                <w:szCs w:val="24"/>
              </w:rPr>
            </w:pPr>
            <w:r w:rsidRPr="00A06494">
              <w:rPr>
                <w:sz w:val="20"/>
                <w:szCs w:val="24"/>
              </w:rPr>
              <w:t>Bost helburutan eta bederatzi helburu estrategikotan oinarritutako konpromiso eta jarduera ildo sorta bat finkatzen du. Jarraian adierazten dira ingurumen helburuak:</w:t>
            </w:r>
          </w:p>
          <w:p w:rsidR="000B6DCB" w:rsidRPr="00F11346" w:rsidRDefault="000B6DCB" w:rsidP="0042697C">
            <w:pPr>
              <w:pStyle w:val="NormalTabla"/>
              <w:spacing w:before="0" w:after="0"/>
              <w:rPr>
                <w:sz w:val="20"/>
                <w:szCs w:val="24"/>
              </w:rPr>
            </w:pPr>
            <w:r w:rsidRPr="00F11346">
              <w:rPr>
                <w:sz w:val="20"/>
                <w:szCs w:val="24"/>
              </w:rPr>
              <w:t xml:space="preserve">- </w:t>
            </w:r>
            <w:r w:rsidRPr="00A06494">
              <w:rPr>
                <w:sz w:val="20"/>
                <w:szCs w:val="24"/>
              </w:rPr>
              <w:t>Aire, ur eta lurzoru garbiak eta osasungarriak bermatzea.</w:t>
            </w:r>
          </w:p>
          <w:p w:rsidR="000B6DCB" w:rsidRPr="00F11346" w:rsidRDefault="000B6DCB" w:rsidP="0042697C">
            <w:pPr>
              <w:pStyle w:val="NormalTabla"/>
              <w:spacing w:before="0" w:after="0"/>
              <w:rPr>
                <w:sz w:val="20"/>
                <w:szCs w:val="24"/>
              </w:rPr>
            </w:pPr>
            <w:r w:rsidRPr="00F11346">
              <w:rPr>
                <w:sz w:val="20"/>
                <w:szCs w:val="24"/>
              </w:rPr>
              <w:t xml:space="preserve">- </w:t>
            </w:r>
            <w:r w:rsidRPr="00A06494">
              <w:rPr>
                <w:sz w:val="20"/>
                <w:szCs w:val="24"/>
              </w:rPr>
              <w:t>Natur baliabideen eta hondakinen kudeaketa arduratsua.</w:t>
            </w:r>
          </w:p>
          <w:p w:rsidR="000B6DCB" w:rsidRPr="00F11346" w:rsidRDefault="000B6DCB" w:rsidP="0042697C">
            <w:pPr>
              <w:pStyle w:val="NormalTabla"/>
              <w:spacing w:before="0" w:after="0"/>
              <w:rPr>
                <w:sz w:val="20"/>
                <w:szCs w:val="24"/>
              </w:rPr>
            </w:pPr>
            <w:r w:rsidRPr="00F11346">
              <w:rPr>
                <w:sz w:val="20"/>
                <w:szCs w:val="24"/>
              </w:rPr>
              <w:t xml:space="preserve">- </w:t>
            </w:r>
            <w:r w:rsidRPr="00A06494">
              <w:rPr>
                <w:sz w:val="20"/>
                <w:szCs w:val="24"/>
              </w:rPr>
              <w:t>Natura eta biodibertsitatea babestea: sustatu beharreko balio paregabea da.</w:t>
            </w:r>
          </w:p>
          <w:p w:rsidR="000B6DCB" w:rsidRPr="00F11346" w:rsidRDefault="000B6DCB" w:rsidP="0042697C">
            <w:pPr>
              <w:pStyle w:val="NormalTabla"/>
              <w:spacing w:before="0" w:after="0"/>
              <w:rPr>
                <w:sz w:val="20"/>
                <w:szCs w:val="24"/>
              </w:rPr>
            </w:pPr>
            <w:r w:rsidRPr="00F11346">
              <w:rPr>
                <w:sz w:val="20"/>
                <w:szCs w:val="24"/>
              </w:rPr>
              <w:t xml:space="preserve">- </w:t>
            </w:r>
            <w:r w:rsidRPr="00A06494">
              <w:rPr>
                <w:sz w:val="20"/>
                <w:szCs w:val="24"/>
              </w:rPr>
              <w:t>Lurraldeko oreka eta mugikortasuna: ikuspegi bateratua.</w:t>
            </w:r>
          </w:p>
          <w:p w:rsidR="000B6DCB" w:rsidRPr="00F11346" w:rsidRDefault="000B6DCB" w:rsidP="0042697C">
            <w:pPr>
              <w:pStyle w:val="NormalTabla"/>
              <w:spacing w:before="0" w:after="0"/>
              <w:rPr>
                <w:rFonts w:cs="Arial"/>
                <w:sz w:val="20"/>
                <w:szCs w:val="24"/>
              </w:rPr>
            </w:pPr>
            <w:r w:rsidRPr="00F11346">
              <w:rPr>
                <w:sz w:val="20"/>
                <w:szCs w:val="24"/>
              </w:rPr>
              <w:t xml:space="preserve">- </w:t>
            </w:r>
            <w:r w:rsidRPr="00A06494">
              <w:rPr>
                <w:sz w:val="20"/>
                <w:szCs w:val="24"/>
              </w:rPr>
              <w:t>Klima aldaketaren eragina murriztea.</w:t>
            </w:r>
          </w:p>
        </w:tc>
        <w:tc>
          <w:tcPr>
            <w:tcW w:w="5760" w:type="dxa"/>
          </w:tcPr>
          <w:p w:rsidR="000B6DCB" w:rsidRDefault="000B6DCB" w:rsidP="0042697C">
            <w:pPr>
              <w:pStyle w:val="NormalTabla"/>
              <w:rPr>
                <w:sz w:val="20"/>
                <w:szCs w:val="24"/>
              </w:rPr>
            </w:pPr>
            <w:r w:rsidRPr="00A06494">
              <w:rPr>
                <w:sz w:val="20"/>
                <w:szCs w:val="24"/>
              </w:rPr>
              <w:t>Zatiko Planaren helburua da Elorrioko H</w:t>
            </w:r>
            <w:r>
              <w:rPr>
                <w:sz w:val="20"/>
                <w:szCs w:val="24"/>
              </w:rPr>
              <w:t>APN</w:t>
            </w:r>
            <w:r w:rsidRPr="00A06494">
              <w:rPr>
                <w:sz w:val="20"/>
                <w:szCs w:val="24"/>
              </w:rPr>
              <w:t xml:space="preserve"> garatzea </w:t>
            </w:r>
            <w:proofErr w:type="spellStart"/>
            <w:r w:rsidRPr="00A06494">
              <w:rPr>
                <w:sz w:val="20"/>
                <w:szCs w:val="24"/>
              </w:rPr>
              <w:t>Pulla-Azkarreta</w:t>
            </w:r>
            <w:proofErr w:type="spellEnd"/>
            <w:r w:rsidRPr="00A06494">
              <w:rPr>
                <w:sz w:val="20"/>
                <w:szCs w:val="24"/>
              </w:rPr>
              <w:t xml:space="preserve"> sektorea antolatuta.</w:t>
            </w:r>
          </w:p>
          <w:p w:rsidR="000B6DCB" w:rsidRDefault="000B6DCB" w:rsidP="0042697C">
            <w:pPr>
              <w:pStyle w:val="NormalTabla"/>
              <w:rPr>
                <w:sz w:val="20"/>
                <w:szCs w:val="24"/>
              </w:rPr>
            </w:pPr>
            <w:r w:rsidRPr="00A06494">
              <w:rPr>
                <w:sz w:val="20"/>
                <w:szCs w:val="24"/>
              </w:rPr>
              <w:t>Sektorea Zatiko Planaren arabera garatuta kontuan hartzen dira Ingurumen Estrategian proposatutako helburuak.</w:t>
            </w:r>
          </w:p>
          <w:p w:rsidR="000B6DCB" w:rsidRDefault="000B6DCB" w:rsidP="0042697C">
            <w:pPr>
              <w:pStyle w:val="NormalTabla"/>
              <w:rPr>
                <w:sz w:val="20"/>
                <w:szCs w:val="24"/>
              </w:rPr>
            </w:pPr>
            <w:r w:rsidRPr="00A06494">
              <w:rPr>
                <w:sz w:val="20"/>
                <w:szCs w:val="24"/>
              </w:rPr>
              <w:t>Zatiko Planaren arabera lurzoru gutxiago okupatuko da, berdeguneen sorrera ahalbidetuko da, eta aukera emango da egun dauden baratzeak lekuz aldatzeko.</w:t>
            </w:r>
          </w:p>
          <w:p w:rsidR="000B6DCB" w:rsidRPr="00F11346" w:rsidRDefault="000B6DCB" w:rsidP="0042697C">
            <w:pPr>
              <w:pStyle w:val="NormalTabla"/>
              <w:rPr>
                <w:sz w:val="20"/>
                <w:szCs w:val="24"/>
              </w:rPr>
            </w:pPr>
            <w:r w:rsidRPr="006A68F7">
              <w:rPr>
                <w:sz w:val="20"/>
                <w:szCs w:val="24"/>
              </w:rPr>
              <w:t>Ezarri nahi den industria mota garbia da inolaz ere.</w:t>
            </w:r>
          </w:p>
        </w:tc>
      </w:tr>
      <w:tr w:rsidR="000B6DCB" w:rsidRPr="007264E0" w:rsidTr="0042697C">
        <w:tc>
          <w:tcPr>
            <w:tcW w:w="2448" w:type="dxa"/>
          </w:tcPr>
          <w:p w:rsidR="000B6DCB" w:rsidRPr="00F11346" w:rsidRDefault="000B6DCB" w:rsidP="0042697C">
            <w:pPr>
              <w:pStyle w:val="NormalTabla"/>
              <w:rPr>
                <w:sz w:val="20"/>
                <w:szCs w:val="24"/>
              </w:rPr>
            </w:pPr>
            <w:r w:rsidRPr="006A68F7">
              <w:rPr>
                <w:sz w:val="20"/>
                <w:szCs w:val="24"/>
              </w:rPr>
              <w:t>EAEko IV. INGURUMEN ESPARRU PROGRAMA 2020</w:t>
            </w:r>
          </w:p>
          <w:p w:rsidR="000B6DCB" w:rsidRPr="00F11346" w:rsidRDefault="000B6DCB" w:rsidP="0042697C">
            <w:pPr>
              <w:pStyle w:val="NormalTabla"/>
              <w:rPr>
                <w:sz w:val="20"/>
                <w:szCs w:val="24"/>
                <w:highlight w:val="yellow"/>
              </w:rPr>
            </w:pPr>
          </w:p>
        </w:tc>
        <w:tc>
          <w:tcPr>
            <w:tcW w:w="6660" w:type="dxa"/>
          </w:tcPr>
          <w:p w:rsidR="000B6DCB" w:rsidRPr="00F11346" w:rsidRDefault="000B6DCB" w:rsidP="0042697C">
            <w:pPr>
              <w:pStyle w:val="NormalTabla"/>
              <w:rPr>
                <w:sz w:val="20"/>
                <w:szCs w:val="24"/>
              </w:rPr>
            </w:pPr>
            <w:r w:rsidRPr="006A68F7">
              <w:rPr>
                <w:sz w:val="20"/>
                <w:szCs w:val="24"/>
              </w:rPr>
              <w:t>IV. Ingurumen Esparru Programa, non epe luzerako esparru estrategikoa eguneratu den, honako helburu orokor hauek finkatzeko:</w:t>
            </w:r>
          </w:p>
          <w:p w:rsidR="000B6DCB" w:rsidRPr="00F11346" w:rsidRDefault="000B6DCB" w:rsidP="0042697C">
            <w:pPr>
              <w:pStyle w:val="NormalTabla"/>
              <w:spacing w:before="0" w:after="0"/>
              <w:rPr>
                <w:sz w:val="20"/>
                <w:szCs w:val="24"/>
              </w:rPr>
            </w:pPr>
            <w:r w:rsidRPr="00F11346">
              <w:rPr>
                <w:sz w:val="20"/>
                <w:szCs w:val="24"/>
              </w:rPr>
              <w:t>-</w:t>
            </w:r>
            <w:r w:rsidRPr="006A68F7">
              <w:rPr>
                <w:sz w:val="20"/>
                <w:szCs w:val="24"/>
              </w:rPr>
              <w:t>Osasuna eta ingurumena lurralde politikan txertatzea,</w:t>
            </w:r>
          </w:p>
          <w:p w:rsidR="000B6DCB" w:rsidRPr="00F11346" w:rsidRDefault="000B6DCB" w:rsidP="0042697C">
            <w:pPr>
              <w:pStyle w:val="NormalTabla"/>
              <w:spacing w:before="0" w:after="0"/>
              <w:rPr>
                <w:sz w:val="20"/>
                <w:szCs w:val="24"/>
              </w:rPr>
            </w:pPr>
            <w:r w:rsidRPr="00F11346">
              <w:rPr>
                <w:sz w:val="20"/>
                <w:szCs w:val="24"/>
              </w:rPr>
              <w:t>-</w:t>
            </w:r>
            <w:r w:rsidRPr="006A68F7">
              <w:rPr>
                <w:sz w:val="20"/>
                <w:szCs w:val="24"/>
              </w:rPr>
              <w:t>Fiskalitate berdea,</w:t>
            </w:r>
          </w:p>
          <w:p w:rsidR="000B6DCB" w:rsidRPr="00F11346" w:rsidRDefault="000B6DCB" w:rsidP="0042697C">
            <w:pPr>
              <w:pStyle w:val="NormalTabla"/>
              <w:spacing w:before="0" w:after="0"/>
              <w:rPr>
                <w:sz w:val="20"/>
                <w:szCs w:val="24"/>
              </w:rPr>
            </w:pPr>
            <w:r w:rsidRPr="00F11346">
              <w:rPr>
                <w:sz w:val="20"/>
                <w:szCs w:val="24"/>
              </w:rPr>
              <w:t>-</w:t>
            </w:r>
            <w:r w:rsidRPr="006A68F7">
              <w:rPr>
                <w:sz w:val="20"/>
                <w:szCs w:val="24"/>
              </w:rPr>
              <w:t>Elikadura zirkularra</w:t>
            </w:r>
          </w:p>
          <w:p w:rsidR="000B6DCB" w:rsidRPr="00F11346" w:rsidRDefault="000B6DCB" w:rsidP="0042697C">
            <w:pPr>
              <w:pStyle w:val="NormalTabla"/>
              <w:spacing w:before="0" w:after="0"/>
              <w:rPr>
                <w:sz w:val="20"/>
                <w:szCs w:val="24"/>
                <w:highlight w:val="yellow"/>
              </w:rPr>
            </w:pPr>
            <w:r w:rsidRPr="00F11346">
              <w:rPr>
                <w:sz w:val="20"/>
                <w:szCs w:val="24"/>
              </w:rPr>
              <w:t>-</w:t>
            </w:r>
            <w:r w:rsidRPr="006A68F7">
              <w:rPr>
                <w:sz w:val="20"/>
                <w:szCs w:val="24"/>
              </w:rPr>
              <w:t>Azpiegitura berde berriak eremu degradatuetan</w:t>
            </w:r>
          </w:p>
        </w:tc>
        <w:tc>
          <w:tcPr>
            <w:tcW w:w="5760" w:type="dxa"/>
          </w:tcPr>
          <w:p w:rsidR="000B6DCB" w:rsidRDefault="000B6DCB" w:rsidP="0042697C">
            <w:pPr>
              <w:pStyle w:val="NormalTabla"/>
              <w:rPr>
                <w:sz w:val="20"/>
                <w:szCs w:val="24"/>
              </w:rPr>
            </w:pPr>
            <w:r w:rsidRPr="006A68F7">
              <w:rPr>
                <w:sz w:val="20"/>
                <w:szCs w:val="24"/>
              </w:rPr>
              <w:t>Zatiko Planaren bitartez lurzoruaren okupazio txikiagoa sustatzen da, berdegune gehiagoren sorrera ahalbidetzen da, eta integrazioa eta ingurumen inpaktu txikiagoa bultzatzen dira.</w:t>
            </w:r>
          </w:p>
          <w:p w:rsidR="000B6DCB" w:rsidRPr="00F11346" w:rsidRDefault="000B6DCB" w:rsidP="0042697C">
            <w:pPr>
              <w:pStyle w:val="NormalTabla"/>
              <w:rPr>
                <w:sz w:val="20"/>
                <w:szCs w:val="24"/>
              </w:rPr>
            </w:pPr>
          </w:p>
        </w:tc>
      </w:tr>
      <w:tr w:rsidR="000B6DCB" w:rsidRPr="00292FD5" w:rsidTr="0042697C">
        <w:trPr>
          <w:trHeight w:val="2124"/>
        </w:trPr>
        <w:tc>
          <w:tcPr>
            <w:tcW w:w="2448" w:type="dxa"/>
          </w:tcPr>
          <w:p w:rsidR="000B6DCB" w:rsidRPr="00F11346" w:rsidRDefault="000B6DCB" w:rsidP="0042697C">
            <w:pPr>
              <w:pStyle w:val="NormalTabla"/>
              <w:rPr>
                <w:sz w:val="20"/>
                <w:szCs w:val="24"/>
              </w:rPr>
            </w:pPr>
            <w:r w:rsidRPr="006A68F7">
              <w:rPr>
                <w:sz w:val="20"/>
                <w:szCs w:val="24"/>
              </w:rPr>
              <w:t>EAEko 2030erako BIODIBERTSITATE ESTRATEGIA</w:t>
            </w:r>
          </w:p>
        </w:tc>
        <w:tc>
          <w:tcPr>
            <w:tcW w:w="6660" w:type="dxa"/>
            <w:vAlign w:val="center"/>
          </w:tcPr>
          <w:p w:rsidR="000B6DCB" w:rsidRPr="00F11346" w:rsidRDefault="000B6DCB" w:rsidP="0042697C">
            <w:pPr>
              <w:pStyle w:val="NormalTabla"/>
              <w:rPr>
                <w:sz w:val="20"/>
                <w:szCs w:val="24"/>
              </w:rPr>
            </w:pPr>
            <w:r w:rsidRPr="00092EA9">
              <w:rPr>
                <w:sz w:val="20"/>
                <w:szCs w:val="24"/>
              </w:rPr>
              <w:t>Funtsezko lau helburu dauzka EAEko 2030erako Biodibertsitate Estrategiak:</w:t>
            </w:r>
          </w:p>
          <w:p w:rsidR="000B6DCB" w:rsidRPr="00F11346" w:rsidRDefault="000B6DCB" w:rsidP="0042697C">
            <w:pPr>
              <w:pStyle w:val="NormalTabla"/>
              <w:spacing w:before="0" w:after="0"/>
              <w:rPr>
                <w:sz w:val="20"/>
                <w:szCs w:val="24"/>
              </w:rPr>
            </w:pPr>
            <w:r w:rsidRPr="00F11346">
              <w:rPr>
                <w:sz w:val="20"/>
                <w:szCs w:val="24"/>
              </w:rPr>
              <w:t xml:space="preserve">1. </w:t>
            </w:r>
            <w:r w:rsidRPr="00092EA9">
              <w:rPr>
                <w:sz w:val="20"/>
                <w:szCs w:val="24"/>
              </w:rPr>
              <w:t>Ekosistemak babestea eta lehengoratzea</w:t>
            </w:r>
          </w:p>
          <w:p w:rsidR="000B6DCB" w:rsidRPr="00F11346" w:rsidRDefault="000B6DCB" w:rsidP="0042697C">
            <w:pPr>
              <w:pStyle w:val="NormalTabla"/>
              <w:spacing w:before="0" w:after="0"/>
              <w:rPr>
                <w:sz w:val="20"/>
                <w:szCs w:val="24"/>
              </w:rPr>
            </w:pPr>
            <w:r w:rsidRPr="00F11346">
              <w:rPr>
                <w:sz w:val="20"/>
                <w:szCs w:val="24"/>
              </w:rPr>
              <w:t xml:space="preserve">2. </w:t>
            </w:r>
            <w:r w:rsidRPr="00092EA9">
              <w:rPr>
                <w:sz w:val="20"/>
                <w:szCs w:val="24"/>
              </w:rPr>
              <w:t>Aukerako tresna den aldetik, Natura 2000 Europar Sarea sustatzea.</w:t>
            </w:r>
          </w:p>
          <w:p w:rsidR="000B6DCB" w:rsidRPr="00F11346" w:rsidRDefault="000B6DCB" w:rsidP="0042697C">
            <w:pPr>
              <w:pStyle w:val="NormalTabla"/>
              <w:spacing w:before="0" w:after="0"/>
              <w:rPr>
                <w:sz w:val="20"/>
                <w:szCs w:val="24"/>
              </w:rPr>
            </w:pPr>
            <w:r w:rsidRPr="00F11346">
              <w:rPr>
                <w:sz w:val="20"/>
                <w:szCs w:val="24"/>
              </w:rPr>
              <w:t xml:space="preserve">3. </w:t>
            </w:r>
            <w:r w:rsidRPr="00092EA9">
              <w:rPr>
                <w:sz w:val="20"/>
                <w:szCs w:val="24"/>
              </w:rPr>
              <w:t>Naturaren ezagutza eta kultura sustatzea.</w:t>
            </w:r>
          </w:p>
          <w:p w:rsidR="000B6DCB" w:rsidRPr="00F11346" w:rsidRDefault="000B6DCB" w:rsidP="0042697C">
            <w:pPr>
              <w:pStyle w:val="NormalTabla"/>
              <w:spacing w:before="0" w:after="0"/>
              <w:rPr>
                <w:sz w:val="20"/>
                <w:szCs w:val="24"/>
              </w:rPr>
            </w:pPr>
            <w:r w:rsidRPr="00F11346">
              <w:rPr>
                <w:sz w:val="20"/>
                <w:szCs w:val="24"/>
              </w:rPr>
              <w:t xml:space="preserve">4. </w:t>
            </w:r>
            <w:r w:rsidRPr="00092EA9">
              <w:rPr>
                <w:sz w:val="20"/>
                <w:szCs w:val="24"/>
              </w:rPr>
              <w:t>Lurraldearen eta  Natur Ondarearen kudeaketaren eraginkortasuna eta eragingarritasuna</w:t>
            </w:r>
          </w:p>
        </w:tc>
        <w:tc>
          <w:tcPr>
            <w:tcW w:w="5760" w:type="dxa"/>
          </w:tcPr>
          <w:p w:rsidR="000B6DCB" w:rsidRPr="00F11346" w:rsidRDefault="000B6DCB" w:rsidP="0042697C">
            <w:pPr>
              <w:pStyle w:val="NormalTabla"/>
              <w:rPr>
                <w:sz w:val="20"/>
                <w:szCs w:val="24"/>
              </w:rPr>
            </w:pPr>
            <w:r w:rsidRPr="00092EA9">
              <w:rPr>
                <w:sz w:val="20"/>
                <w:szCs w:val="24"/>
              </w:rPr>
              <w:t xml:space="preserve">Sektorean natura balio handiko elementurik hauteman </w:t>
            </w:r>
            <w:r>
              <w:rPr>
                <w:sz w:val="20"/>
                <w:szCs w:val="24"/>
              </w:rPr>
              <w:t>ez den arren, kontuan hartuko di</w:t>
            </w:r>
            <w:r w:rsidRPr="00092EA9">
              <w:rPr>
                <w:sz w:val="20"/>
                <w:szCs w:val="24"/>
              </w:rPr>
              <w:t>ra hautemandako natur balioen babesa eta kontserbazioa eta ekosistem</w:t>
            </w:r>
            <w:r>
              <w:rPr>
                <w:sz w:val="20"/>
                <w:szCs w:val="24"/>
              </w:rPr>
              <w:t>ak</w:t>
            </w:r>
            <w:r w:rsidRPr="00092EA9">
              <w:rPr>
                <w:sz w:val="20"/>
                <w:szCs w:val="24"/>
              </w:rPr>
              <w:t xml:space="preserve"> lehengoratzea. Zatiko Planak ez du era negatiboan eragiten estrategian.</w:t>
            </w:r>
          </w:p>
        </w:tc>
      </w:tr>
      <w:tr w:rsidR="000B6DCB" w:rsidRPr="00292FD5" w:rsidTr="0042697C">
        <w:trPr>
          <w:trHeight w:val="1784"/>
        </w:trPr>
        <w:tc>
          <w:tcPr>
            <w:tcW w:w="2448" w:type="dxa"/>
          </w:tcPr>
          <w:p w:rsidR="000B6DCB" w:rsidRPr="00F11346" w:rsidRDefault="000B6DCB" w:rsidP="0042697C">
            <w:pPr>
              <w:pStyle w:val="NormalTabla"/>
              <w:rPr>
                <w:sz w:val="20"/>
                <w:szCs w:val="24"/>
              </w:rPr>
            </w:pPr>
            <w:r w:rsidRPr="00092EA9">
              <w:rPr>
                <w:sz w:val="20"/>
                <w:szCs w:val="24"/>
              </w:rPr>
              <w:lastRenderedPageBreak/>
              <w:t>EAEko GEODIBERTSITATEAREN ESTRATEGIA 2020</w:t>
            </w:r>
          </w:p>
          <w:p w:rsidR="000B6DCB" w:rsidRPr="00F11346" w:rsidRDefault="000B6DCB" w:rsidP="0042697C">
            <w:pPr>
              <w:pStyle w:val="NormalTabla"/>
              <w:rPr>
                <w:sz w:val="20"/>
                <w:szCs w:val="24"/>
              </w:rPr>
            </w:pPr>
            <w:r w:rsidRPr="00092EA9">
              <w:rPr>
                <w:sz w:val="20"/>
                <w:szCs w:val="24"/>
              </w:rPr>
              <w:t>2014ko ekainaren 26ko Aginduaren bitartez eman zitzaion behin betiko onarpena</w:t>
            </w:r>
          </w:p>
        </w:tc>
        <w:tc>
          <w:tcPr>
            <w:tcW w:w="6660" w:type="dxa"/>
            <w:vAlign w:val="center"/>
          </w:tcPr>
          <w:p w:rsidR="000B6DCB" w:rsidRPr="0042697C" w:rsidRDefault="000B6DCB" w:rsidP="0042697C">
            <w:pPr>
              <w:pStyle w:val="NormalTabla"/>
              <w:rPr>
                <w:sz w:val="20"/>
                <w:szCs w:val="24"/>
              </w:rPr>
            </w:pPr>
            <w:r w:rsidRPr="00273246">
              <w:rPr>
                <w:sz w:val="20"/>
                <w:szCs w:val="24"/>
              </w:rPr>
              <w:t xml:space="preserve">Euskal Herriko </w:t>
            </w:r>
            <w:proofErr w:type="spellStart"/>
            <w:r w:rsidRPr="00273246">
              <w:rPr>
                <w:sz w:val="20"/>
                <w:szCs w:val="24"/>
              </w:rPr>
              <w:t>geodibertsitatea</w:t>
            </w:r>
            <w:proofErr w:type="spellEnd"/>
            <w:r w:rsidRPr="00273246">
              <w:rPr>
                <w:sz w:val="20"/>
                <w:szCs w:val="24"/>
              </w:rPr>
              <w:t xml:space="preserve"> eta "EAEko Geologia Interesdun Lekuen Inbentarioa"n (GIL) identifikatutako geologia ondarea analizatzen eta aztertzen du, eta kudeaketa arloko irizpideak eta esku hartzeko proposamenak finkatzen ditu. Besteak beste honako helburuak ditu:</w:t>
            </w:r>
          </w:p>
          <w:p w:rsidR="000B6DCB" w:rsidRPr="0042697C" w:rsidRDefault="000B6DCB" w:rsidP="0042697C">
            <w:pPr>
              <w:pStyle w:val="NormalTabla"/>
              <w:spacing w:before="0" w:after="0"/>
              <w:rPr>
                <w:sz w:val="20"/>
                <w:szCs w:val="24"/>
              </w:rPr>
            </w:pPr>
            <w:r w:rsidRPr="0042697C">
              <w:rPr>
                <w:sz w:val="20"/>
                <w:szCs w:val="24"/>
              </w:rPr>
              <w:t>-</w:t>
            </w:r>
            <w:proofErr w:type="spellStart"/>
            <w:r w:rsidRPr="00273246">
              <w:rPr>
                <w:sz w:val="20"/>
                <w:szCs w:val="24"/>
              </w:rPr>
              <w:t>Geodibertsitateari</w:t>
            </w:r>
            <w:proofErr w:type="spellEnd"/>
            <w:r w:rsidRPr="00273246">
              <w:rPr>
                <w:sz w:val="20"/>
                <w:szCs w:val="24"/>
              </w:rPr>
              <w:t xml:space="preserve"> eta geologia ondareari buruzko ezagutzak emendatzea eta haien babesa areagotzea.</w:t>
            </w:r>
          </w:p>
          <w:p w:rsidR="000B6DCB" w:rsidRPr="00F11346" w:rsidRDefault="000B6DCB" w:rsidP="0042697C">
            <w:pPr>
              <w:pStyle w:val="NormalTabla"/>
              <w:spacing w:before="0" w:after="0"/>
              <w:rPr>
                <w:sz w:val="20"/>
                <w:szCs w:val="24"/>
              </w:rPr>
            </w:pPr>
            <w:r w:rsidRPr="00F11346">
              <w:rPr>
                <w:sz w:val="20"/>
                <w:szCs w:val="24"/>
                <w:lang w:val="es-ES_tradnl"/>
              </w:rPr>
              <w:t>-</w:t>
            </w:r>
            <w:r w:rsidRPr="00273246">
              <w:rPr>
                <w:sz w:val="20"/>
                <w:szCs w:val="24"/>
              </w:rPr>
              <w:t>Administrazioen arteko kooperazioa eta lankidetza hobetzea.</w:t>
            </w:r>
          </w:p>
        </w:tc>
        <w:tc>
          <w:tcPr>
            <w:tcW w:w="5760" w:type="dxa"/>
          </w:tcPr>
          <w:p w:rsidR="000B6DCB" w:rsidRDefault="000B6DCB" w:rsidP="0042697C">
            <w:pPr>
              <w:pStyle w:val="NormalTabla"/>
              <w:rPr>
                <w:sz w:val="20"/>
                <w:szCs w:val="24"/>
              </w:rPr>
            </w:pPr>
            <w:proofErr w:type="spellStart"/>
            <w:r w:rsidRPr="00273246">
              <w:rPr>
                <w:sz w:val="20"/>
                <w:szCs w:val="24"/>
              </w:rPr>
              <w:t>GILen</w:t>
            </w:r>
            <w:proofErr w:type="spellEnd"/>
            <w:r w:rsidRPr="00273246">
              <w:rPr>
                <w:sz w:val="20"/>
                <w:szCs w:val="24"/>
              </w:rPr>
              <w:t xml:space="preserve"> zerrenda kontsultatuta, sektore barruan ez dugu geologia interesdun elementurik bat ere hauteman, eta beraz Zatiko Plana ez dago estrategia horrekin kontrajarrita.</w:t>
            </w:r>
          </w:p>
          <w:p w:rsidR="000B6DCB" w:rsidRPr="00F11346" w:rsidRDefault="000B6DCB" w:rsidP="0042697C">
            <w:pPr>
              <w:pStyle w:val="NormalTabla"/>
              <w:rPr>
                <w:sz w:val="20"/>
                <w:szCs w:val="24"/>
                <w:lang w:val="es-ES_tradnl"/>
              </w:rPr>
            </w:pPr>
          </w:p>
        </w:tc>
      </w:tr>
      <w:tr w:rsidR="000B6DCB" w:rsidRPr="00292FD5" w:rsidTr="0042697C">
        <w:trPr>
          <w:trHeight w:val="2288"/>
        </w:trPr>
        <w:tc>
          <w:tcPr>
            <w:tcW w:w="2448" w:type="dxa"/>
          </w:tcPr>
          <w:p w:rsidR="000B6DCB" w:rsidRPr="00F11346" w:rsidRDefault="000B6DCB" w:rsidP="0042697C">
            <w:pPr>
              <w:pStyle w:val="NormalTabla"/>
              <w:rPr>
                <w:sz w:val="20"/>
                <w:szCs w:val="24"/>
              </w:rPr>
            </w:pPr>
            <w:r w:rsidRPr="002E119F">
              <w:rPr>
                <w:sz w:val="20"/>
                <w:szCs w:val="24"/>
              </w:rPr>
              <w:t>KLIMA ALDAKETAREN AURKAKO 2050erako EUSKAL ESTRATEGIA</w:t>
            </w:r>
          </w:p>
        </w:tc>
        <w:tc>
          <w:tcPr>
            <w:tcW w:w="6660" w:type="dxa"/>
            <w:vAlign w:val="center"/>
          </w:tcPr>
          <w:p w:rsidR="000B6DCB" w:rsidRPr="00F11346" w:rsidRDefault="000B6DCB" w:rsidP="0042697C">
            <w:pPr>
              <w:pStyle w:val="NormalTabla"/>
              <w:rPr>
                <w:sz w:val="20"/>
                <w:szCs w:val="24"/>
              </w:rPr>
            </w:pPr>
            <w:r w:rsidRPr="002E119F">
              <w:rPr>
                <w:sz w:val="20"/>
                <w:szCs w:val="24"/>
              </w:rPr>
              <w:t>Honako puntu hauetan laburbiltzen dira estrategia honen helburu nagusiak:</w:t>
            </w:r>
          </w:p>
          <w:p w:rsidR="000B6DCB" w:rsidRPr="00F11346" w:rsidRDefault="000B6DCB" w:rsidP="0042697C">
            <w:pPr>
              <w:pStyle w:val="NormalTabla"/>
              <w:spacing w:before="0" w:after="0"/>
              <w:rPr>
                <w:sz w:val="20"/>
                <w:szCs w:val="24"/>
              </w:rPr>
            </w:pPr>
            <w:r w:rsidRPr="00F11346">
              <w:rPr>
                <w:sz w:val="20"/>
                <w:szCs w:val="24"/>
              </w:rPr>
              <w:t xml:space="preserve">- </w:t>
            </w:r>
            <w:r w:rsidRPr="002E119F">
              <w:rPr>
                <w:sz w:val="20"/>
                <w:szCs w:val="24"/>
              </w:rPr>
              <w:t>2005. urtea erreferentziatzat hartuta Euskadiko berotegi efektuko gas igorpenak gutxienez % 40 murriztea 2030. urterako eta gutxienez % 80 murriztea 2050. urterako.</w:t>
            </w:r>
          </w:p>
          <w:p w:rsidR="000B6DCB" w:rsidRPr="00F11346" w:rsidRDefault="000B6DCB" w:rsidP="0042697C">
            <w:pPr>
              <w:pStyle w:val="NormalTabla"/>
              <w:spacing w:before="0" w:after="0"/>
              <w:rPr>
                <w:sz w:val="20"/>
                <w:szCs w:val="24"/>
              </w:rPr>
            </w:pPr>
            <w:r w:rsidRPr="00F11346">
              <w:rPr>
                <w:sz w:val="20"/>
                <w:szCs w:val="24"/>
              </w:rPr>
              <w:t xml:space="preserve">- </w:t>
            </w:r>
            <w:r w:rsidRPr="002E119F">
              <w:rPr>
                <w:sz w:val="20"/>
                <w:szCs w:val="24"/>
              </w:rPr>
              <w:t xml:space="preserve">2050. urtean energia berriztagarriaren kontsumoa amaierako kontsumoaren </w:t>
            </w:r>
            <w:proofErr w:type="spellStart"/>
            <w:r w:rsidRPr="002E119F">
              <w:rPr>
                <w:sz w:val="20"/>
                <w:szCs w:val="24"/>
              </w:rPr>
              <w:t>% </w:t>
            </w:r>
            <w:proofErr w:type="spellEnd"/>
            <w:r w:rsidRPr="002E119F">
              <w:rPr>
                <w:sz w:val="20"/>
                <w:szCs w:val="24"/>
              </w:rPr>
              <w:t>40 izatea iristea.</w:t>
            </w:r>
          </w:p>
          <w:p w:rsidR="000B6DCB" w:rsidRPr="00F11346" w:rsidRDefault="000B6DCB" w:rsidP="0042697C">
            <w:pPr>
              <w:pStyle w:val="NormalTabla"/>
              <w:spacing w:before="0" w:after="0"/>
              <w:rPr>
                <w:sz w:val="20"/>
                <w:szCs w:val="24"/>
              </w:rPr>
            </w:pPr>
            <w:r w:rsidRPr="00F11346">
              <w:rPr>
                <w:sz w:val="20"/>
                <w:szCs w:val="24"/>
              </w:rPr>
              <w:t xml:space="preserve">- </w:t>
            </w:r>
            <w:r w:rsidRPr="002E119F">
              <w:rPr>
                <w:sz w:val="20"/>
                <w:szCs w:val="24"/>
              </w:rPr>
              <w:t xml:space="preserve">Klima aldaketaren aurrean euskal lurraldearen </w:t>
            </w:r>
            <w:proofErr w:type="spellStart"/>
            <w:r w:rsidRPr="002E119F">
              <w:rPr>
                <w:sz w:val="20"/>
                <w:szCs w:val="24"/>
              </w:rPr>
              <w:t>erresilientzia</w:t>
            </w:r>
            <w:proofErr w:type="spellEnd"/>
            <w:r w:rsidRPr="002E119F">
              <w:rPr>
                <w:sz w:val="20"/>
                <w:szCs w:val="24"/>
              </w:rPr>
              <w:t xml:space="preserve"> bermatzea.</w:t>
            </w:r>
          </w:p>
          <w:p w:rsidR="000B6DCB" w:rsidRPr="00F11346" w:rsidRDefault="000B6DCB" w:rsidP="0042697C">
            <w:pPr>
              <w:pStyle w:val="NormalTabla"/>
              <w:spacing w:before="0" w:after="0"/>
              <w:rPr>
                <w:rFonts w:ascii="Verdana" w:hAnsi="Verdana" w:cs="Arial"/>
                <w:sz w:val="20"/>
                <w:szCs w:val="24"/>
              </w:rPr>
            </w:pPr>
            <w:r w:rsidRPr="002E119F">
              <w:rPr>
                <w:sz w:val="20"/>
                <w:szCs w:val="24"/>
              </w:rPr>
              <w:t>Helburu horiek planteatuta, helburu horiek iristea ziurtatuko duten jarduera ildoak finkatzen dira.</w:t>
            </w:r>
          </w:p>
        </w:tc>
        <w:tc>
          <w:tcPr>
            <w:tcW w:w="5760" w:type="dxa"/>
          </w:tcPr>
          <w:p w:rsidR="000B6DCB" w:rsidRPr="00F11346" w:rsidRDefault="000B6DCB" w:rsidP="0042697C">
            <w:pPr>
              <w:pStyle w:val="NormalTabla"/>
              <w:rPr>
                <w:sz w:val="20"/>
                <w:szCs w:val="24"/>
              </w:rPr>
            </w:pPr>
            <w:r w:rsidRPr="00F0165E">
              <w:rPr>
                <w:sz w:val="20"/>
                <w:szCs w:val="24"/>
              </w:rPr>
              <w:t>Ingurumen Azterketa Estrategiko horrekin batean neurri sorta bat aplikatuko da eraikinak eraikitzeko orduan energia berriztagarria kontsumitu dadin eta berotegi efektuko gasen igorpenak murrizten laguntzen duen mugikortasun iraunkorra ahalbidetu dadin. Berriz ere azpimarratu beharra dago proposamenaren arabera ekoizpen garbiko industria izango dela.</w:t>
            </w:r>
          </w:p>
        </w:tc>
      </w:tr>
      <w:tr w:rsidR="000B6DCB" w:rsidRPr="00B40020" w:rsidTr="0042697C">
        <w:trPr>
          <w:trHeight w:val="2862"/>
        </w:trPr>
        <w:tc>
          <w:tcPr>
            <w:tcW w:w="2448" w:type="dxa"/>
          </w:tcPr>
          <w:p w:rsidR="000B6DCB" w:rsidRPr="00F11346" w:rsidRDefault="000B6DCB" w:rsidP="0042697C">
            <w:pPr>
              <w:pStyle w:val="NormalTabla"/>
              <w:rPr>
                <w:sz w:val="20"/>
                <w:szCs w:val="24"/>
              </w:rPr>
            </w:pPr>
            <w:r w:rsidRPr="00F0165E">
              <w:rPr>
                <w:sz w:val="20"/>
                <w:szCs w:val="24"/>
              </w:rPr>
              <w:t>LURRALDE ANTOLAMENDUAREN GIDALERROAK</w:t>
            </w:r>
          </w:p>
          <w:p w:rsidR="000B6DCB" w:rsidRPr="00F11346" w:rsidRDefault="000B6DCB" w:rsidP="0042697C">
            <w:pPr>
              <w:pStyle w:val="NormalTabla"/>
              <w:rPr>
                <w:sz w:val="20"/>
                <w:szCs w:val="24"/>
              </w:rPr>
            </w:pPr>
            <w:r w:rsidRPr="00F0165E">
              <w:rPr>
                <w:sz w:val="20"/>
                <w:szCs w:val="24"/>
              </w:rPr>
              <w:t>Behin betiko onarpena. 1997ko otsailaren 11ko dekretua.</w:t>
            </w:r>
          </w:p>
          <w:p w:rsidR="000B6DCB" w:rsidRPr="00F11346" w:rsidRDefault="000B6DCB" w:rsidP="0042697C">
            <w:pPr>
              <w:pStyle w:val="NormalTabla"/>
              <w:rPr>
                <w:sz w:val="20"/>
                <w:szCs w:val="24"/>
              </w:rPr>
            </w:pPr>
            <w:r w:rsidRPr="00F0165E">
              <w:rPr>
                <w:sz w:val="20"/>
                <w:szCs w:val="24"/>
              </w:rPr>
              <w:t>Aldaketa. 2012ko otsailean</w:t>
            </w:r>
          </w:p>
          <w:p w:rsidR="000B6DCB" w:rsidRPr="00F11346" w:rsidRDefault="000B6DCB" w:rsidP="0042697C">
            <w:pPr>
              <w:pStyle w:val="NormalTabla"/>
              <w:rPr>
                <w:sz w:val="20"/>
                <w:szCs w:val="24"/>
                <w:highlight w:val="yellow"/>
              </w:rPr>
            </w:pPr>
            <w:r w:rsidRPr="00F0165E">
              <w:rPr>
                <w:sz w:val="20"/>
                <w:szCs w:val="24"/>
              </w:rPr>
              <w:t xml:space="preserve">2015eko uztailaren 27an hasi zen berrikusteko prozedura (gutxi gorabehera 3 urte </w:t>
            </w:r>
            <w:r w:rsidRPr="00F0165E">
              <w:rPr>
                <w:sz w:val="20"/>
                <w:szCs w:val="24"/>
              </w:rPr>
              <w:lastRenderedPageBreak/>
              <w:t>iraungo du)</w:t>
            </w:r>
          </w:p>
        </w:tc>
        <w:tc>
          <w:tcPr>
            <w:tcW w:w="6660" w:type="dxa"/>
          </w:tcPr>
          <w:p w:rsidR="000B6DCB" w:rsidRPr="00F11346" w:rsidRDefault="000B6DCB" w:rsidP="0042697C">
            <w:pPr>
              <w:pStyle w:val="NormalTabla"/>
              <w:rPr>
                <w:sz w:val="20"/>
                <w:szCs w:val="24"/>
              </w:rPr>
            </w:pPr>
            <w:proofErr w:type="spellStart"/>
            <w:r w:rsidRPr="004305B1">
              <w:rPr>
                <w:sz w:val="20"/>
                <w:szCs w:val="24"/>
              </w:rPr>
              <w:lastRenderedPageBreak/>
              <w:t>LAGak</w:t>
            </w:r>
            <w:proofErr w:type="spellEnd"/>
            <w:r w:rsidRPr="004305B1">
              <w:rPr>
                <w:sz w:val="20"/>
                <w:szCs w:val="24"/>
              </w:rPr>
              <w:t xml:space="preserve"> berrikusteko printzipio nagusiak proposatutako lurralde ereduaren deskribapenean zehar garatzen dira. Honako hauek dira:</w:t>
            </w:r>
          </w:p>
          <w:p w:rsidR="000B6DCB" w:rsidRPr="00F11346" w:rsidRDefault="000B6DCB" w:rsidP="0042697C">
            <w:pPr>
              <w:pStyle w:val="NormalTabla"/>
              <w:spacing w:before="0" w:after="0"/>
              <w:rPr>
                <w:sz w:val="20"/>
                <w:szCs w:val="24"/>
              </w:rPr>
            </w:pPr>
            <w:r w:rsidRPr="00F11346">
              <w:rPr>
                <w:sz w:val="20"/>
                <w:szCs w:val="24"/>
              </w:rPr>
              <w:t xml:space="preserve">1. </w:t>
            </w:r>
            <w:r w:rsidRPr="00EF2534">
              <w:rPr>
                <w:rFonts w:cs="Tahoma"/>
                <w:sz w:val="20"/>
              </w:rPr>
              <w:t xml:space="preserve">Jada </w:t>
            </w:r>
            <w:proofErr w:type="spellStart"/>
            <w:r w:rsidRPr="00EF2534">
              <w:rPr>
                <w:rFonts w:cs="Tahoma"/>
                <w:sz w:val="20"/>
              </w:rPr>
              <w:t>artifizializatutako</w:t>
            </w:r>
            <w:proofErr w:type="spellEnd"/>
            <w:r w:rsidRPr="00EF2534">
              <w:rPr>
                <w:rFonts w:cs="Tahoma"/>
                <w:sz w:val="20"/>
              </w:rPr>
              <w:t xml:space="preserve"> lurzoruaren erabilera optimizatzea eta horretarako </w:t>
            </w:r>
            <w:proofErr w:type="spellStart"/>
            <w:r w:rsidRPr="00EF2534">
              <w:rPr>
                <w:rFonts w:cs="Tahoma"/>
                <w:sz w:val="20"/>
              </w:rPr>
              <w:t>hiriberroneratzea</w:t>
            </w:r>
            <w:proofErr w:type="spellEnd"/>
            <w:r w:rsidRPr="00EF2534">
              <w:rPr>
                <w:rFonts w:cs="Tahoma"/>
                <w:sz w:val="20"/>
              </w:rPr>
              <w:t xml:space="preserve"> eta erabileren </w:t>
            </w:r>
            <w:proofErr w:type="spellStart"/>
            <w:r w:rsidRPr="00EF2534">
              <w:rPr>
                <w:rFonts w:cs="Tahoma"/>
                <w:sz w:val="20"/>
              </w:rPr>
              <w:t>mistizitatea</w:t>
            </w:r>
            <w:proofErr w:type="spellEnd"/>
            <w:r w:rsidRPr="00EF2534">
              <w:rPr>
                <w:rFonts w:cs="Tahoma"/>
                <w:sz w:val="20"/>
              </w:rPr>
              <w:t xml:space="preserve"> sustatzea, eta halaber, ha</w:t>
            </w:r>
            <w:r>
              <w:rPr>
                <w:rFonts w:cs="Tahoma"/>
                <w:sz w:val="20"/>
              </w:rPr>
              <w:t xml:space="preserve">zkunde mugagabea saihestea hiri </w:t>
            </w:r>
            <w:r w:rsidRPr="00EF2534">
              <w:rPr>
                <w:rFonts w:cs="Tahoma"/>
                <w:sz w:val="20"/>
              </w:rPr>
              <w:t>hazkundeko perimetroa ezarriz</w:t>
            </w:r>
            <w:r w:rsidRPr="00FC5714">
              <w:rPr>
                <w:sz w:val="20"/>
                <w:szCs w:val="24"/>
              </w:rPr>
              <w:t>.</w:t>
            </w:r>
          </w:p>
          <w:p w:rsidR="000B6DCB" w:rsidRPr="00F11346" w:rsidRDefault="000B6DCB" w:rsidP="0042697C">
            <w:pPr>
              <w:pStyle w:val="NormalTabla"/>
              <w:spacing w:before="0" w:after="0"/>
              <w:rPr>
                <w:sz w:val="20"/>
                <w:szCs w:val="24"/>
              </w:rPr>
            </w:pPr>
            <w:r w:rsidRPr="00F11346">
              <w:rPr>
                <w:sz w:val="20"/>
                <w:szCs w:val="24"/>
              </w:rPr>
              <w:t xml:space="preserve">2. </w:t>
            </w:r>
            <w:r w:rsidRPr="00285DEC">
              <w:rPr>
                <w:rFonts w:cs="Tahoma"/>
                <w:sz w:val="20"/>
              </w:rPr>
              <w:t>Erantzun arina et</w:t>
            </w:r>
            <w:r>
              <w:rPr>
                <w:rFonts w:cs="Tahoma"/>
                <w:sz w:val="20"/>
              </w:rPr>
              <w:t xml:space="preserve">a eraginkorra sustatzea lurzoru </w:t>
            </w:r>
            <w:r w:rsidRPr="00285DEC">
              <w:rPr>
                <w:rFonts w:cs="Tahoma"/>
                <w:sz w:val="20"/>
              </w:rPr>
              <w:t>premietarako jarduera ekonomikoei begira</w:t>
            </w:r>
            <w:r w:rsidRPr="00285DEC">
              <w:rPr>
                <w:sz w:val="20"/>
                <w:szCs w:val="24"/>
              </w:rPr>
              <w:t>.</w:t>
            </w:r>
          </w:p>
          <w:p w:rsidR="000B6DCB" w:rsidRPr="00F11346" w:rsidRDefault="000B6DCB" w:rsidP="0042697C">
            <w:pPr>
              <w:pStyle w:val="NormalTabla"/>
              <w:spacing w:before="0" w:after="0"/>
              <w:rPr>
                <w:sz w:val="20"/>
                <w:szCs w:val="24"/>
              </w:rPr>
            </w:pPr>
            <w:r w:rsidRPr="00F11346">
              <w:rPr>
                <w:sz w:val="20"/>
                <w:szCs w:val="24"/>
              </w:rPr>
              <w:t xml:space="preserve">3. </w:t>
            </w:r>
            <w:r w:rsidRPr="00285DEC">
              <w:rPr>
                <w:rFonts w:cs="Tahoma"/>
                <w:sz w:val="20"/>
              </w:rPr>
              <w:t xml:space="preserve">Eraldaketa </w:t>
            </w:r>
            <w:r w:rsidRPr="00285DEC">
              <w:rPr>
                <w:rStyle w:val="highlight"/>
                <w:rFonts w:cs="Tahoma"/>
                <w:sz w:val="20"/>
              </w:rPr>
              <w:t>ardatz</w:t>
            </w:r>
            <w:r w:rsidRPr="00285DEC">
              <w:rPr>
                <w:rFonts w:cs="Tahoma"/>
                <w:sz w:val="20"/>
              </w:rPr>
              <w:t>en figura hiri sisteman txertatzea lurralde mailan.</w:t>
            </w:r>
          </w:p>
          <w:p w:rsidR="000B6DCB" w:rsidRPr="00F11346" w:rsidRDefault="000B6DCB" w:rsidP="0042697C">
            <w:pPr>
              <w:pStyle w:val="NormalTabla"/>
              <w:spacing w:before="0" w:after="0"/>
              <w:rPr>
                <w:sz w:val="20"/>
                <w:szCs w:val="24"/>
              </w:rPr>
            </w:pPr>
            <w:r w:rsidRPr="00F11346">
              <w:rPr>
                <w:sz w:val="20"/>
                <w:szCs w:val="24"/>
              </w:rPr>
              <w:t xml:space="preserve">4. </w:t>
            </w:r>
            <w:r w:rsidRPr="00285DEC">
              <w:rPr>
                <w:rFonts w:cs="Tahoma"/>
                <w:sz w:val="20"/>
              </w:rPr>
              <w:t>Azpiegitura berdea eta ekosistemen zerbitzuen baliozkotzea ingurune fisikoaren antolamenduan txertatzea.</w:t>
            </w:r>
          </w:p>
          <w:p w:rsidR="000B6DCB" w:rsidRPr="00F11346" w:rsidRDefault="000B6DCB" w:rsidP="0042697C">
            <w:pPr>
              <w:pStyle w:val="NormalTabla"/>
              <w:spacing w:before="0" w:after="0"/>
              <w:rPr>
                <w:sz w:val="20"/>
                <w:szCs w:val="24"/>
              </w:rPr>
            </w:pPr>
            <w:r w:rsidRPr="00F11346">
              <w:rPr>
                <w:sz w:val="20"/>
                <w:szCs w:val="24"/>
              </w:rPr>
              <w:t xml:space="preserve">5. </w:t>
            </w:r>
            <w:r w:rsidRPr="00285DEC">
              <w:rPr>
                <w:rFonts w:cs="Tahoma"/>
                <w:sz w:val="20"/>
              </w:rPr>
              <w:t>Landa ingurune edo habitata espezifikoki ageriko egitea lurraldearen antolamenduan.</w:t>
            </w:r>
          </w:p>
          <w:p w:rsidR="000B6DCB" w:rsidRPr="00F11346" w:rsidRDefault="000B6DCB" w:rsidP="0042697C">
            <w:pPr>
              <w:pStyle w:val="NormalTabla"/>
              <w:spacing w:before="0" w:after="0"/>
              <w:rPr>
                <w:sz w:val="20"/>
                <w:szCs w:val="24"/>
              </w:rPr>
            </w:pPr>
            <w:r w:rsidRPr="00F11346">
              <w:rPr>
                <w:sz w:val="20"/>
                <w:szCs w:val="24"/>
              </w:rPr>
              <w:lastRenderedPageBreak/>
              <w:t xml:space="preserve">6. </w:t>
            </w:r>
            <w:r w:rsidRPr="00285DEC">
              <w:rPr>
                <w:rFonts w:cs="Tahoma"/>
                <w:sz w:val="20"/>
              </w:rPr>
              <w:t>Paisaiaren kudeaketa barnean hartzea lurraldea antolatzeko tresnen bidez.</w:t>
            </w:r>
          </w:p>
          <w:p w:rsidR="000B6DCB" w:rsidRPr="00F11346" w:rsidRDefault="000B6DCB" w:rsidP="0042697C">
            <w:pPr>
              <w:pStyle w:val="NormalTabla"/>
              <w:spacing w:before="0" w:after="0"/>
              <w:rPr>
                <w:sz w:val="20"/>
                <w:szCs w:val="24"/>
              </w:rPr>
            </w:pPr>
            <w:r w:rsidRPr="00F11346">
              <w:rPr>
                <w:sz w:val="20"/>
                <w:szCs w:val="24"/>
              </w:rPr>
              <w:t xml:space="preserve">7. </w:t>
            </w:r>
            <w:r w:rsidRPr="00285DEC">
              <w:rPr>
                <w:rFonts w:cs="Tahoma"/>
                <w:sz w:val="20"/>
              </w:rPr>
              <w:t>Baliabideen kudeaketa iraunkorraren kontzeptua txertatzea: ura, ekonomia zirkularra eta energia.</w:t>
            </w:r>
          </w:p>
          <w:p w:rsidR="000B6DCB" w:rsidRPr="00F11346" w:rsidRDefault="000B6DCB" w:rsidP="0042697C">
            <w:pPr>
              <w:pStyle w:val="NormalTabla"/>
              <w:spacing w:before="0" w:after="0"/>
              <w:rPr>
                <w:sz w:val="20"/>
                <w:szCs w:val="24"/>
              </w:rPr>
            </w:pPr>
            <w:r w:rsidRPr="00F11346">
              <w:rPr>
                <w:sz w:val="20"/>
                <w:szCs w:val="24"/>
              </w:rPr>
              <w:t xml:space="preserve">8. </w:t>
            </w:r>
            <w:r w:rsidRPr="00285DEC">
              <w:rPr>
                <w:sz w:val="20"/>
                <w:szCs w:val="24"/>
              </w:rPr>
              <w:t>Mugikortasun iraunkorra sustatzea.</w:t>
            </w:r>
          </w:p>
          <w:p w:rsidR="000B6DCB" w:rsidRPr="00F11346" w:rsidRDefault="000B6DCB" w:rsidP="0042697C">
            <w:pPr>
              <w:pStyle w:val="NormalTabla"/>
              <w:spacing w:before="0" w:after="0"/>
              <w:rPr>
                <w:sz w:val="20"/>
                <w:szCs w:val="24"/>
              </w:rPr>
            </w:pPr>
            <w:r w:rsidRPr="00F11346">
              <w:rPr>
                <w:sz w:val="20"/>
                <w:szCs w:val="24"/>
              </w:rPr>
              <w:t xml:space="preserve">9. </w:t>
            </w:r>
            <w:r w:rsidRPr="00285DEC">
              <w:rPr>
                <w:rFonts w:cs="Tahoma"/>
                <w:sz w:val="20"/>
              </w:rPr>
              <w:t>Lurraldearen antolamenduan gai berriak sartzea, zeharkako izaeratzat hartzen direnak, hala nola irisgarritasun unibertsala, genero ikuspegia, euskara, klima aldaketa, osasuna, irisgarritasun unibertsala eta lurralde arteko erlazioa, barrukoa eta kanpokoa.</w:t>
            </w:r>
          </w:p>
          <w:p w:rsidR="000B6DCB" w:rsidRPr="0042697C" w:rsidRDefault="000B6DCB" w:rsidP="0042697C">
            <w:pPr>
              <w:pStyle w:val="NormalTabla"/>
              <w:spacing w:before="0" w:after="0"/>
              <w:rPr>
                <w:sz w:val="20"/>
                <w:szCs w:val="24"/>
              </w:rPr>
            </w:pPr>
            <w:r w:rsidRPr="00F11346">
              <w:rPr>
                <w:sz w:val="20"/>
                <w:szCs w:val="24"/>
              </w:rPr>
              <w:t xml:space="preserve">10. </w:t>
            </w:r>
            <w:r w:rsidRPr="00ED380F">
              <w:rPr>
                <w:rFonts w:cs="Tahoma"/>
                <w:sz w:val="20"/>
              </w:rPr>
              <w:t xml:space="preserve">Lurraldearen antolamenduaren politika publikoaren kudeaketan </w:t>
            </w:r>
            <w:proofErr w:type="spellStart"/>
            <w:r w:rsidRPr="00ED380F">
              <w:rPr>
                <w:rFonts w:cs="Tahoma"/>
                <w:sz w:val="20"/>
              </w:rPr>
              <w:t>gobernantza</w:t>
            </w:r>
            <w:proofErr w:type="spellEnd"/>
            <w:r w:rsidRPr="00ED380F">
              <w:rPr>
                <w:rFonts w:cs="Tahoma"/>
                <w:sz w:val="20"/>
              </w:rPr>
              <w:t xml:space="preserve"> ona sustatzea, antolamendua eta funtzionamendua hobetuz, batez ere planen jarraipenaren eta ebaluazioaren, partaidetzaren eta gardentasunaren bidez.</w:t>
            </w:r>
          </w:p>
        </w:tc>
        <w:tc>
          <w:tcPr>
            <w:tcW w:w="5760" w:type="dxa"/>
          </w:tcPr>
          <w:p w:rsidR="000B6DCB" w:rsidRDefault="000B6DCB" w:rsidP="0042697C">
            <w:pPr>
              <w:pStyle w:val="NormalTabla"/>
              <w:rPr>
                <w:sz w:val="20"/>
                <w:szCs w:val="24"/>
              </w:rPr>
            </w:pPr>
            <w:r w:rsidRPr="00ED380F">
              <w:rPr>
                <w:sz w:val="20"/>
                <w:szCs w:val="24"/>
              </w:rPr>
              <w:lastRenderedPageBreak/>
              <w:t xml:space="preserve">Zatiko Plan honekin ez dira </w:t>
            </w:r>
            <w:proofErr w:type="spellStart"/>
            <w:r w:rsidRPr="00ED380F">
              <w:rPr>
                <w:sz w:val="20"/>
                <w:szCs w:val="24"/>
              </w:rPr>
              <w:t>LAGen</w:t>
            </w:r>
            <w:proofErr w:type="spellEnd"/>
            <w:r w:rsidRPr="00ED380F">
              <w:rPr>
                <w:sz w:val="20"/>
                <w:szCs w:val="24"/>
              </w:rPr>
              <w:t xml:space="preserve"> oinarrizko printzipioak funtsean aldatzen.</w:t>
            </w:r>
          </w:p>
          <w:p w:rsidR="000B6DCB" w:rsidRDefault="000B6DCB" w:rsidP="0042697C">
            <w:pPr>
              <w:pStyle w:val="NormalTabla"/>
              <w:rPr>
                <w:sz w:val="20"/>
                <w:szCs w:val="24"/>
              </w:rPr>
            </w:pPr>
            <w:proofErr w:type="spellStart"/>
            <w:r w:rsidRPr="00ED380F">
              <w:rPr>
                <w:sz w:val="20"/>
                <w:szCs w:val="24"/>
              </w:rPr>
              <w:t>LAGek</w:t>
            </w:r>
            <w:proofErr w:type="spellEnd"/>
            <w:r w:rsidRPr="00ED380F">
              <w:rPr>
                <w:sz w:val="20"/>
                <w:szCs w:val="24"/>
              </w:rPr>
              <w:t xml:space="preserve"> finkatzen duten erreferentziazko esparruarekin bat eginda garatuko da Zatiko Plan hau.</w:t>
            </w:r>
          </w:p>
          <w:p w:rsidR="000B6DCB" w:rsidRDefault="000B6DCB" w:rsidP="0042697C">
            <w:pPr>
              <w:pStyle w:val="NormalTabla"/>
              <w:rPr>
                <w:sz w:val="20"/>
                <w:szCs w:val="24"/>
              </w:rPr>
            </w:pPr>
            <w:r w:rsidRPr="00ED380F">
              <w:rPr>
                <w:sz w:val="20"/>
                <w:szCs w:val="24"/>
              </w:rPr>
              <w:t>Sektorearen antolamenduari begira aukerak finkatzeko garaian, kontuan izan ditu okupazioa eta lur bolumena gutxienera eramateko printzipioa eta sektorearen integrazio egokiagoa lortzeko aukerak. Hori guztia herritarrekin kontsultatu da, ateak zabaldu zaizkio eztabaidari eta herritarren iritzia jasotzeko aukera eman da.</w:t>
            </w:r>
          </w:p>
          <w:p w:rsidR="000B6DCB" w:rsidRDefault="000B6DCB" w:rsidP="0042697C">
            <w:pPr>
              <w:pStyle w:val="NormalTabla"/>
              <w:rPr>
                <w:sz w:val="20"/>
                <w:szCs w:val="24"/>
              </w:rPr>
            </w:pPr>
            <w:r w:rsidRPr="00ED380F">
              <w:rPr>
                <w:sz w:val="20"/>
                <w:szCs w:val="24"/>
              </w:rPr>
              <w:t>Bestalde, garbia izango da gauzatu nahi den industria mota.</w:t>
            </w:r>
          </w:p>
          <w:p w:rsidR="000B6DCB" w:rsidRDefault="000B6DCB" w:rsidP="0042697C">
            <w:pPr>
              <w:pStyle w:val="NormalTabla"/>
              <w:rPr>
                <w:sz w:val="20"/>
                <w:szCs w:val="24"/>
              </w:rPr>
            </w:pPr>
            <w:r w:rsidRPr="00ED380F">
              <w:rPr>
                <w:sz w:val="20"/>
                <w:szCs w:val="24"/>
              </w:rPr>
              <w:t xml:space="preserve">Planaren garapenaren hurrengo faseetan honako hau eduki </w:t>
            </w:r>
            <w:r w:rsidRPr="00ED380F">
              <w:rPr>
                <w:sz w:val="20"/>
                <w:szCs w:val="24"/>
              </w:rPr>
              <w:lastRenderedPageBreak/>
              <w:t>be</w:t>
            </w:r>
            <w:r>
              <w:rPr>
                <w:sz w:val="20"/>
                <w:szCs w:val="24"/>
              </w:rPr>
              <w:t>h</w:t>
            </w:r>
            <w:r w:rsidRPr="00ED380F">
              <w:rPr>
                <w:sz w:val="20"/>
                <w:szCs w:val="24"/>
              </w:rPr>
              <w:t>arko da kontuan:</w:t>
            </w:r>
          </w:p>
          <w:p w:rsidR="000B6DCB" w:rsidRDefault="000B6DCB" w:rsidP="0042697C">
            <w:pPr>
              <w:pStyle w:val="NormalTabla"/>
              <w:rPr>
                <w:sz w:val="20"/>
                <w:szCs w:val="24"/>
              </w:rPr>
            </w:pPr>
            <w:r w:rsidRPr="00ED380F">
              <w:rPr>
                <w:sz w:val="20"/>
                <w:szCs w:val="24"/>
              </w:rPr>
              <w:t xml:space="preserve"> "Baliabideen kudeaketa iraunkorraren kontzeptua txertatzea: ura, ekonomia zirkularra eta energia"</w:t>
            </w:r>
          </w:p>
          <w:p w:rsidR="000B6DCB" w:rsidRPr="00F11346" w:rsidRDefault="000B6DCB" w:rsidP="0042697C">
            <w:pPr>
              <w:pStyle w:val="NormalTabla"/>
              <w:rPr>
                <w:sz w:val="20"/>
                <w:szCs w:val="24"/>
              </w:rPr>
            </w:pPr>
          </w:p>
          <w:p w:rsidR="000B6DCB" w:rsidRPr="00F11346" w:rsidRDefault="000B6DCB" w:rsidP="0042697C">
            <w:pPr>
              <w:pStyle w:val="NormalTabla"/>
              <w:rPr>
                <w:sz w:val="20"/>
                <w:szCs w:val="24"/>
              </w:rPr>
            </w:pPr>
          </w:p>
          <w:p w:rsidR="000B6DCB" w:rsidRPr="00F11346" w:rsidRDefault="000B6DCB" w:rsidP="0042697C">
            <w:pPr>
              <w:pStyle w:val="NormalTabla"/>
              <w:rPr>
                <w:sz w:val="20"/>
                <w:szCs w:val="24"/>
              </w:rPr>
            </w:pPr>
          </w:p>
        </w:tc>
      </w:tr>
      <w:tr w:rsidR="000B6DCB" w:rsidRPr="00B40020" w:rsidTr="0042697C">
        <w:trPr>
          <w:trHeight w:val="3212"/>
        </w:trPr>
        <w:tc>
          <w:tcPr>
            <w:tcW w:w="2448" w:type="dxa"/>
          </w:tcPr>
          <w:p w:rsidR="000B6DCB" w:rsidRPr="00FC2F69" w:rsidRDefault="000B6DCB" w:rsidP="0042697C">
            <w:pPr>
              <w:pStyle w:val="NormalTabla"/>
              <w:jc w:val="left"/>
              <w:rPr>
                <w:sz w:val="20"/>
                <w:szCs w:val="24"/>
              </w:rPr>
            </w:pPr>
            <w:r w:rsidRPr="00261A6B">
              <w:rPr>
                <w:sz w:val="20"/>
                <w:szCs w:val="24"/>
              </w:rPr>
              <w:lastRenderedPageBreak/>
              <w:t>Durangoko Eremu Funtzionalaren Lurraldearen Zatiko Plana</w:t>
            </w:r>
          </w:p>
          <w:p w:rsidR="000B6DCB" w:rsidRDefault="000B6DCB" w:rsidP="0042697C">
            <w:pPr>
              <w:pStyle w:val="NormalTabla"/>
              <w:rPr>
                <w:sz w:val="20"/>
                <w:szCs w:val="24"/>
              </w:rPr>
            </w:pPr>
            <w:r w:rsidRPr="00261A6B">
              <w:rPr>
                <w:sz w:val="20"/>
                <w:szCs w:val="24"/>
              </w:rPr>
              <w:t>Eusko Jaurlaritzak uztailaren 26an emandako 182/2011 Dekretuaren bidez betiko onetsia.</w:t>
            </w:r>
          </w:p>
          <w:p w:rsidR="000B6DCB" w:rsidRPr="00F11346" w:rsidRDefault="000B6DCB" w:rsidP="0042697C">
            <w:pPr>
              <w:pStyle w:val="NormalTabla"/>
              <w:rPr>
                <w:sz w:val="20"/>
                <w:szCs w:val="24"/>
              </w:rPr>
            </w:pPr>
          </w:p>
        </w:tc>
        <w:tc>
          <w:tcPr>
            <w:tcW w:w="6660" w:type="dxa"/>
          </w:tcPr>
          <w:p w:rsidR="000B6DCB" w:rsidRPr="00FC2F69" w:rsidRDefault="000B6DCB" w:rsidP="0042697C">
            <w:pPr>
              <w:pStyle w:val="NormalTabla"/>
              <w:rPr>
                <w:sz w:val="20"/>
                <w:szCs w:val="24"/>
              </w:rPr>
            </w:pPr>
            <w:proofErr w:type="spellStart"/>
            <w:r>
              <w:rPr>
                <w:sz w:val="20"/>
                <w:szCs w:val="24"/>
              </w:rPr>
              <w:t>LZP</w:t>
            </w:r>
            <w:r w:rsidRPr="00AC4C43">
              <w:rPr>
                <w:sz w:val="20"/>
                <w:szCs w:val="24"/>
              </w:rPr>
              <w:t>ren</w:t>
            </w:r>
            <w:proofErr w:type="spellEnd"/>
            <w:r w:rsidRPr="00AC4C43">
              <w:rPr>
                <w:sz w:val="20"/>
                <w:szCs w:val="24"/>
              </w:rPr>
              <w:t xml:space="preserve"> eskumenek Lurraldearen Antolamendurako Gidalerroak (LAG) garatzea dute xede lurraldeak mugatzen duen eremuan edo udalerriaz gaindiko eremuan, eta horretarako, </w:t>
            </w:r>
            <w:proofErr w:type="spellStart"/>
            <w:r w:rsidRPr="00AC4C43">
              <w:rPr>
                <w:sz w:val="20"/>
                <w:szCs w:val="24"/>
              </w:rPr>
              <w:t>LAGek</w:t>
            </w:r>
            <w:proofErr w:type="spellEnd"/>
            <w:r w:rsidRPr="00AC4C43">
              <w:rPr>
                <w:sz w:val="20"/>
                <w:szCs w:val="24"/>
              </w:rPr>
              <w:t xml:space="preserve"> finkatzen dituzten antolamendurako irizpide espezifikoak zehazten ditu.</w:t>
            </w:r>
          </w:p>
          <w:p w:rsidR="000B6DCB" w:rsidRPr="00FC2F69" w:rsidRDefault="000B6DCB" w:rsidP="0042697C">
            <w:pPr>
              <w:pStyle w:val="NormalTabla"/>
              <w:rPr>
                <w:sz w:val="20"/>
                <w:szCs w:val="24"/>
              </w:rPr>
            </w:pPr>
            <w:r w:rsidRPr="00AC4C43">
              <w:rPr>
                <w:sz w:val="20"/>
                <w:szCs w:val="24"/>
              </w:rPr>
              <w:t>Helburu eta printzipio nagusi sorta bat zehazten da lurraldearen antolamendu iraunkorra bermatzeko estrategiari begira.</w:t>
            </w:r>
          </w:p>
          <w:p w:rsidR="000B6DCB" w:rsidRPr="00F11346" w:rsidRDefault="000B6DCB" w:rsidP="0042697C">
            <w:pPr>
              <w:pStyle w:val="NormalTabla"/>
              <w:rPr>
                <w:sz w:val="20"/>
                <w:szCs w:val="24"/>
              </w:rPr>
            </w:pPr>
            <w:r w:rsidRPr="00507E29">
              <w:rPr>
                <w:sz w:val="20"/>
                <w:szCs w:val="24"/>
              </w:rPr>
              <w:t>Oinarrizko zehaztapenetako bat da araubide orokor eta berezi baten xedea izan behar duten lurraldeko eremuak finkatzea ingurune fisikoaren natur, ingurumen eta paisaia balioen kontserbazioa eta horien sustapena bermatzeko.</w:t>
            </w:r>
          </w:p>
        </w:tc>
        <w:tc>
          <w:tcPr>
            <w:tcW w:w="5760" w:type="dxa"/>
          </w:tcPr>
          <w:p w:rsidR="000B6DCB" w:rsidRDefault="000B6DCB" w:rsidP="0042697C">
            <w:pPr>
              <w:pStyle w:val="NormalTabla"/>
              <w:rPr>
                <w:sz w:val="20"/>
                <w:szCs w:val="24"/>
              </w:rPr>
            </w:pPr>
            <w:r w:rsidRPr="00507E29">
              <w:rPr>
                <w:sz w:val="20"/>
                <w:szCs w:val="24"/>
              </w:rPr>
              <w:t>Zatiko Plana ez dago Durangoko LZP honetan adierazten diren printzipioekin eta helburuekin kontrajarrita.</w:t>
            </w:r>
          </w:p>
          <w:p w:rsidR="000B6DCB" w:rsidRDefault="000B6DCB" w:rsidP="0042697C">
            <w:pPr>
              <w:pStyle w:val="NormalTabla"/>
              <w:rPr>
                <w:sz w:val="20"/>
                <w:szCs w:val="24"/>
              </w:rPr>
            </w:pPr>
            <w:r>
              <w:rPr>
                <w:sz w:val="20"/>
                <w:szCs w:val="24"/>
              </w:rPr>
              <w:t xml:space="preserve">Elorrioko </w:t>
            </w:r>
            <w:proofErr w:type="spellStart"/>
            <w:r>
              <w:rPr>
                <w:sz w:val="20"/>
                <w:szCs w:val="24"/>
              </w:rPr>
              <w:t>HAPN</w:t>
            </w:r>
            <w:r w:rsidRPr="00507E29">
              <w:rPr>
                <w:sz w:val="20"/>
                <w:szCs w:val="24"/>
              </w:rPr>
              <w:t>n</w:t>
            </w:r>
            <w:proofErr w:type="spellEnd"/>
            <w:r w:rsidRPr="00507E29">
              <w:rPr>
                <w:sz w:val="20"/>
                <w:szCs w:val="24"/>
              </w:rPr>
              <w:t xml:space="preserve">, urbanizagarri </w:t>
            </w:r>
            <w:proofErr w:type="spellStart"/>
            <w:r w:rsidRPr="00507E29">
              <w:rPr>
                <w:sz w:val="20"/>
                <w:szCs w:val="24"/>
              </w:rPr>
              <w:t>sektorizatu</w:t>
            </w:r>
            <w:proofErr w:type="spellEnd"/>
            <w:r w:rsidRPr="00507E29">
              <w:rPr>
                <w:sz w:val="20"/>
                <w:szCs w:val="24"/>
              </w:rPr>
              <w:t xml:space="preserve"> gisa dago jasota sektore hau. </w:t>
            </w:r>
            <w:proofErr w:type="spellStart"/>
            <w:r w:rsidRPr="00507E29">
              <w:rPr>
                <w:sz w:val="20"/>
                <w:szCs w:val="24"/>
              </w:rPr>
              <w:t>LZPn</w:t>
            </w:r>
            <w:proofErr w:type="spellEnd"/>
            <w:r w:rsidRPr="00507E29">
              <w:rPr>
                <w:sz w:val="20"/>
                <w:szCs w:val="24"/>
              </w:rPr>
              <w:t xml:space="preserve"> </w:t>
            </w:r>
            <w:r>
              <w:rPr>
                <w:sz w:val="20"/>
                <w:szCs w:val="24"/>
              </w:rPr>
              <w:t>jasota dago jarduera ekonomikoet</w:t>
            </w:r>
            <w:r w:rsidRPr="00507E29">
              <w:rPr>
                <w:sz w:val="20"/>
                <w:szCs w:val="24"/>
              </w:rPr>
              <w:t>arako bokazioa duela.</w:t>
            </w:r>
          </w:p>
          <w:p w:rsidR="000B6DCB" w:rsidRPr="00F11346" w:rsidRDefault="000B6DCB" w:rsidP="0042697C">
            <w:pPr>
              <w:pStyle w:val="NormalTabla"/>
              <w:rPr>
                <w:sz w:val="20"/>
                <w:szCs w:val="24"/>
              </w:rPr>
            </w:pPr>
          </w:p>
        </w:tc>
      </w:tr>
      <w:tr w:rsidR="000B6DCB" w:rsidRPr="00292FD5" w:rsidTr="0042697C">
        <w:trPr>
          <w:trHeight w:val="706"/>
        </w:trPr>
        <w:tc>
          <w:tcPr>
            <w:tcW w:w="2448" w:type="dxa"/>
          </w:tcPr>
          <w:p w:rsidR="000B6DCB" w:rsidRPr="00F11346" w:rsidRDefault="000B6DCB" w:rsidP="0042697C">
            <w:pPr>
              <w:pStyle w:val="NormalTabla"/>
              <w:rPr>
                <w:sz w:val="20"/>
                <w:szCs w:val="24"/>
              </w:rPr>
            </w:pPr>
            <w:r w:rsidRPr="00507E29">
              <w:rPr>
                <w:sz w:val="20"/>
                <w:szCs w:val="24"/>
              </w:rPr>
              <w:t>IBAIAK ETA IBAIERTZAK ANTOLATZEKO LAP (KANTAURIKO ISURIALDEA)</w:t>
            </w:r>
          </w:p>
          <w:p w:rsidR="000B6DCB" w:rsidRPr="00F11346" w:rsidRDefault="000B6DCB" w:rsidP="0042697C">
            <w:pPr>
              <w:pStyle w:val="NormalTabla"/>
              <w:rPr>
                <w:sz w:val="20"/>
                <w:szCs w:val="24"/>
              </w:rPr>
            </w:pPr>
            <w:r w:rsidRPr="00507E29">
              <w:rPr>
                <w:sz w:val="20"/>
                <w:szCs w:val="24"/>
              </w:rPr>
              <w:t xml:space="preserve">Behin betiko onespena </w:t>
            </w:r>
            <w:r w:rsidRPr="00507E29">
              <w:rPr>
                <w:sz w:val="20"/>
                <w:szCs w:val="24"/>
              </w:rPr>
              <w:lastRenderedPageBreak/>
              <w:t>415/1998 Dekretuaren bidez</w:t>
            </w:r>
          </w:p>
          <w:p w:rsidR="000B6DCB" w:rsidRPr="00F11346" w:rsidRDefault="000B6DCB" w:rsidP="0042697C">
            <w:pPr>
              <w:pStyle w:val="NormalTabla"/>
              <w:rPr>
                <w:sz w:val="20"/>
                <w:szCs w:val="24"/>
                <w:highlight w:val="yellow"/>
              </w:rPr>
            </w:pPr>
            <w:r w:rsidRPr="00625E09">
              <w:rPr>
                <w:sz w:val="20"/>
                <w:szCs w:val="24"/>
              </w:rPr>
              <w:t>Behin betiko onarpenaren aldaketa: 449/2013 Dekretua</w:t>
            </w:r>
          </w:p>
        </w:tc>
        <w:tc>
          <w:tcPr>
            <w:tcW w:w="6660" w:type="dxa"/>
          </w:tcPr>
          <w:p w:rsidR="000B6DCB" w:rsidRPr="00F11346" w:rsidRDefault="000B6DCB" w:rsidP="0042697C">
            <w:pPr>
              <w:pStyle w:val="NormalTabla"/>
              <w:rPr>
                <w:sz w:val="20"/>
                <w:szCs w:val="24"/>
              </w:rPr>
            </w:pPr>
            <w:r w:rsidRPr="00625E09">
              <w:rPr>
                <w:sz w:val="20"/>
                <w:szCs w:val="24"/>
              </w:rPr>
              <w:lastRenderedPageBreak/>
              <w:t>EAEko Ibaiertzak eta Erreka ertzak Antolatzeko Lurraldearen Arloko Planaren dokumentuaren sistematizazio metodologikoa hiru lan arlotan banatzen da: ingurumen arloan, hidrologia arloan eta hirigintza arloan.</w:t>
            </w:r>
          </w:p>
          <w:p w:rsidR="000B6DCB" w:rsidRPr="00F11346" w:rsidRDefault="000B6DCB" w:rsidP="0042697C">
            <w:pPr>
              <w:pStyle w:val="NormalTabla"/>
              <w:rPr>
                <w:color w:val="FF0000"/>
                <w:sz w:val="20"/>
                <w:szCs w:val="24"/>
                <w:highlight w:val="yellow"/>
              </w:rPr>
            </w:pPr>
            <w:r w:rsidRPr="00625E09">
              <w:rPr>
                <w:sz w:val="20"/>
                <w:szCs w:val="24"/>
              </w:rPr>
              <w:t xml:space="preserve">Bestalde, LAP honek finkatzen duen zehaztapenetako bat da (betiere maila goragoko Plan eta Zuzentarauetatik etorritako irizpideak eta </w:t>
            </w:r>
            <w:r w:rsidRPr="00625E09">
              <w:rPr>
                <w:sz w:val="20"/>
                <w:szCs w:val="24"/>
              </w:rPr>
              <w:lastRenderedPageBreak/>
              <w:t>jarraibideak aintzat harturik) bertan txertatzea EAEko oinarrizko ingurumen plangintza.</w:t>
            </w:r>
          </w:p>
        </w:tc>
        <w:tc>
          <w:tcPr>
            <w:tcW w:w="5760" w:type="dxa"/>
          </w:tcPr>
          <w:p w:rsidR="000B6DCB" w:rsidRPr="00EF796D" w:rsidRDefault="000B6DCB" w:rsidP="0042697C">
            <w:pPr>
              <w:pStyle w:val="NormalTabla"/>
              <w:rPr>
                <w:sz w:val="20"/>
                <w:szCs w:val="24"/>
              </w:rPr>
            </w:pPr>
            <w:r w:rsidRPr="00625E09">
              <w:rPr>
                <w:sz w:val="20"/>
                <w:szCs w:val="24"/>
              </w:rPr>
              <w:lastRenderedPageBreak/>
              <w:t xml:space="preserve">Zatiko Planaren araberako proposamenak ez daude kontrajarrita LAP honetan jasotakoarekin, eta ez dute hura aldatzen. Zatiko Planak ez du eraginik izango LAP horretan, ez bederen ingurumen, hidrologia eta hirigintza arloetan. Sektoretik eta soilik eremu txiki batetik igarotzen den </w:t>
            </w:r>
            <w:r>
              <w:rPr>
                <w:sz w:val="20"/>
                <w:szCs w:val="24"/>
              </w:rPr>
              <w:t>erreka</w:t>
            </w:r>
            <w:r w:rsidRPr="00625E09">
              <w:rPr>
                <w:sz w:val="20"/>
                <w:szCs w:val="24"/>
              </w:rPr>
              <w:t xml:space="preserve"> </w:t>
            </w:r>
            <w:r w:rsidRPr="00625E09">
              <w:rPr>
                <w:sz w:val="20"/>
                <w:szCs w:val="24"/>
              </w:rPr>
              <w:lastRenderedPageBreak/>
              <w:t xml:space="preserve">bakarra </w:t>
            </w:r>
            <w:proofErr w:type="spellStart"/>
            <w:r w:rsidRPr="00625E09">
              <w:rPr>
                <w:sz w:val="20"/>
                <w:szCs w:val="24"/>
              </w:rPr>
              <w:t>Pulla</w:t>
            </w:r>
            <w:proofErr w:type="spellEnd"/>
            <w:r w:rsidRPr="00625E09">
              <w:rPr>
                <w:sz w:val="20"/>
                <w:szCs w:val="24"/>
              </w:rPr>
              <w:t xml:space="preserve"> da. LAP honek soilik hirigintza arloari dagozkionak antolatzen ditu, eta </w:t>
            </w:r>
            <w:r>
              <w:rPr>
                <w:sz w:val="20"/>
                <w:szCs w:val="24"/>
              </w:rPr>
              <w:t>erreka</w:t>
            </w:r>
            <w:r w:rsidRPr="00625E09">
              <w:rPr>
                <w:sz w:val="20"/>
                <w:szCs w:val="24"/>
              </w:rPr>
              <w:t xml:space="preserve"> horrek sektore honetan egiten duen bidearen zati handi batek hiri eremuetan ditu bere ertzak.</w:t>
            </w:r>
          </w:p>
          <w:p w:rsidR="000B6DCB" w:rsidRPr="00F11346" w:rsidRDefault="000B6DCB" w:rsidP="0042697C">
            <w:pPr>
              <w:pStyle w:val="NormalTabla"/>
              <w:rPr>
                <w:sz w:val="20"/>
                <w:szCs w:val="24"/>
              </w:rPr>
            </w:pPr>
          </w:p>
        </w:tc>
      </w:tr>
      <w:tr w:rsidR="000B6DCB" w:rsidRPr="007264E0" w:rsidTr="0042697C">
        <w:trPr>
          <w:trHeight w:val="1570"/>
        </w:trPr>
        <w:tc>
          <w:tcPr>
            <w:tcW w:w="2448" w:type="dxa"/>
          </w:tcPr>
          <w:p w:rsidR="000B6DCB" w:rsidRPr="00F11346" w:rsidRDefault="000B6DCB" w:rsidP="0042697C">
            <w:pPr>
              <w:pStyle w:val="NormalTabla"/>
              <w:rPr>
                <w:sz w:val="20"/>
                <w:szCs w:val="24"/>
              </w:rPr>
            </w:pPr>
            <w:r w:rsidRPr="00625E09">
              <w:rPr>
                <w:sz w:val="20"/>
                <w:szCs w:val="24"/>
              </w:rPr>
              <w:lastRenderedPageBreak/>
              <w:t>EAEko Nekazaritza eta Basozaintzako LAP.</w:t>
            </w:r>
          </w:p>
          <w:p w:rsidR="000B6DCB" w:rsidRPr="00F11346" w:rsidRDefault="000B6DCB" w:rsidP="0042697C">
            <w:pPr>
              <w:pStyle w:val="NormalTabla"/>
              <w:rPr>
                <w:sz w:val="20"/>
                <w:szCs w:val="24"/>
              </w:rPr>
            </w:pPr>
            <w:r w:rsidRPr="00881A0D">
              <w:rPr>
                <w:sz w:val="20"/>
                <w:szCs w:val="24"/>
              </w:rPr>
              <w:t>Behin betiko onarpena</w:t>
            </w:r>
          </w:p>
          <w:p w:rsidR="000B6DCB" w:rsidRPr="00F11346" w:rsidRDefault="000B6DCB" w:rsidP="0042697C">
            <w:pPr>
              <w:pStyle w:val="NormalTabla"/>
              <w:rPr>
                <w:sz w:val="20"/>
                <w:szCs w:val="24"/>
                <w:highlight w:val="yellow"/>
              </w:rPr>
            </w:pPr>
            <w:r w:rsidRPr="00881A0D">
              <w:rPr>
                <w:sz w:val="20"/>
                <w:szCs w:val="24"/>
              </w:rPr>
              <w:t>177/2014 Dekretua, irailaren 16koa</w:t>
            </w:r>
          </w:p>
        </w:tc>
        <w:tc>
          <w:tcPr>
            <w:tcW w:w="6660" w:type="dxa"/>
          </w:tcPr>
          <w:p w:rsidR="000B6DCB" w:rsidRPr="0042697C" w:rsidRDefault="000B6DCB" w:rsidP="0042697C">
            <w:pPr>
              <w:pStyle w:val="NormalTabla"/>
              <w:rPr>
                <w:sz w:val="20"/>
                <w:szCs w:val="24"/>
              </w:rPr>
            </w:pPr>
            <w:r w:rsidRPr="00881A0D">
              <w:rPr>
                <w:sz w:val="20"/>
                <w:szCs w:val="24"/>
              </w:rPr>
              <w:t>Plan honen helburu orokorra da oinarrizko dokumentua izatea, globalizatzailea eta bizia, alde batetik, nekazaritza eta basozaintza erabilerak planifikatzeko eta kudeatzeko jarduerak iradokitzeko eta bideratzeko, lurraldearen plangintza orokorraren esparruan jasota, eta bestetik, nekazaritza sektorearen interesak babesteko beste erabilera mota batzuen aurrean.</w:t>
            </w:r>
          </w:p>
        </w:tc>
        <w:tc>
          <w:tcPr>
            <w:tcW w:w="5760" w:type="dxa"/>
          </w:tcPr>
          <w:p w:rsidR="000B6DCB" w:rsidRDefault="000B6DCB" w:rsidP="0042697C">
            <w:pPr>
              <w:pStyle w:val="NormalTabla"/>
              <w:rPr>
                <w:sz w:val="20"/>
                <w:szCs w:val="24"/>
              </w:rPr>
            </w:pPr>
            <w:r w:rsidRPr="00881A0D">
              <w:rPr>
                <w:sz w:val="20"/>
                <w:szCs w:val="24"/>
              </w:rPr>
              <w:t xml:space="preserve">Sektoreko lurzorua urbanizagarria denez, </w:t>
            </w:r>
            <w:proofErr w:type="spellStart"/>
            <w:r w:rsidRPr="00881A0D">
              <w:rPr>
                <w:sz w:val="20"/>
                <w:szCs w:val="24"/>
              </w:rPr>
              <w:t>LAPek</w:t>
            </w:r>
            <w:proofErr w:type="spellEnd"/>
            <w:r w:rsidRPr="00881A0D">
              <w:rPr>
                <w:sz w:val="20"/>
                <w:szCs w:val="24"/>
              </w:rPr>
              <w:t xml:space="preserve"> ez du antolatzen, nahiz eta hegoaldeko, ekialdeko eta mendebaldeko muturretan Nekazaritza eta Abeltzaintza erabilerak bideratzen diren: </w:t>
            </w:r>
            <w:r w:rsidRPr="00881A0D">
              <w:rPr>
                <w:sz w:val="20"/>
              </w:rPr>
              <w:t>Balio Estrategiko eta Nekazaritza eta Abeltzaintza Balio handikoa: Trantsizioko Landa Paisaia.</w:t>
            </w:r>
          </w:p>
          <w:p w:rsidR="000B6DCB" w:rsidRPr="00EF796D" w:rsidRDefault="000B6DCB" w:rsidP="0042697C">
            <w:pPr>
              <w:pStyle w:val="NormalTabla"/>
              <w:rPr>
                <w:sz w:val="20"/>
                <w:szCs w:val="24"/>
              </w:rPr>
            </w:pPr>
            <w:r>
              <w:rPr>
                <w:sz w:val="20"/>
                <w:szCs w:val="24"/>
              </w:rPr>
              <w:t xml:space="preserve">Elorrioko </w:t>
            </w:r>
            <w:proofErr w:type="spellStart"/>
            <w:r>
              <w:rPr>
                <w:sz w:val="20"/>
                <w:szCs w:val="24"/>
              </w:rPr>
              <w:t>HAPN</w:t>
            </w:r>
            <w:r w:rsidRPr="006E44C9">
              <w:rPr>
                <w:sz w:val="20"/>
                <w:szCs w:val="24"/>
              </w:rPr>
              <w:t>ren</w:t>
            </w:r>
            <w:proofErr w:type="spellEnd"/>
            <w:r w:rsidRPr="006E44C9">
              <w:rPr>
                <w:sz w:val="20"/>
                <w:szCs w:val="24"/>
              </w:rPr>
              <w:t xml:space="preserve"> arabera lurzoru urbanizagarria denez, ez luke kontraesanik b</w:t>
            </w:r>
            <w:r>
              <w:rPr>
                <w:sz w:val="20"/>
                <w:szCs w:val="24"/>
              </w:rPr>
              <w:t xml:space="preserve">ehar Zatiko Planaren eta </w:t>
            </w:r>
            <w:proofErr w:type="spellStart"/>
            <w:r>
              <w:rPr>
                <w:sz w:val="20"/>
                <w:szCs w:val="24"/>
              </w:rPr>
              <w:t>LAP</w:t>
            </w:r>
            <w:r w:rsidRPr="006E44C9">
              <w:rPr>
                <w:sz w:val="20"/>
                <w:szCs w:val="24"/>
              </w:rPr>
              <w:t>en</w:t>
            </w:r>
            <w:proofErr w:type="spellEnd"/>
            <w:r w:rsidRPr="006E44C9">
              <w:rPr>
                <w:sz w:val="20"/>
                <w:szCs w:val="24"/>
              </w:rPr>
              <w:t xml:space="preserve"> artean.</w:t>
            </w:r>
          </w:p>
        </w:tc>
      </w:tr>
      <w:tr w:rsidR="000B6DCB" w:rsidRPr="00B40020" w:rsidTr="0042697C">
        <w:trPr>
          <w:trHeight w:val="1570"/>
        </w:trPr>
        <w:tc>
          <w:tcPr>
            <w:tcW w:w="2448" w:type="dxa"/>
          </w:tcPr>
          <w:p w:rsidR="000B6DCB" w:rsidRPr="00F11346" w:rsidRDefault="000B6DCB" w:rsidP="0042697C">
            <w:pPr>
              <w:pStyle w:val="NormalTabla"/>
              <w:rPr>
                <w:sz w:val="20"/>
                <w:szCs w:val="24"/>
              </w:rPr>
            </w:pPr>
            <w:r w:rsidRPr="006E44C9">
              <w:rPr>
                <w:sz w:val="20"/>
                <w:szCs w:val="24"/>
              </w:rPr>
              <w:t>EAEko JARDUERA EKONOMIKOETARAKO ETA MERKATARITZA EKIPAMENDUETARAKO LAP</w:t>
            </w:r>
          </w:p>
          <w:p w:rsidR="000B6DCB" w:rsidRPr="00F11346" w:rsidRDefault="000B6DCB" w:rsidP="0042697C">
            <w:pPr>
              <w:pStyle w:val="NormalTabla"/>
              <w:rPr>
                <w:sz w:val="20"/>
                <w:szCs w:val="24"/>
              </w:rPr>
            </w:pPr>
            <w:r w:rsidRPr="006E44C9">
              <w:rPr>
                <w:sz w:val="20"/>
                <w:szCs w:val="24"/>
              </w:rPr>
              <w:t>Behin betiko onarpena.262/2004 Dekretua.</w:t>
            </w:r>
          </w:p>
          <w:p w:rsidR="000B6DCB" w:rsidRPr="00F11346" w:rsidRDefault="000B6DCB" w:rsidP="0042697C">
            <w:pPr>
              <w:pStyle w:val="NormalTabla"/>
              <w:rPr>
                <w:sz w:val="20"/>
                <w:szCs w:val="24"/>
              </w:rPr>
            </w:pPr>
            <w:r w:rsidRPr="006E44C9">
              <w:rPr>
                <w:sz w:val="20"/>
                <w:szCs w:val="24"/>
              </w:rPr>
              <w:t>Auzitegi Gorenaren 3866/2015 epaia, irailaren 3koa</w:t>
            </w:r>
          </w:p>
          <w:p w:rsidR="000B6DCB" w:rsidRPr="00F11346" w:rsidRDefault="000B6DCB" w:rsidP="0042697C">
            <w:pPr>
              <w:pStyle w:val="NormalTabla"/>
              <w:rPr>
                <w:sz w:val="20"/>
                <w:szCs w:val="24"/>
                <w:highlight w:val="yellow"/>
              </w:rPr>
            </w:pPr>
            <w:r w:rsidRPr="006E44C9">
              <w:rPr>
                <w:sz w:val="20"/>
                <w:szCs w:val="24"/>
              </w:rPr>
              <w:t>Berrikusten hasteko akordioa, 2016/03/22</w:t>
            </w:r>
          </w:p>
        </w:tc>
        <w:tc>
          <w:tcPr>
            <w:tcW w:w="6660" w:type="dxa"/>
          </w:tcPr>
          <w:p w:rsidR="000B6DCB" w:rsidRPr="0042697C" w:rsidRDefault="000B6DCB" w:rsidP="0042697C">
            <w:pPr>
              <w:pStyle w:val="NormalTabla"/>
              <w:rPr>
                <w:sz w:val="20"/>
                <w:szCs w:val="24"/>
              </w:rPr>
            </w:pPr>
            <w:r w:rsidRPr="00145C31">
              <w:rPr>
                <w:sz w:val="20"/>
                <w:szCs w:val="24"/>
              </w:rPr>
              <w:t>LAP honen helburua da plangintzarako eta araubiderako tresna sortzea, tresna hori erreferentziatzat har dadin EAEko lurralde osorako zehaztapenak modu orokorrean garatzeko arloko zein hirigintzako esku hartzeei begira.</w:t>
            </w:r>
          </w:p>
          <w:p w:rsidR="000B6DCB" w:rsidRPr="0042697C" w:rsidRDefault="000B6DCB" w:rsidP="0042697C">
            <w:pPr>
              <w:pStyle w:val="NormalTabla"/>
              <w:rPr>
                <w:sz w:val="20"/>
                <w:szCs w:val="24"/>
              </w:rPr>
            </w:pPr>
            <w:r w:rsidRPr="00F43890">
              <w:rPr>
                <w:sz w:val="20"/>
                <w:szCs w:val="24"/>
              </w:rPr>
              <w:t xml:space="preserve">Helburu gisa planteatzen du </w:t>
            </w:r>
            <w:proofErr w:type="spellStart"/>
            <w:r w:rsidRPr="00F43890">
              <w:rPr>
                <w:sz w:val="20"/>
                <w:szCs w:val="24"/>
              </w:rPr>
              <w:t>LAGen</w:t>
            </w:r>
            <w:proofErr w:type="spellEnd"/>
            <w:r w:rsidRPr="00F43890">
              <w:rPr>
                <w:sz w:val="20"/>
                <w:szCs w:val="24"/>
              </w:rPr>
              <w:t xml:space="preserve"> bitartez onartutako Lurraldea Antolatzeko Eredua osatzen duten jarduera ekonomikoetarako lurzoruaren antolamendu orokorrari dagozkion zehaztapen eta aldagai guztien identifikazio eguneratua egitea.</w:t>
            </w:r>
          </w:p>
        </w:tc>
        <w:tc>
          <w:tcPr>
            <w:tcW w:w="5760" w:type="dxa"/>
          </w:tcPr>
          <w:p w:rsidR="000B6DCB" w:rsidRPr="00F11346" w:rsidRDefault="000B6DCB" w:rsidP="0042697C">
            <w:pPr>
              <w:pStyle w:val="NormalTabla"/>
              <w:rPr>
                <w:sz w:val="20"/>
                <w:szCs w:val="24"/>
              </w:rPr>
            </w:pPr>
            <w:r w:rsidRPr="00F43890">
              <w:rPr>
                <w:sz w:val="20"/>
                <w:szCs w:val="24"/>
              </w:rPr>
              <w:t>Jarduera ekonomikoetarako Lurraldearen Arloko Planaren arabera industrialde bat garatzeko sektorea da honakoa.</w:t>
            </w:r>
          </w:p>
          <w:p w:rsidR="000B6DCB" w:rsidRPr="00F11346" w:rsidRDefault="000B6DCB" w:rsidP="0042697C">
            <w:pPr>
              <w:pStyle w:val="NormalTabla"/>
              <w:rPr>
                <w:sz w:val="20"/>
                <w:szCs w:val="24"/>
              </w:rPr>
            </w:pPr>
            <w:r w:rsidRPr="00F43890">
              <w:rPr>
                <w:sz w:val="20"/>
                <w:szCs w:val="24"/>
              </w:rPr>
              <w:t>Lurraldearen Zatiko Planaren proposamenak inolaz ere ez daude kontrajarrita LAP honekin.</w:t>
            </w:r>
          </w:p>
          <w:p w:rsidR="000B6DCB" w:rsidRPr="00EF796D" w:rsidRDefault="000B6DCB" w:rsidP="0042697C">
            <w:pPr>
              <w:pStyle w:val="NormalTabla"/>
              <w:rPr>
                <w:color w:val="FF0000"/>
                <w:sz w:val="20"/>
                <w:szCs w:val="24"/>
              </w:rPr>
            </w:pPr>
          </w:p>
        </w:tc>
      </w:tr>
      <w:tr w:rsidR="000B6DCB" w:rsidRPr="007264E0" w:rsidTr="0042697C">
        <w:trPr>
          <w:trHeight w:val="1570"/>
        </w:trPr>
        <w:tc>
          <w:tcPr>
            <w:tcW w:w="2448" w:type="dxa"/>
          </w:tcPr>
          <w:p w:rsidR="000B6DCB" w:rsidRPr="00F11346" w:rsidRDefault="000B6DCB" w:rsidP="0042697C">
            <w:pPr>
              <w:pStyle w:val="NormalTabla"/>
              <w:rPr>
                <w:sz w:val="20"/>
                <w:szCs w:val="24"/>
              </w:rPr>
            </w:pPr>
            <w:r w:rsidRPr="00F43890">
              <w:rPr>
                <w:sz w:val="20"/>
                <w:szCs w:val="24"/>
              </w:rPr>
              <w:lastRenderedPageBreak/>
              <w:t>KANTAURI EKIALDEKO DEMARKAZIO HIDROGRAFIKOAREN PLAN HIDROLOGIKOA</w:t>
            </w:r>
          </w:p>
          <w:p w:rsidR="000B6DCB" w:rsidRPr="00F11346" w:rsidRDefault="000B6DCB" w:rsidP="0042697C">
            <w:pPr>
              <w:pStyle w:val="NormalTabla"/>
              <w:rPr>
                <w:sz w:val="20"/>
                <w:szCs w:val="24"/>
              </w:rPr>
            </w:pPr>
            <w:r w:rsidRPr="00F11346">
              <w:rPr>
                <w:sz w:val="20"/>
                <w:szCs w:val="24"/>
              </w:rPr>
              <w:t>2015-2021</w:t>
            </w:r>
          </w:p>
          <w:p w:rsidR="000B6DCB" w:rsidRPr="00F11346" w:rsidRDefault="000B6DCB" w:rsidP="0042697C">
            <w:pPr>
              <w:pStyle w:val="NormalTabla"/>
              <w:rPr>
                <w:sz w:val="20"/>
                <w:szCs w:val="24"/>
              </w:rPr>
            </w:pPr>
            <w:r w:rsidRPr="00F43890">
              <w:rPr>
                <w:sz w:val="20"/>
                <w:szCs w:val="24"/>
              </w:rPr>
              <w:t>400/2013 Errege Dekretua, ekainaren 7koa</w:t>
            </w:r>
          </w:p>
        </w:tc>
        <w:tc>
          <w:tcPr>
            <w:tcW w:w="6660" w:type="dxa"/>
          </w:tcPr>
          <w:p w:rsidR="000B6DCB" w:rsidRPr="00F11346" w:rsidRDefault="000B6DCB" w:rsidP="0042697C">
            <w:pPr>
              <w:pStyle w:val="NormalTabla"/>
              <w:rPr>
                <w:sz w:val="20"/>
                <w:szCs w:val="24"/>
                <w:lang w:val="es-ES_tradnl"/>
              </w:rPr>
            </w:pPr>
            <w:r w:rsidRPr="00A02C5F">
              <w:rPr>
                <w:sz w:val="20"/>
                <w:szCs w:val="24"/>
              </w:rPr>
              <w:t>Plangintzarako bi eskumen esparru bereizten ditu: alde batetik, Euskadiko barne arroak (ur arloko eskumenak EAEk ditu Uraren Euskal Agentziaren bitartez), eta bestetik, Kantauriko isurialde honetako erkidego arteko arroak (estatuaren eskumenekoak. Kantauriko Konfederazio hidrografikoaren bitartez).</w:t>
            </w:r>
          </w:p>
        </w:tc>
        <w:tc>
          <w:tcPr>
            <w:tcW w:w="5760" w:type="dxa"/>
          </w:tcPr>
          <w:p w:rsidR="000B6DCB" w:rsidRPr="00A61326" w:rsidRDefault="000B6DCB" w:rsidP="0042697C">
            <w:pPr>
              <w:pStyle w:val="NormalTabla"/>
              <w:rPr>
                <w:sz w:val="20"/>
                <w:szCs w:val="24"/>
              </w:rPr>
            </w:pPr>
            <w:r w:rsidRPr="00A02C5F">
              <w:rPr>
                <w:sz w:val="20"/>
                <w:szCs w:val="24"/>
              </w:rPr>
              <w:t xml:space="preserve">Zatiko Planak ez du Plan horretan eragiten. Lehen ere azaldu dugun bezala, </w:t>
            </w:r>
            <w:proofErr w:type="spellStart"/>
            <w:r w:rsidRPr="00A02C5F">
              <w:rPr>
                <w:sz w:val="20"/>
                <w:szCs w:val="24"/>
              </w:rPr>
              <w:t>Pulla</w:t>
            </w:r>
            <w:proofErr w:type="spellEnd"/>
            <w:r w:rsidRPr="00A02C5F">
              <w:rPr>
                <w:sz w:val="20"/>
                <w:szCs w:val="24"/>
              </w:rPr>
              <w:t xml:space="preserve"> </w:t>
            </w:r>
            <w:r>
              <w:rPr>
                <w:sz w:val="20"/>
                <w:szCs w:val="24"/>
              </w:rPr>
              <w:t>erreka</w:t>
            </w:r>
            <w:r w:rsidRPr="00A02C5F">
              <w:rPr>
                <w:sz w:val="20"/>
                <w:szCs w:val="24"/>
              </w:rPr>
              <w:t xml:space="preserve"> S-7.1 sektorearen mugatik igarotzen da, eta hartan kalterik ez eragiteko moduko berdegune bat sorrarazita antolatzen da.</w:t>
            </w:r>
          </w:p>
        </w:tc>
      </w:tr>
      <w:tr w:rsidR="000B6DCB" w:rsidRPr="00292FD5" w:rsidTr="0042697C">
        <w:trPr>
          <w:trHeight w:val="1570"/>
        </w:trPr>
        <w:tc>
          <w:tcPr>
            <w:tcW w:w="2448" w:type="dxa"/>
          </w:tcPr>
          <w:p w:rsidR="000B6DCB" w:rsidRPr="00F11346" w:rsidRDefault="000B6DCB" w:rsidP="0042697C">
            <w:pPr>
              <w:pStyle w:val="NormalTabla"/>
              <w:rPr>
                <w:sz w:val="20"/>
                <w:szCs w:val="24"/>
              </w:rPr>
            </w:pPr>
            <w:r w:rsidRPr="00A02C5F">
              <w:rPr>
                <w:sz w:val="20"/>
                <w:szCs w:val="24"/>
              </w:rPr>
              <w:t>HONDAKINAK PREBENITZEKO ETA KUDEATZEKO PLANA 2020</w:t>
            </w:r>
          </w:p>
        </w:tc>
        <w:tc>
          <w:tcPr>
            <w:tcW w:w="6660" w:type="dxa"/>
          </w:tcPr>
          <w:p w:rsidR="000B6DCB" w:rsidRPr="00F11346" w:rsidRDefault="000B6DCB" w:rsidP="0042697C">
            <w:pPr>
              <w:pStyle w:val="NormalTabla"/>
              <w:rPr>
                <w:sz w:val="20"/>
                <w:szCs w:val="24"/>
              </w:rPr>
            </w:pPr>
            <w:r w:rsidRPr="00A02C5F">
              <w:rPr>
                <w:sz w:val="20"/>
                <w:szCs w:val="24"/>
              </w:rPr>
              <w:t>Hondakinei eta lurzoru kutsatuei buruzko uztailaren 28ko 22/2011 Legeak ezartzen du Autonomia Erkidegoei dagokiela hondakinak prebenitzeko programak eta hondakinak kudeatzeko autonomia planak prestatzea.</w:t>
            </w:r>
          </w:p>
          <w:p w:rsidR="000B6DCB" w:rsidRPr="00F11346" w:rsidRDefault="000B6DCB" w:rsidP="0042697C">
            <w:pPr>
              <w:pStyle w:val="NormalTabla"/>
              <w:rPr>
                <w:sz w:val="20"/>
                <w:szCs w:val="24"/>
              </w:rPr>
            </w:pPr>
            <w:r w:rsidRPr="00A02C5F">
              <w:rPr>
                <w:sz w:val="20"/>
                <w:szCs w:val="24"/>
              </w:rPr>
              <w:t>Orain arte, EAEn</w:t>
            </w:r>
            <w:r>
              <w:rPr>
                <w:sz w:val="20"/>
                <w:szCs w:val="24"/>
              </w:rPr>
              <w:t xml:space="preserve"> indarrean izan diren hondakinei buruzko</w:t>
            </w:r>
            <w:r w:rsidRPr="00A02C5F">
              <w:rPr>
                <w:sz w:val="20"/>
                <w:szCs w:val="24"/>
              </w:rPr>
              <w:t xml:space="preserve"> planek hondakin arriskutsuen, ez arriskutsuen eta hiriko hondakinen prebentzioan, kudeaketan eta tratamenduan aurrerapausoak egitea ahalbidetu dute.</w:t>
            </w:r>
          </w:p>
          <w:p w:rsidR="000B6DCB" w:rsidRPr="00F11346" w:rsidRDefault="000B6DCB" w:rsidP="0042697C">
            <w:pPr>
              <w:pStyle w:val="NormalTabla"/>
              <w:rPr>
                <w:sz w:val="20"/>
                <w:szCs w:val="24"/>
              </w:rPr>
            </w:pPr>
            <w:r w:rsidRPr="006B3998">
              <w:rPr>
                <w:sz w:val="20"/>
                <w:szCs w:val="24"/>
              </w:rPr>
              <w:t>Plangintza horien indarraldia amaitu izanaren eta Hondakinen Zuzentarau Markoa (HZM) onartu eta gero hondakinen arloan marko berri bat finkatu izanaren ondorioz, baina, uneotan beharrezkoa da  Euskal Autonomia Erkidegoan hondakinen plangintzarako tresna berri bat garatzea.</w:t>
            </w:r>
          </w:p>
          <w:p w:rsidR="000B6DCB" w:rsidRPr="00F11346" w:rsidRDefault="000B6DCB" w:rsidP="0042697C">
            <w:pPr>
              <w:pStyle w:val="NormalTabla"/>
              <w:rPr>
                <w:sz w:val="20"/>
                <w:szCs w:val="24"/>
              </w:rPr>
            </w:pPr>
            <w:r w:rsidRPr="006B3998">
              <w:rPr>
                <w:sz w:val="20"/>
                <w:szCs w:val="24"/>
              </w:rPr>
              <w:t>Tresna hori, hain zuzen ere, Euskal Autonomia Erkidegoko Hondakinak Prebenitzeko eta Kudeatzeko Plana da (2014-2020). Era berean, Plan honetan biltzen da hondakinak Prebenitzeko Programa, 22/11 Legearen 15. artikuluan finkatutako edukiarekin.</w:t>
            </w:r>
          </w:p>
          <w:p w:rsidR="000B6DCB" w:rsidRPr="00F11346" w:rsidRDefault="000B6DCB" w:rsidP="0042697C">
            <w:pPr>
              <w:pStyle w:val="NormalTabla"/>
              <w:rPr>
                <w:sz w:val="20"/>
                <w:szCs w:val="24"/>
              </w:rPr>
            </w:pPr>
            <w:r w:rsidRPr="006B3998">
              <w:rPr>
                <w:sz w:val="20"/>
                <w:szCs w:val="24"/>
              </w:rPr>
              <w:t>Jarraian laburbiltzen dira Plan honen helburu nagusiak:</w:t>
            </w:r>
          </w:p>
          <w:p w:rsidR="000B6DCB" w:rsidRPr="00F11346" w:rsidRDefault="000B6DCB" w:rsidP="0042697C">
            <w:pPr>
              <w:pStyle w:val="NormalTabla"/>
              <w:spacing w:before="0" w:after="0"/>
              <w:rPr>
                <w:sz w:val="20"/>
                <w:szCs w:val="24"/>
              </w:rPr>
            </w:pPr>
            <w:r w:rsidRPr="006B3998">
              <w:rPr>
                <w:sz w:val="20"/>
                <w:szCs w:val="24"/>
              </w:rPr>
              <w:t>Hondakinen sorrera murriztea.</w:t>
            </w:r>
          </w:p>
          <w:p w:rsidR="000B6DCB" w:rsidRPr="00F11346" w:rsidRDefault="000B6DCB" w:rsidP="0042697C">
            <w:pPr>
              <w:pStyle w:val="NormalTabla"/>
              <w:spacing w:before="0" w:after="0"/>
              <w:rPr>
                <w:sz w:val="20"/>
                <w:szCs w:val="24"/>
              </w:rPr>
            </w:pPr>
            <w:r w:rsidRPr="006B3998">
              <w:rPr>
                <w:sz w:val="20"/>
                <w:szCs w:val="24"/>
              </w:rPr>
              <w:t>Gaikako bereizketa eta bilketa emendatzea.</w:t>
            </w:r>
          </w:p>
          <w:p w:rsidR="000B6DCB" w:rsidRPr="00F11346" w:rsidRDefault="000B6DCB" w:rsidP="0042697C">
            <w:pPr>
              <w:pStyle w:val="NormalTabla"/>
              <w:spacing w:before="0" w:after="0"/>
              <w:rPr>
                <w:sz w:val="20"/>
                <w:szCs w:val="24"/>
              </w:rPr>
            </w:pPr>
            <w:r>
              <w:rPr>
                <w:sz w:val="20"/>
                <w:szCs w:val="24"/>
              </w:rPr>
              <w:t>Hondakinak b</w:t>
            </w:r>
            <w:r w:rsidRPr="006B3998">
              <w:rPr>
                <w:sz w:val="20"/>
                <w:szCs w:val="24"/>
              </w:rPr>
              <w:t xml:space="preserve">errerabiltzeko, birziklatzeko eta balioztatzeko prestatze </w:t>
            </w:r>
            <w:r w:rsidRPr="006B3998">
              <w:rPr>
                <w:sz w:val="20"/>
                <w:szCs w:val="24"/>
              </w:rPr>
              <w:lastRenderedPageBreak/>
              <w:t>lanak emendatzea.</w:t>
            </w:r>
          </w:p>
          <w:p w:rsidR="000B6DCB" w:rsidRPr="00F11346" w:rsidRDefault="000B6DCB" w:rsidP="0042697C">
            <w:pPr>
              <w:pStyle w:val="NormalTabla"/>
              <w:spacing w:before="0" w:after="0"/>
              <w:rPr>
                <w:sz w:val="20"/>
                <w:szCs w:val="24"/>
              </w:rPr>
            </w:pPr>
            <w:r w:rsidRPr="00BD7BF2">
              <w:rPr>
                <w:sz w:val="20"/>
                <w:szCs w:val="24"/>
              </w:rPr>
              <w:t>Hondakinen ezabapena optimizatzea, hondakin primarioen isuriekin amaituz.</w:t>
            </w:r>
          </w:p>
          <w:p w:rsidR="000B6DCB" w:rsidRPr="00F11346" w:rsidRDefault="000B6DCB" w:rsidP="0042697C">
            <w:pPr>
              <w:pStyle w:val="NormalTabla"/>
              <w:spacing w:before="0" w:after="0"/>
              <w:rPr>
                <w:sz w:val="20"/>
                <w:szCs w:val="24"/>
              </w:rPr>
            </w:pPr>
            <w:r w:rsidRPr="00BD7BF2">
              <w:rPr>
                <w:sz w:val="20"/>
                <w:szCs w:val="24"/>
              </w:rPr>
              <w:t>Hondakinen arloko informazioa eta gardentasuna hobetzea. Kudeaketa administratiboa erraztea eta arintzea.</w:t>
            </w:r>
          </w:p>
        </w:tc>
        <w:tc>
          <w:tcPr>
            <w:tcW w:w="5760" w:type="dxa"/>
          </w:tcPr>
          <w:p w:rsidR="000B6DCB" w:rsidRDefault="000B6DCB" w:rsidP="0042697C">
            <w:pPr>
              <w:pStyle w:val="NormalTabla"/>
              <w:rPr>
                <w:sz w:val="20"/>
                <w:szCs w:val="24"/>
              </w:rPr>
            </w:pPr>
            <w:r w:rsidRPr="00BD7BF2">
              <w:rPr>
                <w:sz w:val="20"/>
                <w:szCs w:val="24"/>
              </w:rPr>
              <w:lastRenderedPageBreak/>
              <w:t>Ingurumen Ebaluazio Estrategikoko Azterlan honetan Hondakinak Prebenitzeko eta Kudeatzeko Plan honek bila dituen helburuekin bat datozen neurriak, helburu horiek iristeko neurriak, jasoko dira. Neurri horiek kontuan eduki beharko dira Zatiko Plana eta eraikuntza proiektuak garatzeko hurrengo faseetan.</w:t>
            </w:r>
          </w:p>
          <w:p w:rsidR="000B6DCB" w:rsidRPr="00F11346" w:rsidRDefault="000B6DCB" w:rsidP="0042697C">
            <w:pPr>
              <w:pStyle w:val="NormalTabla"/>
              <w:rPr>
                <w:sz w:val="20"/>
                <w:szCs w:val="24"/>
              </w:rPr>
            </w:pPr>
            <w:r w:rsidRPr="00410895">
              <w:rPr>
                <w:sz w:val="20"/>
                <w:szCs w:val="24"/>
              </w:rPr>
              <w:t>Zatiko Planak ez du aldatzen Plan honetan jasotakoa, ez da harekin kontrajartzen. Plana garatzeko hurrengo faseetan, hiri hondakinak biltzeko zerbitzuak planifikatu beharko dira hondakinak prebenitzeko eta kudeatzeko Planaren helburu nagusiak betetzeko.</w:t>
            </w:r>
          </w:p>
        </w:tc>
      </w:tr>
      <w:tr w:rsidR="000B6DCB" w:rsidRPr="007264E0" w:rsidTr="0042697C">
        <w:trPr>
          <w:trHeight w:val="1570"/>
        </w:trPr>
        <w:tc>
          <w:tcPr>
            <w:tcW w:w="2448" w:type="dxa"/>
          </w:tcPr>
          <w:p w:rsidR="000B6DCB" w:rsidRPr="00F11346" w:rsidRDefault="000B6DCB" w:rsidP="0042697C">
            <w:pPr>
              <w:pStyle w:val="NormalTabla"/>
              <w:rPr>
                <w:sz w:val="20"/>
                <w:szCs w:val="24"/>
              </w:rPr>
            </w:pPr>
            <w:r w:rsidRPr="00410895">
              <w:rPr>
                <w:sz w:val="20"/>
                <w:szCs w:val="24"/>
              </w:rPr>
              <w:lastRenderedPageBreak/>
              <w:t>BIZKAIKO ERREPIDEEN ARLOKO PLANA</w:t>
            </w:r>
          </w:p>
          <w:p w:rsidR="000B6DCB" w:rsidRPr="00F11346" w:rsidRDefault="000B6DCB" w:rsidP="0042697C">
            <w:pPr>
              <w:pStyle w:val="NormalTabla"/>
              <w:rPr>
                <w:sz w:val="20"/>
                <w:szCs w:val="24"/>
              </w:rPr>
            </w:pPr>
            <w:r w:rsidRPr="00410895">
              <w:rPr>
                <w:sz w:val="20"/>
                <w:szCs w:val="24"/>
              </w:rPr>
              <w:t>Apirilaren 15eko 8/99 Foru Arauaren bitartez onartua</w:t>
            </w:r>
          </w:p>
          <w:p w:rsidR="000B6DCB" w:rsidRPr="00F11346" w:rsidRDefault="000B6DCB" w:rsidP="0042697C">
            <w:pPr>
              <w:pStyle w:val="NormalTabla"/>
              <w:rPr>
                <w:sz w:val="20"/>
                <w:szCs w:val="24"/>
              </w:rPr>
            </w:pPr>
            <w:r w:rsidRPr="00410895">
              <w:rPr>
                <w:sz w:val="20"/>
                <w:szCs w:val="24"/>
              </w:rPr>
              <w:t>1. aldaketa: 4/2005 Foru Araua, urriaren 3koa</w:t>
            </w:r>
          </w:p>
          <w:p w:rsidR="000B6DCB" w:rsidRPr="00F11346" w:rsidRDefault="000B6DCB" w:rsidP="0042697C">
            <w:pPr>
              <w:pStyle w:val="NormalTabla"/>
              <w:rPr>
                <w:sz w:val="20"/>
                <w:szCs w:val="24"/>
              </w:rPr>
            </w:pPr>
            <w:r w:rsidRPr="00410895">
              <w:rPr>
                <w:sz w:val="20"/>
                <w:szCs w:val="24"/>
              </w:rPr>
              <w:t>2. aldaketa: 208/2007 Foru Dekretua</w:t>
            </w:r>
          </w:p>
        </w:tc>
        <w:tc>
          <w:tcPr>
            <w:tcW w:w="6660" w:type="dxa"/>
          </w:tcPr>
          <w:p w:rsidR="000B6DCB" w:rsidRPr="0042697C" w:rsidRDefault="000B6DCB" w:rsidP="0042697C">
            <w:pPr>
              <w:pStyle w:val="NormalTabla"/>
              <w:rPr>
                <w:sz w:val="20"/>
                <w:szCs w:val="24"/>
              </w:rPr>
            </w:pPr>
            <w:r w:rsidRPr="00410895">
              <w:rPr>
                <w:sz w:val="20"/>
                <w:szCs w:val="24"/>
              </w:rPr>
              <w:t>Plan honen helburua da Bizkaiko Errepide Sarean dauden arazoak identifikatzea, garraio arloko sistema orokorraren kudeaketa hobetzen lagundu dezaketen soluzio sorta bat proposatzeko xedea</w:t>
            </w:r>
            <w:r>
              <w:rPr>
                <w:sz w:val="20"/>
                <w:szCs w:val="24"/>
              </w:rPr>
              <w:t>n</w:t>
            </w:r>
            <w:r w:rsidRPr="00410895">
              <w:rPr>
                <w:sz w:val="20"/>
                <w:szCs w:val="24"/>
              </w:rPr>
              <w:t>.</w:t>
            </w:r>
          </w:p>
          <w:p w:rsidR="000B6DCB" w:rsidRDefault="000B6DCB" w:rsidP="0042697C">
            <w:pPr>
              <w:pStyle w:val="NormalTabla"/>
              <w:rPr>
                <w:sz w:val="20"/>
                <w:szCs w:val="24"/>
                <w:lang w:val="es-ES_tradnl"/>
              </w:rPr>
            </w:pPr>
            <w:r w:rsidRPr="00410895">
              <w:rPr>
                <w:sz w:val="20"/>
                <w:szCs w:val="24"/>
              </w:rPr>
              <w:t>1999-2016 epe bitartekoa da Plan honen iraunaldia.</w:t>
            </w:r>
          </w:p>
          <w:p w:rsidR="000B6DCB" w:rsidRPr="00F11346" w:rsidRDefault="000B6DCB" w:rsidP="0042697C">
            <w:pPr>
              <w:pStyle w:val="NormalTabla"/>
              <w:rPr>
                <w:sz w:val="20"/>
                <w:szCs w:val="24"/>
                <w:lang w:val="es-ES_tradnl"/>
              </w:rPr>
            </w:pPr>
            <w:r w:rsidRPr="00410895">
              <w:rPr>
                <w:sz w:val="20"/>
                <w:szCs w:val="24"/>
              </w:rPr>
              <w:t>Une honetan erredaktatzeko prozesuan dago Errepideei buruzko LAP berriaren berrikuspena.</w:t>
            </w:r>
          </w:p>
        </w:tc>
        <w:tc>
          <w:tcPr>
            <w:tcW w:w="5760" w:type="dxa"/>
          </w:tcPr>
          <w:p w:rsidR="000B6DCB" w:rsidRDefault="000B6DCB" w:rsidP="0042697C">
            <w:pPr>
              <w:pStyle w:val="NormalTabla"/>
              <w:rPr>
                <w:sz w:val="20"/>
                <w:szCs w:val="24"/>
              </w:rPr>
            </w:pPr>
            <w:r w:rsidRPr="002D4BEF">
              <w:rPr>
                <w:sz w:val="20"/>
                <w:szCs w:val="24"/>
              </w:rPr>
              <w:t xml:space="preserve">Bizkaiko Errepideen Lurraldearen Arloko Planean proposatutako jarduerei dagokienez, ez da horietan zuzenean eragiten. Zatiko Planak bide sorta bat garatu du, izaera orokorrekoak eta tokikoak, eta horrenbestez, saihestu egiten da BI-3331 errepidea eta soluzioa ematen zaie sektorerako sarbideari eta bertako trantsituari. </w:t>
            </w:r>
          </w:p>
          <w:p w:rsidR="000B6DCB" w:rsidRPr="00F11346" w:rsidRDefault="000B6DCB" w:rsidP="0042697C">
            <w:pPr>
              <w:pStyle w:val="NormalTabla"/>
              <w:rPr>
                <w:sz w:val="20"/>
                <w:szCs w:val="24"/>
              </w:rPr>
            </w:pPr>
            <w:r w:rsidRPr="002D4BEF">
              <w:rPr>
                <w:sz w:val="20"/>
                <w:szCs w:val="24"/>
              </w:rPr>
              <w:t xml:space="preserve">Zatiko Plana </w:t>
            </w:r>
            <w:r>
              <w:rPr>
                <w:sz w:val="20"/>
                <w:szCs w:val="24"/>
              </w:rPr>
              <w:t xml:space="preserve">ez dago Errepideei buruzko </w:t>
            </w:r>
            <w:proofErr w:type="spellStart"/>
            <w:r>
              <w:rPr>
                <w:sz w:val="20"/>
                <w:szCs w:val="24"/>
              </w:rPr>
              <w:t>LAP</w:t>
            </w:r>
            <w:r w:rsidRPr="002D4BEF">
              <w:rPr>
                <w:sz w:val="20"/>
                <w:szCs w:val="24"/>
              </w:rPr>
              <w:t>ekin</w:t>
            </w:r>
            <w:proofErr w:type="spellEnd"/>
            <w:r w:rsidRPr="002D4BEF">
              <w:rPr>
                <w:sz w:val="20"/>
                <w:szCs w:val="24"/>
              </w:rPr>
              <w:t xml:space="preserve"> kontrajarrita.</w:t>
            </w:r>
          </w:p>
        </w:tc>
      </w:tr>
      <w:tr w:rsidR="000B6DCB" w:rsidRPr="00D16E69" w:rsidTr="0042697C">
        <w:trPr>
          <w:trHeight w:val="1245"/>
        </w:trPr>
        <w:tc>
          <w:tcPr>
            <w:tcW w:w="2448" w:type="dxa"/>
          </w:tcPr>
          <w:p w:rsidR="000B6DCB" w:rsidRPr="00F11346" w:rsidRDefault="000B6DCB" w:rsidP="0042697C">
            <w:pPr>
              <w:pStyle w:val="NormalTabla"/>
              <w:rPr>
                <w:sz w:val="20"/>
                <w:szCs w:val="24"/>
              </w:rPr>
            </w:pPr>
            <w:r w:rsidRPr="00322C9B">
              <w:rPr>
                <w:sz w:val="20"/>
                <w:szCs w:val="24"/>
              </w:rPr>
              <w:t>II. Bizkaia 21 Egitasmoa</w:t>
            </w:r>
          </w:p>
        </w:tc>
        <w:tc>
          <w:tcPr>
            <w:tcW w:w="6660" w:type="dxa"/>
          </w:tcPr>
          <w:p w:rsidR="000B6DCB" w:rsidRPr="00F11346" w:rsidRDefault="000B6DCB" w:rsidP="0042697C">
            <w:pPr>
              <w:pStyle w:val="NormalTabla"/>
              <w:rPr>
                <w:sz w:val="20"/>
                <w:szCs w:val="24"/>
              </w:rPr>
            </w:pPr>
            <w:r w:rsidRPr="008E369F">
              <w:rPr>
                <w:sz w:val="20"/>
                <w:szCs w:val="24"/>
              </w:rPr>
              <w:t xml:space="preserve">Bizkaia 21 Egitasmoak (2011-2016), </w:t>
            </w:r>
            <w:proofErr w:type="spellStart"/>
            <w:r w:rsidRPr="008E369F">
              <w:rPr>
                <w:sz w:val="20"/>
                <w:szCs w:val="24"/>
              </w:rPr>
              <w:t>Aalborg</w:t>
            </w:r>
            <w:proofErr w:type="spellEnd"/>
            <w:r w:rsidRPr="008E369F">
              <w:rPr>
                <w:sz w:val="20"/>
                <w:szCs w:val="24"/>
              </w:rPr>
              <w:t xml:space="preserve">+10 delakoaren 10 konpromisoen inguruan egituratzen denak, 34 ildo estrategiko eta 93 helburu zehatz jasotzen ditu; horiek, era berean, 332 jarduera proposatzen dituzte. Guzti horiek gauzatzea Aldundiko sail guztien nahiz Udalen ekintzaren eskutik etorriko da. Oinarrian </w:t>
            </w:r>
            <w:r>
              <w:rPr>
                <w:sz w:val="20"/>
                <w:szCs w:val="24"/>
              </w:rPr>
              <w:t>dauden iraunkortasun irizpideek</w:t>
            </w:r>
            <w:r w:rsidRPr="008E369F">
              <w:rPr>
                <w:sz w:val="20"/>
                <w:szCs w:val="24"/>
              </w:rPr>
              <w:t xml:space="preserve"> mota anitzeko kontzeptuak hartzen dituzte beren baitan: sozialak, ingurumenekoak, ekonomikoak eta kulturalak. Jarraian zerrendatzen dira ondorio handienak izan ditzaketenak:</w:t>
            </w:r>
          </w:p>
          <w:p w:rsidR="000B6DCB" w:rsidRPr="00F11346" w:rsidRDefault="000B6DCB" w:rsidP="0042697C">
            <w:pPr>
              <w:pStyle w:val="NormalTabla"/>
              <w:rPr>
                <w:rFonts w:ascii="Arial" w:hAnsi="Arial" w:cs="Arial"/>
                <w:color w:val="1A1A1A"/>
                <w:spacing w:val="-8"/>
                <w:sz w:val="19"/>
                <w:szCs w:val="24"/>
              </w:rPr>
            </w:pPr>
            <w:r w:rsidRPr="005020CE">
              <w:rPr>
                <w:rFonts w:eastAsia="SimSun"/>
                <w:sz w:val="20"/>
                <w:szCs w:val="24"/>
              </w:rPr>
              <w:t>Erabilera aldaketak eta lurzoruaren okupazioa minimizatzea eta optimizatzea.</w:t>
            </w:r>
          </w:p>
          <w:p w:rsidR="000B6DCB" w:rsidRPr="00F11346" w:rsidRDefault="000B6DCB" w:rsidP="0042697C">
            <w:pPr>
              <w:pStyle w:val="NormalTabla"/>
              <w:rPr>
                <w:color w:val="1A1A1A"/>
                <w:spacing w:val="-8"/>
                <w:sz w:val="20"/>
                <w:szCs w:val="24"/>
              </w:rPr>
            </w:pPr>
            <w:r w:rsidRPr="005020CE">
              <w:rPr>
                <w:rFonts w:eastAsia="SimSun"/>
                <w:sz w:val="20"/>
                <w:szCs w:val="24"/>
              </w:rPr>
              <w:t>Erabilera anitzak eta nahasiak dauzkaten hirigune trinkoko ereduetarantz egitea, finkatutako hiri sareak eta eraikitako ondarea optimizatuz.</w:t>
            </w:r>
          </w:p>
          <w:p w:rsidR="000B6DCB" w:rsidRPr="00F11346" w:rsidRDefault="000B6DCB" w:rsidP="0042697C">
            <w:pPr>
              <w:pStyle w:val="NormalTabla"/>
              <w:rPr>
                <w:rFonts w:eastAsia="SimSun"/>
                <w:sz w:val="20"/>
                <w:szCs w:val="24"/>
              </w:rPr>
            </w:pPr>
            <w:r w:rsidRPr="005020CE">
              <w:rPr>
                <w:rFonts w:eastAsia="SimSun"/>
                <w:sz w:val="20"/>
                <w:szCs w:val="24"/>
              </w:rPr>
              <w:t>Biodibertsitatearen babesa, espezie mehatxatuetan arreta berezia jarriz eta espezie exotiko inbaditzaileak desagerraraziz.</w:t>
            </w:r>
          </w:p>
          <w:p w:rsidR="000B6DCB" w:rsidRPr="00F11346" w:rsidRDefault="000B6DCB" w:rsidP="0042697C">
            <w:pPr>
              <w:pStyle w:val="NormalTabla"/>
              <w:rPr>
                <w:rFonts w:eastAsia="SimSun"/>
                <w:sz w:val="20"/>
                <w:szCs w:val="24"/>
              </w:rPr>
            </w:pPr>
            <w:r w:rsidRPr="005020CE">
              <w:rPr>
                <w:rFonts w:eastAsia="SimSun"/>
                <w:sz w:val="20"/>
                <w:szCs w:val="24"/>
              </w:rPr>
              <w:lastRenderedPageBreak/>
              <w:t>Ekosistemak zaintzea, azpiegitura berdeak sustaturik baina lanpostuen sorrera eta garapen sozioekonomikoa ardatz harturik.</w:t>
            </w:r>
          </w:p>
          <w:p w:rsidR="000B6DCB" w:rsidRPr="00F11346" w:rsidRDefault="000B6DCB" w:rsidP="0042697C">
            <w:pPr>
              <w:pStyle w:val="NormalTabla"/>
              <w:rPr>
                <w:rFonts w:eastAsia="SimSun"/>
                <w:sz w:val="20"/>
                <w:szCs w:val="24"/>
              </w:rPr>
            </w:pPr>
            <w:r w:rsidRPr="005020CE">
              <w:rPr>
                <w:rFonts w:eastAsia="SimSun"/>
                <w:sz w:val="20"/>
                <w:szCs w:val="24"/>
              </w:rPr>
              <w:t>Azpiegiturek eragiten duten ingurumen inpaktua murriztea.</w:t>
            </w:r>
          </w:p>
          <w:p w:rsidR="000B6DCB" w:rsidRPr="00F11346" w:rsidRDefault="000B6DCB" w:rsidP="0042697C">
            <w:pPr>
              <w:pStyle w:val="NormalTabla"/>
              <w:rPr>
                <w:rFonts w:eastAsia="SimSun"/>
                <w:sz w:val="20"/>
                <w:szCs w:val="24"/>
              </w:rPr>
            </w:pPr>
            <w:r w:rsidRPr="005020CE">
              <w:rPr>
                <w:rFonts w:eastAsia="SimSun"/>
                <w:sz w:val="20"/>
                <w:szCs w:val="24"/>
              </w:rPr>
              <w:t>Bizkaiko ekosistemetako hustubide zerbitzuak emendatzea klima aldaketaren ondorioak arintzeko.</w:t>
            </w:r>
          </w:p>
          <w:p w:rsidR="000B6DCB" w:rsidRPr="00F11346" w:rsidRDefault="000B6DCB" w:rsidP="0042697C">
            <w:pPr>
              <w:pStyle w:val="NormalTabla"/>
              <w:rPr>
                <w:rFonts w:eastAsia="SimSun"/>
                <w:sz w:val="20"/>
                <w:szCs w:val="24"/>
              </w:rPr>
            </w:pPr>
            <w:r w:rsidRPr="005020CE">
              <w:rPr>
                <w:rFonts w:eastAsia="SimSun"/>
                <w:sz w:val="20"/>
                <w:szCs w:val="24"/>
              </w:rPr>
              <w:t>Landa eremuaren potentziala zaintzea eta maila gorenera eramatea.</w:t>
            </w:r>
          </w:p>
          <w:p w:rsidR="000B6DCB" w:rsidRPr="00F11346" w:rsidRDefault="000B6DCB" w:rsidP="0042697C">
            <w:pPr>
              <w:pStyle w:val="NormalTabla"/>
              <w:rPr>
                <w:rFonts w:ascii="Arial" w:hAnsi="Arial" w:cs="Arial"/>
                <w:color w:val="1A1A1A"/>
                <w:spacing w:val="-8"/>
                <w:sz w:val="19"/>
                <w:szCs w:val="24"/>
              </w:rPr>
            </w:pPr>
            <w:r w:rsidRPr="005020CE">
              <w:rPr>
                <w:rFonts w:eastAsia="SimSun"/>
                <w:sz w:val="20"/>
                <w:szCs w:val="24"/>
              </w:rPr>
              <w:t>Lurraldearen antolamenduaren garapena arautzen duen antolamenduan ingurumen, ekonomia, gizarte, kultura eta osasun alorreko alderdiak jasotzea.</w:t>
            </w:r>
          </w:p>
        </w:tc>
        <w:tc>
          <w:tcPr>
            <w:tcW w:w="5760" w:type="dxa"/>
          </w:tcPr>
          <w:p w:rsidR="000B6DCB" w:rsidRDefault="000B6DCB" w:rsidP="0042697C">
            <w:pPr>
              <w:pStyle w:val="NormalTabla"/>
              <w:rPr>
                <w:sz w:val="20"/>
                <w:szCs w:val="24"/>
              </w:rPr>
            </w:pPr>
            <w:r w:rsidRPr="005020CE">
              <w:rPr>
                <w:sz w:val="20"/>
                <w:szCs w:val="24"/>
              </w:rPr>
              <w:lastRenderedPageBreak/>
              <w:t>Zatiko Planaren garapenak lurzorua okupatzea dakar berekin batean etorkizunean jarduera ekonomikoak garatzeko. Printzipioz ez dago programa honek finkatzen dituen helburuen ildoan, baina garrantzitsua da ondoko irizpide hauek azpimarratzea:</w:t>
            </w:r>
          </w:p>
          <w:p w:rsidR="000B6DCB" w:rsidRDefault="000B6DCB" w:rsidP="0042697C">
            <w:pPr>
              <w:pStyle w:val="NormalTabla"/>
              <w:numPr>
                <w:ilvl w:val="0"/>
                <w:numId w:val="19"/>
              </w:numPr>
              <w:rPr>
                <w:sz w:val="20"/>
                <w:szCs w:val="24"/>
              </w:rPr>
            </w:pPr>
            <w:r>
              <w:rPr>
                <w:sz w:val="20"/>
                <w:szCs w:val="24"/>
              </w:rPr>
              <w:t xml:space="preserve">Elorrioko </w:t>
            </w:r>
            <w:proofErr w:type="spellStart"/>
            <w:r>
              <w:rPr>
                <w:sz w:val="20"/>
                <w:szCs w:val="24"/>
              </w:rPr>
              <w:t>HAPN</w:t>
            </w:r>
            <w:r w:rsidRPr="005020CE">
              <w:rPr>
                <w:sz w:val="20"/>
                <w:szCs w:val="24"/>
              </w:rPr>
              <w:t>ren</w:t>
            </w:r>
            <w:proofErr w:type="spellEnd"/>
            <w:r w:rsidRPr="005020CE">
              <w:rPr>
                <w:sz w:val="20"/>
                <w:szCs w:val="24"/>
              </w:rPr>
              <w:t xml:space="preserve"> arabera, sektore hau urbanizagarri </w:t>
            </w:r>
            <w:proofErr w:type="spellStart"/>
            <w:r w:rsidRPr="005020CE">
              <w:rPr>
                <w:sz w:val="20"/>
                <w:szCs w:val="24"/>
              </w:rPr>
              <w:t>sektorizatua</w:t>
            </w:r>
            <w:proofErr w:type="spellEnd"/>
            <w:r w:rsidRPr="005020CE">
              <w:rPr>
                <w:sz w:val="20"/>
                <w:szCs w:val="24"/>
              </w:rPr>
              <w:t xml:space="preserve"> da.</w:t>
            </w:r>
          </w:p>
          <w:p w:rsidR="000B6DCB" w:rsidRDefault="000B6DCB" w:rsidP="0042697C">
            <w:pPr>
              <w:pStyle w:val="NormalTabla"/>
              <w:numPr>
                <w:ilvl w:val="0"/>
                <w:numId w:val="19"/>
              </w:numPr>
              <w:rPr>
                <w:sz w:val="20"/>
                <w:szCs w:val="24"/>
              </w:rPr>
            </w:pPr>
            <w:r w:rsidRPr="00FD5B51">
              <w:rPr>
                <w:sz w:val="20"/>
                <w:szCs w:val="24"/>
              </w:rPr>
              <w:t>Zatiko Planak aztertu egin ditu sektorea antolatzeko aukerak</w:t>
            </w:r>
            <w:r>
              <w:rPr>
                <w:sz w:val="20"/>
                <w:szCs w:val="24"/>
              </w:rPr>
              <w:t>,</w:t>
            </w:r>
            <w:r w:rsidRPr="00FD5B51">
              <w:rPr>
                <w:sz w:val="20"/>
                <w:szCs w:val="24"/>
              </w:rPr>
              <w:t xml:space="preserve"> eta lurzoru gutxiago okupatzeko (esate baterako bideen kasuan) eta lur mugimenduen bolumena murrizteko joera erakutsi du.</w:t>
            </w:r>
          </w:p>
          <w:p w:rsidR="000B6DCB" w:rsidRDefault="000B6DCB" w:rsidP="0042697C">
            <w:pPr>
              <w:pStyle w:val="NormalTabla"/>
              <w:numPr>
                <w:ilvl w:val="0"/>
                <w:numId w:val="19"/>
              </w:numPr>
              <w:rPr>
                <w:sz w:val="20"/>
                <w:szCs w:val="24"/>
              </w:rPr>
            </w:pPr>
            <w:r w:rsidRPr="00FD5B51">
              <w:rPr>
                <w:sz w:val="20"/>
                <w:szCs w:val="24"/>
              </w:rPr>
              <w:t xml:space="preserve">Sektorearen paisaiaren integrazioa eta inpaktuaren minimizazioa erabakigarriak izan dira antolamenduari begira aukeratutako behin betiko </w:t>
            </w:r>
            <w:r w:rsidRPr="00FD5B51">
              <w:rPr>
                <w:sz w:val="20"/>
                <w:szCs w:val="24"/>
              </w:rPr>
              <w:lastRenderedPageBreak/>
              <w:t>soluzioan.</w:t>
            </w:r>
          </w:p>
          <w:p w:rsidR="000B6DCB" w:rsidRDefault="000B6DCB" w:rsidP="0042697C">
            <w:pPr>
              <w:pStyle w:val="NormalTabla"/>
              <w:numPr>
                <w:ilvl w:val="0"/>
                <w:numId w:val="19"/>
              </w:numPr>
              <w:rPr>
                <w:sz w:val="20"/>
                <w:szCs w:val="24"/>
              </w:rPr>
            </w:pPr>
            <w:r w:rsidRPr="00FD5B51">
              <w:rPr>
                <w:sz w:val="20"/>
                <w:szCs w:val="24"/>
              </w:rPr>
              <w:t>Planteatutako aukerak jendaurrera eraman eta Elorrioko herritarrek balioetsi dituzte parte hartzeko prozesu baten bitartez.</w:t>
            </w:r>
          </w:p>
          <w:p w:rsidR="000B6DCB" w:rsidRPr="00F11346" w:rsidRDefault="000B6DCB" w:rsidP="0042697C">
            <w:pPr>
              <w:pStyle w:val="NormalTabla"/>
              <w:rPr>
                <w:sz w:val="20"/>
                <w:szCs w:val="24"/>
              </w:rPr>
            </w:pPr>
          </w:p>
        </w:tc>
      </w:tr>
      <w:tr w:rsidR="000B6DCB" w:rsidTr="0042697C">
        <w:trPr>
          <w:trHeight w:val="3581"/>
        </w:trPr>
        <w:tc>
          <w:tcPr>
            <w:tcW w:w="2448" w:type="dxa"/>
          </w:tcPr>
          <w:p w:rsidR="000B6DCB" w:rsidRPr="00F11346" w:rsidRDefault="000B6DCB" w:rsidP="0042697C">
            <w:pPr>
              <w:pStyle w:val="NormalTabla"/>
              <w:rPr>
                <w:sz w:val="20"/>
                <w:szCs w:val="24"/>
              </w:rPr>
            </w:pPr>
            <w:r w:rsidRPr="00FD5B51">
              <w:rPr>
                <w:sz w:val="20"/>
                <w:szCs w:val="24"/>
              </w:rPr>
              <w:lastRenderedPageBreak/>
              <w:t>Bizkairako Energia Iraunkorrerako Estrategia 2020</w:t>
            </w:r>
          </w:p>
        </w:tc>
        <w:tc>
          <w:tcPr>
            <w:tcW w:w="6660" w:type="dxa"/>
          </w:tcPr>
          <w:p w:rsidR="000B6DCB" w:rsidRPr="00F11346" w:rsidRDefault="000B6DCB" w:rsidP="0042697C">
            <w:pPr>
              <w:pStyle w:val="NormalTabla"/>
              <w:rPr>
                <w:rFonts w:eastAsia="SimSun"/>
                <w:sz w:val="20"/>
                <w:szCs w:val="24"/>
              </w:rPr>
            </w:pPr>
            <w:r w:rsidRPr="00AA3AAB">
              <w:rPr>
                <w:rFonts w:cs="Tahoma"/>
                <w:bCs/>
                <w:sz w:val="20"/>
                <w:lang w:eastAsia="eu-ES"/>
              </w:rPr>
              <w:t>Energia Bizkaiko Ira</w:t>
            </w:r>
            <w:r w:rsidRPr="00FD5B51">
              <w:rPr>
                <w:rFonts w:cs="Tahoma"/>
                <w:bCs/>
                <w:sz w:val="20"/>
                <w:lang w:eastAsia="eu-ES"/>
              </w:rPr>
              <w:t xml:space="preserve">unkortasunerako Hezkuntzako </w:t>
            </w:r>
            <w:r w:rsidRPr="00AA3AAB">
              <w:rPr>
                <w:rFonts w:cs="Tahoma"/>
                <w:bCs/>
                <w:sz w:val="20"/>
                <w:lang w:eastAsia="eu-ES"/>
              </w:rPr>
              <w:t>Ekintza Programaren oinarrizko elementu gisa integratzea</w:t>
            </w:r>
          </w:p>
          <w:p w:rsidR="000B6DCB" w:rsidRPr="00F11346" w:rsidRDefault="000B6DCB" w:rsidP="0042697C">
            <w:pPr>
              <w:pStyle w:val="NormalTabla"/>
              <w:spacing w:before="0" w:after="0"/>
              <w:rPr>
                <w:rFonts w:eastAsia="SimSun"/>
                <w:sz w:val="20"/>
                <w:szCs w:val="24"/>
              </w:rPr>
            </w:pPr>
            <w:proofErr w:type="spellStart"/>
            <w:r w:rsidRPr="00AA3AAB">
              <w:rPr>
                <w:rFonts w:cs="Tahoma"/>
                <w:bCs/>
                <w:sz w:val="20"/>
                <w:lang w:eastAsia="eu-ES"/>
              </w:rPr>
              <w:t>BerrAktiba</w:t>
            </w:r>
            <w:proofErr w:type="spellEnd"/>
            <w:r w:rsidRPr="00AA3AAB">
              <w:rPr>
                <w:rFonts w:cs="Tahoma"/>
                <w:bCs/>
                <w:sz w:val="20"/>
                <w:lang w:eastAsia="eu-ES"/>
              </w:rPr>
              <w:t xml:space="preserve"> zaitez +: </w:t>
            </w:r>
            <w:r w:rsidRPr="00AA3AAB">
              <w:rPr>
                <w:rFonts w:cs="Tahoma"/>
                <w:sz w:val="20"/>
                <w:lang w:eastAsia="eu-ES"/>
              </w:rPr>
              <w:t xml:space="preserve">Aktibatu + </w:t>
            </w:r>
            <w:r w:rsidRPr="00FD5B51">
              <w:rPr>
                <w:rFonts w:cs="Tahoma"/>
                <w:sz w:val="20"/>
                <w:lang w:eastAsia="eu-ES"/>
              </w:rPr>
              <w:t>programa zabaltzea</w:t>
            </w:r>
            <w:r w:rsidRPr="00AA3AAB">
              <w:rPr>
                <w:rFonts w:cs="Tahoma"/>
                <w:sz w:val="20"/>
                <w:lang w:eastAsia="eu-ES"/>
              </w:rPr>
              <w:t xml:space="preserve"> eta indart</w:t>
            </w:r>
            <w:r w:rsidRPr="00FD5B51">
              <w:rPr>
                <w:rFonts w:cs="Tahoma"/>
                <w:sz w:val="20"/>
                <w:lang w:eastAsia="eu-ES"/>
              </w:rPr>
              <w:t>zea</w:t>
            </w:r>
          </w:p>
          <w:p w:rsidR="000B6DCB" w:rsidRPr="00F11346" w:rsidRDefault="000B6DCB" w:rsidP="0042697C">
            <w:pPr>
              <w:pStyle w:val="NormalTabla"/>
              <w:spacing w:before="0" w:after="0"/>
              <w:rPr>
                <w:rFonts w:eastAsia="SimSun"/>
                <w:sz w:val="20"/>
                <w:szCs w:val="24"/>
              </w:rPr>
            </w:pPr>
            <w:r w:rsidRPr="00AA3AAB">
              <w:rPr>
                <w:rFonts w:cs="Tahoma"/>
                <w:bCs/>
                <w:sz w:val="20"/>
                <w:lang w:eastAsia="eu-ES"/>
              </w:rPr>
              <w:t xml:space="preserve">Bizkaia </w:t>
            </w:r>
            <w:proofErr w:type="spellStart"/>
            <w:r w:rsidRPr="00AA3AAB">
              <w:rPr>
                <w:rFonts w:cs="Tahoma"/>
                <w:bCs/>
                <w:sz w:val="20"/>
                <w:lang w:eastAsia="eu-ES"/>
              </w:rPr>
              <w:t>Green</w:t>
            </w:r>
            <w:proofErr w:type="spellEnd"/>
            <w:r w:rsidRPr="00AA3AAB">
              <w:rPr>
                <w:rFonts w:cs="Tahoma"/>
                <w:bCs/>
                <w:sz w:val="20"/>
                <w:lang w:eastAsia="eu-ES"/>
              </w:rPr>
              <w:t xml:space="preserve"> </w:t>
            </w:r>
            <w:proofErr w:type="spellStart"/>
            <w:r w:rsidRPr="00AA3AAB">
              <w:rPr>
                <w:rFonts w:cs="Tahoma"/>
                <w:bCs/>
                <w:sz w:val="20"/>
                <w:lang w:eastAsia="eu-ES"/>
              </w:rPr>
              <w:t>Deal</w:t>
            </w:r>
            <w:proofErr w:type="spellEnd"/>
            <w:r w:rsidRPr="00AA3AAB">
              <w:rPr>
                <w:rFonts w:cs="Tahoma"/>
                <w:bCs/>
                <w:sz w:val="20"/>
                <w:lang w:eastAsia="eu-ES"/>
              </w:rPr>
              <w:t>:</w:t>
            </w:r>
            <w:r w:rsidRPr="00AA3AAB">
              <w:rPr>
                <w:rFonts w:cs="Tahoma"/>
                <w:sz w:val="20"/>
                <w:lang w:eastAsia="eu-ES"/>
              </w:rPr>
              <w:t xml:space="preserve"> Etxeetan energia aurre</w:t>
            </w:r>
            <w:r w:rsidRPr="00FD5B51">
              <w:rPr>
                <w:rFonts w:cs="Tahoma"/>
                <w:sz w:val="20"/>
                <w:lang w:eastAsia="eu-ES"/>
              </w:rPr>
              <w:t>ztea eta eragingarritasuna sustatzea</w:t>
            </w:r>
          </w:p>
          <w:p w:rsidR="000B6DCB" w:rsidRPr="00F11346" w:rsidRDefault="000B6DCB" w:rsidP="0042697C">
            <w:pPr>
              <w:pStyle w:val="NormalTabla"/>
              <w:spacing w:before="0" w:after="0"/>
              <w:rPr>
                <w:rFonts w:eastAsia="SimSun"/>
                <w:sz w:val="20"/>
                <w:szCs w:val="24"/>
              </w:rPr>
            </w:pPr>
            <w:r w:rsidRPr="00FD5B51">
              <w:rPr>
                <w:rFonts w:eastAsia="SimSun"/>
                <w:sz w:val="20"/>
                <w:szCs w:val="24"/>
              </w:rPr>
              <w:t>Bizkaiko Foru Aldundia 2050ean energiaren aldetik iraunkorra izatea</w:t>
            </w:r>
          </w:p>
          <w:p w:rsidR="000B6DCB" w:rsidRPr="00F11346" w:rsidRDefault="000B6DCB" w:rsidP="0042697C">
            <w:pPr>
              <w:pStyle w:val="NormalTabla"/>
              <w:spacing w:before="0" w:after="0"/>
              <w:rPr>
                <w:rFonts w:eastAsia="SimSun"/>
                <w:sz w:val="20"/>
                <w:szCs w:val="24"/>
              </w:rPr>
            </w:pPr>
            <w:r w:rsidRPr="00AA3AAB">
              <w:rPr>
                <w:rFonts w:cs="Tahoma"/>
                <w:bCs/>
                <w:sz w:val="20"/>
                <w:lang w:eastAsia="eu-ES"/>
              </w:rPr>
              <w:t>Ingurumeneko erreforma fiskal</w:t>
            </w:r>
            <w:r w:rsidRPr="00FD5B51">
              <w:rPr>
                <w:rFonts w:cs="Tahoma"/>
                <w:bCs/>
                <w:sz w:val="20"/>
                <w:lang w:eastAsia="eu-ES"/>
              </w:rPr>
              <w:t>a</w:t>
            </w:r>
            <w:r w:rsidRPr="00AA3AAB">
              <w:rPr>
                <w:rFonts w:cs="Tahoma"/>
                <w:bCs/>
                <w:sz w:val="20"/>
                <w:lang w:eastAsia="eu-ES"/>
              </w:rPr>
              <w:t>:</w:t>
            </w:r>
            <w:r w:rsidRPr="00AA3AAB">
              <w:rPr>
                <w:rFonts w:cs="Tahoma"/>
                <w:sz w:val="20"/>
                <w:lang w:eastAsia="eu-ES"/>
              </w:rPr>
              <w:t xml:space="preserve"> eredu fiskal berriaren alde egitea</w:t>
            </w:r>
          </w:p>
          <w:p w:rsidR="000B6DCB" w:rsidRPr="00F11346" w:rsidRDefault="000B6DCB" w:rsidP="0042697C">
            <w:pPr>
              <w:pStyle w:val="NormalTabla"/>
              <w:spacing w:before="0" w:after="0"/>
              <w:rPr>
                <w:rFonts w:eastAsia="SimSun"/>
                <w:sz w:val="20"/>
                <w:szCs w:val="24"/>
              </w:rPr>
            </w:pPr>
            <w:r w:rsidRPr="00AA3AAB">
              <w:rPr>
                <w:rFonts w:cs="Tahoma"/>
                <w:bCs/>
                <w:sz w:val="20"/>
                <w:lang w:eastAsia="eu-ES"/>
              </w:rPr>
              <w:t>Kontratazio Energetiko Berdea</w:t>
            </w:r>
            <w:r w:rsidRPr="00AA3AAB">
              <w:rPr>
                <w:rFonts w:cs="Tahoma"/>
                <w:sz w:val="20"/>
                <w:lang w:eastAsia="eu-ES"/>
              </w:rPr>
              <w:t>: irizpide energetikoak gehitzea kontratazio agirietan</w:t>
            </w:r>
          </w:p>
          <w:p w:rsidR="000B6DCB" w:rsidRPr="00F11346" w:rsidRDefault="000B6DCB" w:rsidP="0042697C">
            <w:pPr>
              <w:pStyle w:val="NormalTabla"/>
              <w:spacing w:before="0" w:after="0"/>
              <w:rPr>
                <w:rFonts w:eastAsia="SimSun"/>
                <w:sz w:val="20"/>
                <w:szCs w:val="24"/>
              </w:rPr>
            </w:pPr>
            <w:proofErr w:type="spellStart"/>
            <w:r w:rsidRPr="00AA3AAB">
              <w:rPr>
                <w:rFonts w:cs="Tahoma"/>
                <w:bCs/>
                <w:sz w:val="20"/>
                <w:lang w:eastAsia="eu-ES"/>
              </w:rPr>
              <w:t>Eko-garraioa</w:t>
            </w:r>
            <w:proofErr w:type="spellEnd"/>
            <w:r w:rsidRPr="00AA3AAB">
              <w:rPr>
                <w:rFonts w:cs="Tahoma"/>
                <w:bCs/>
                <w:sz w:val="20"/>
                <w:lang w:eastAsia="eu-ES"/>
              </w:rPr>
              <w:t>:</w:t>
            </w:r>
            <w:r w:rsidRPr="00AA3AAB">
              <w:rPr>
                <w:rFonts w:cs="Tahoma"/>
                <w:sz w:val="20"/>
                <w:lang w:eastAsia="eu-ES"/>
              </w:rPr>
              <w:t xml:space="preserve"> Bizkaian garraio iraunkorrago baterantz</w:t>
            </w:r>
            <w:r w:rsidRPr="00FD5B51">
              <w:rPr>
                <w:rFonts w:cs="Tahoma"/>
                <w:sz w:val="20"/>
                <w:lang w:eastAsia="eu-ES"/>
              </w:rPr>
              <w:t xml:space="preserve"> egitea</w:t>
            </w:r>
          </w:p>
          <w:p w:rsidR="000B6DCB" w:rsidRPr="00F11346" w:rsidRDefault="000B6DCB" w:rsidP="0042697C">
            <w:pPr>
              <w:pStyle w:val="NormalTabla"/>
              <w:spacing w:before="0" w:after="0"/>
              <w:rPr>
                <w:rFonts w:eastAsia="SimSun"/>
                <w:sz w:val="20"/>
                <w:szCs w:val="24"/>
              </w:rPr>
            </w:pPr>
            <w:proofErr w:type="spellStart"/>
            <w:r w:rsidRPr="00EB6200">
              <w:rPr>
                <w:rFonts w:eastAsia="SimSun"/>
                <w:sz w:val="20"/>
                <w:szCs w:val="24"/>
              </w:rPr>
              <w:t>Bizkaiener</w:t>
            </w:r>
            <w:proofErr w:type="spellEnd"/>
            <w:r w:rsidRPr="00EB6200">
              <w:rPr>
                <w:rFonts w:eastAsia="SimSun"/>
                <w:sz w:val="20"/>
                <w:szCs w:val="24"/>
              </w:rPr>
              <w:t>: Bizkaia energia mailan iraunkorra izatea</w:t>
            </w:r>
          </w:p>
          <w:p w:rsidR="000B6DCB" w:rsidRPr="00F11346" w:rsidRDefault="000B6DCB" w:rsidP="0042697C">
            <w:pPr>
              <w:pStyle w:val="NormalTabla"/>
              <w:spacing w:before="0" w:after="0"/>
              <w:rPr>
                <w:rFonts w:eastAsia="SimSun"/>
                <w:sz w:val="20"/>
                <w:szCs w:val="24"/>
              </w:rPr>
            </w:pPr>
            <w:r w:rsidRPr="00EB6200">
              <w:rPr>
                <w:rFonts w:eastAsia="SimSun"/>
                <w:sz w:val="20"/>
                <w:szCs w:val="24"/>
              </w:rPr>
              <w:t xml:space="preserve">Energia </w:t>
            </w:r>
            <w:proofErr w:type="spellStart"/>
            <w:r w:rsidRPr="00EB6200">
              <w:rPr>
                <w:rFonts w:eastAsia="SimSun"/>
                <w:sz w:val="20"/>
                <w:szCs w:val="24"/>
              </w:rPr>
              <w:t>ekoeragingarri</w:t>
            </w:r>
            <w:r>
              <w:rPr>
                <w:rFonts w:eastAsia="SimSun"/>
                <w:sz w:val="20"/>
                <w:szCs w:val="24"/>
              </w:rPr>
              <w:t>tasuna</w:t>
            </w:r>
            <w:proofErr w:type="spellEnd"/>
            <w:r w:rsidRPr="00EB6200">
              <w:rPr>
                <w:rFonts w:eastAsia="SimSun"/>
                <w:sz w:val="20"/>
                <w:szCs w:val="24"/>
              </w:rPr>
              <w:t>: Energia gutxiago lehiakortasun handiagoa</w:t>
            </w:r>
          </w:p>
          <w:p w:rsidR="000B6DCB" w:rsidRPr="00EF796D" w:rsidRDefault="000B6DCB" w:rsidP="0042697C">
            <w:pPr>
              <w:pStyle w:val="NormalTabla"/>
              <w:spacing w:before="0" w:after="0"/>
              <w:rPr>
                <w:rFonts w:eastAsia="SimSun"/>
                <w:sz w:val="20"/>
                <w:szCs w:val="24"/>
              </w:rPr>
            </w:pPr>
            <w:r w:rsidRPr="00EB6200">
              <w:rPr>
                <w:rFonts w:eastAsia="SimSun"/>
                <w:sz w:val="20"/>
                <w:szCs w:val="24"/>
              </w:rPr>
              <w:t>Tokiko Agenda 21: energia Tokiko Agenda 21 agendetako eta beren Ekintza Planetako funtsezko elementu gisa aintzat hartzea.</w:t>
            </w:r>
          </w:p>
        </w:tc>
        <w:tc>
          <w:tcPr>
            <w:tcW w:w="5760" w:type="dxa"/>
          </w:tcPr>
          <w:p w:rsidR="000B6DCB" w:rsidRDefault="000B6DCB" w:rsidP="0042697C">
            <w:pPr>
              <w:pStyle w:val="NormalTabla"/>
              <w:rPr>
                <w:rFonts w:eastAsia="SimSun"/>
                <w:sz w:val="20"/>
                <w:szCs w:val="24"/>
              </w:rPr>
            </w:pPr>
            <w:r w:rsidRPr="00EB6200">
              <w:rPr>
                <w:rFonts w:eastAsia="SimSun"/>
                <w:sz w:val="20"/>
                <w:szCs w:val="24"/>
              </w:rPr>
              <w:t xml:space="preserve">Garbia izan nahi du </w:t>
            </w:r>
            <w:proofErr w:type="spellStart"/>
            <w:r w:rsidRPr="00EB6200">
              <w:rPr>
                <w:rFonts w:eastAsia="SimSun"/>
                <w:sz w:val="20"/>
                <w:szCs w:val="24"/>
              </w:rPr>
              <w:t>Pulla-Azkarreta</w:t>
            </w:r>
            <w:proofErr w:type="spellEnd"/>
            <w:r w:rsidRPr="00EB6200">
              <w:rPr>
                <w:rFonts w:eastAsia="SimSun"/>
                <w:sz w:val="20"/>
                <w:szCs w:val="24"/>
              </w:rPr>
              <w:t xml:space="preserve"> sektoreko industriak.</w:t>
            </w:r>
          </w:p>
          <w:p w:rsidR="000B6DCB" w:rsidRPr="00F11346" w:rsidRDefault="000B6DCB" w:rsidP="0042697C">
            <w:pPr>
              <w:pStyle w:val="NormalTabla"/>
              <w:rPr>
                <w:rFonts w:eastAsia="SimSun"/>
                <w:sz w:val="20"/>
                <w:szCs w:val="24"/>
              </w:rPr>
            </w:pPr>
            <w:r w:rsidRPr="00EB6200">
              <w:rPr>
                <w:rFonts w:eastAsia="SimSun"/>
                <w:sz w:val="20"/>
                <w:szCs w:val="24"/>
              </w:rPr>
              <w:t>Energiaren ikuspegitik iraunkorragoak izateko neurri guztiak jasoko dira.</w:t>
            </w:r>
          </w:p>
        </w:tc>
      </w:tr>
      <w:tr w:rsidR="000B6DCB" w:rsidRPr="00201FC0" w:rsidTr="0042697C">
        <w:trPr>
          <w:trHeight w:val="1570"/>
        </w:trPr>
        <w:tc>
          <w:tcPr>
            <w:tcW w:w="2448" w:type="dxa"/>
          </w:tcPr>
          <w:p w:rsidR="000B6DCB" w:rsidRPr="00F11346" w:rsidRDefault="000B6DCB" w:rsidP="0042697C">
            <w:pPr>
              <w:pStyle w:val="NormalTabla"/>
              <w:rPr>
                <w:sz w:val="20"/>
                <w:szCs w:val="24"/>
              </w:rPr>
            </w:pPr>
            <w:r w:rsidRPr="00976F22">
              <w:rPr>
                <w:sz w:val="20"/>
                <w:szCs w:val="24"/>
              </w:rPr>
              <w:t>EAEko Lurzoru Kutsatuei buruzko Plana 2007-2012</w:t>
            </w:r>
          </w:p>
        </w:tc>
        <w:tc>
          <w:tcPr>
            <w:tcW w:w="6660" w:type="dxa"/>
          </w:tcPr>
          <w:p w:rsidR="000B6DCB" w:rsidRPr="00F11346" w:rsidRDefault="000B6DCB" w:rsidP="0042697C">
            <w:pPr>
              <w:pStyle w:val="NormalTabla"/>
              <w:rPr>
                <w:sz w:val="20"/>
                <w:szCs w:val="24"/>
              </w:rPr>
            </w:pPr>
            <w:r w:rsidRPr="00976F22">
              <w:rPr>
                <w:sz w:val="20"/>
                <w:szCs w:val="24"/>
              </w:rPr>
              <w:t>PREBENTZIOA. Prebentzioa izango da lurzoruei buruzko politikaren helburu nagusia. Horretarako, behar-beharrezkoa izango da:</w:t>
            </w:r>
          </w:p>
          <w:p w:rsidR="000B6DCB" w:rsidRPr="00F11346" w:rsidRDefault="000B6DCB" w:rsidP="0042697C">
            <w:pPr>
              <w:pStyle w:val="NormalTabla"/>
              <w:spacing w:before="0" w:after="0"/>
              <w:rPr>
                <w:sz w:val="20"/>
                <w:szCs w:val="24"/>
              </w:rPr>
            </w:pPr>
            <w:r w:rsidRPr="00F11346">
              <w:rPr>
                <w:sz w:val="20"/>
                <w:szCs w:val="24"/>
              </w:rPr>
              <w:t xml:space="preserve">1. </w:t>
            </w:r>
            <w:r w:rsidRPr="00976F22">
              <w:rPr>
                <w:sz w:val="20"/>
                <w:szCs w:val="24"/>
              </w:rPr>
              <w:t>1/2005 Legearen arau esparrua aprobetxatzea eta hertsiki aplikatzea.</w:t>
            </w:r>
          </w:p>
          <w:p w:rsidR="000B6DCB" w:rsidRPr="00F11346" w:rsidRDefault="000B6DCB" w:rsidP="0042697C">
            <w:pPr>
              <w:pStyle w:val="NormalTabla"/>
              <w:spacing w:before="0" w:after="0"/>
              <w:rPr>
                <w:sz w:val="20"/>
                <w:szCs w:val="24"/>
              </w:rPr>
            </w:pPr>
            <w:r w:rsidRPr="00F11346">
              <w:rPr>
                <w:sz w:val="20"/>
                <w:szCs w:val="24"/>
              </w:rPr>
              <w:t xml:space="preserve">2. </w:t>
            </w:r>
            <w:r w:rsidRPr="001D4A30">
              <w:rPr>
                <w:sz w:val="20"/>
                <w:szCs w:val="24"/>
              </w:rPr>
              <w:t>Produkzio ereduak aldatzeko eta lurzorua kutsa dezaketen arduradunen kontzientziazioa handitzeko urratsak egitea, argudio gisa kutsaduraren eraginak eta lurzoruaren balio galtzea erabiliz.</w:t>
            </w:r>
          </w:p>
          <w:p w:rsidR="000B6DCB" w:rsidRPr="00F11346" w:rsidRDefault="000B6DCB" w:rsidP="0042697C">
            <w:pPr>
              <w:pStyle w:val="NormalTabla"/>
              <w:spacing w:before="0" w:after="0"/>
              <w:rPr>
                <w:sz w:val="20"/>
                <w:szCs w:val="24"/>
              </w:rPr>
            </w:pPr>
            <w:r w:rsidRPr="00F11346">
              <w:rPr>
                <w:sz w:val="20"/>
                <w:szCs w:val="24"/>
              </w:rPr>
              <w:lastRenderedPageBreak/>
              <w:t xml:space="preserve">3. </w:t>
            </w:r>
            <w:r w:rsidRPr="001D4A30">
              <w:rPr>
                <w:sz w:val="20"/>
                <w:szCs w:val="24"/>
              </w:rPr>
              <w:t>Prebentziorako teknologien aplikazioan aurrera egitea.</w:t>
            </w:r>
          </w:p>
          <w:p w:rsidR="000B6DCB" w:rsidRPr="00F11346" w:rsidRDefault="000B6DCB" w:rsidP="0042697C">
            <w:pPr>
              <w:pStyle w:val="NormalTabla"/>
              <w:rPr>
                <w:sz w:val="20"/>
                <w:szCs w:val="24"/>
              </w:rPr>
            </w:pPr>
            <w:r w:rsidRPr="001D4A30">
              <w:rPr>
                <w:sz w:val="20"/>
                <w:szCs w:val="24"/>
              </w:rPr>
              <w:t xml:space="preserve">BERRESKURATZEA. </w:t>
            </w:r>
            <w:r>
              <w:rPr>
                <w:sz w:val="20"/>
                <w:szCs w:val="24"/>
              </w:rPr>
              <w:t>Behar-behar</w:t>
            </w:r>
            <w:r w:rsidRPr="001D4A30">
              <w:rPr>
                <w:sz w:val="20"/>
                <w:szCs w:val="24"/>
              </w:rPr>
              <w:t xml:space="preserve">rezkoa </w:t>
            </w:r>
            <w:r>
              <w:rPr>
                <w:sz w:val="20"/>
                <w:szCs w:val="24"/>
              </w:rPr>
              <w:t xml:space="preserve">da </w:t>
            </w:r>
            <w:r w:rsidRPr="001D4A30">
              <w:rPr>
                <w:sz w:val="20"/>
                <w:szCs w:val="24"/>
              </w:rPr>
              <w:t>egungo berreskuratze erritmoak bizkortzea. Horretarako, honako hauek sustatuko dira:</w:t>
            </w:r>
          </w:p>
          <w:p w:rsidR="000B6DCB" w:rsidRPr="00F11346" w:rsidRDefault="000B6DCB" w:rsidP="0042697C">
            <w:pPr>
              <w:pStyle w:val="NormalTabla"/>
              <w:spacing w:before="0" w:after="0"/>
              <w:rPr>
                <w:sz w:val="20"/>
                <w:szCs w:val="24"/>
              </w:rPr>
            </w:pPr>
            <w:r w:rsidRPr="00F11346">
              <w:rPr>
                <w:sz w:val="20"/>
                <w:szCs w:val="24"/>
              </w:rPr>
              <w:t xml:space="preserve">1. </w:t>
            </w:r>
            <w:r w:rsidRPr="001D4A30">
              <w:rPr>
                <w:sz w:val="20"/>
                <w:szCs w:val="24"/>
              </w:rPr>
              <w:t>Administrazioaren eragingarritasuna eta koordinazioa hobetzea.</w:t>
            </w:r>
          </w:p>
          <w:p w:rsidR="000B6DCB" w:rsidRPr="00F11346" w:rsidRDefault="000B6DCB" w:rsidP="0042697C">
            <w:pPr>
              <w:pStyle w:val="NormalTabla"/>
              <w:spacing w:before="0" w:after="0"/>
              <w:rPr>
                <w:sz w:val="20"/>
                <w:szCs w:val="24"/>
              </w:rPr>
            </w:pPr>
            <w:r w:rsidRPr="00F11346">
              <w:rPr>
                <w:sz w:val="20"/>
                <w:szCs w:val="24"/>
              </w:rPr>
              <w:t xml:space="preserve">2. </w:t>
            </w:r>
            <w:r w:rsidRPr="001D4A30">
              <w:rPr>
                <w:sz w:val="20"/>
                <w:szCs w:val="24"/>
              </w:rPr>
              <w:t>Langile kualifikatuak prestatzea merkatuaren beharrei zerbitzua eskaintzeko, eta jakintza tekniko eta zientifikoa eskuratzea.</w:t>
            </w:r>
          </w:p>
          <w:p w:rsidR="000B6DCB" w:rsidRPr="00F11346" w:rsidRDefault="000B6DCB" w:rsidP="0042697C">
            <w:pPr>
              <w:pStyle w:val="NormalTabla"/>
              <w:spacing w:before="0" w:after="0"/>
              <w:rPr>
                <w:sz w:val="20"/>
                <w:szCs w:val="24"/>
              </w:rPr>
            </w:pPr>
            <w:r w:rsidRPr="00F11346">
              <w:rPr>
                <w:sz w:val="20"/>
                <w:szCs w:val="24"/>
              </w:rPr>
              <w:t xml:space="preserve">3. </w:t>
            </w:r>
            <w:r w:rsidRPr="001D4A30">
              <w:rPr>
                <w:sz w:val="20"/>
                <w:szCs w:val="24"/>
              </w:rPr>
              <w:t>Lurzoru kutsatuetan eragiteko tresnak diseinatzea eta abian jartzea: kudeatzeko estrategiak, azpiegiturak eta tresna ekonomikoak.</w:t>
            </w:r>
          </w:p>
          <w:p w:rsidR="000B6DCB" w:rsidRPr="00F11346" w:rsidRDefault="000B6DCB" w:rsidP="0042697C">
            <w:pPr>
              <w:pStyle w:val="NormalTabla"/>
              <w:rPr>
                <w:sz w:val="20"/>
                <w:szCs w:val="24"/>
              </w:rPr>
            </w:pPr>
            <w:r w:rsidRPr="001D4A30">
              <w:rPr>
                <w:sz w:val="20"/>
                <w:szCs w:val="24"/>
              </w:rPr>
              <w:t>BERRERABILTZEA. Ustiatu gabeko lurzoruen degradazioa saihestea da berrerabiltzearen helburu nagusia. Horretarako,</w:t>
            </w:r>
          </w:p>
          <w:p w:rsidR="000B6DCB" w:rsidRPr="00F11346" w:rsidRDefault="000B6DCB" w:rsidP="0042697C">
            <w:pPr>
              <w:pStyle w:val="NormalTabla"/>
              <w:rPr>
                <w:sz w:val="20"/>
                <w:szCs w:val="24"/>
              </w:rPr>
            </w:pPr>
            <w:r w:rsidRPr="00F11346">
              <w:rPr>
                <w:sz w:val="20"/>
                <w:szCs w:val="24"/>
              </w:rPr>
              <w:t xml:space="preserve">1. </w:t>
            </w:r>
            <w:r w:rsidRPr="001D4A30">
              <w:rPr>
                <w:sz w:val="20"/>
                <w:szCs w:val="24"/>
              </w:rPr>
              <w:t>Lurzoruaren erabilerak banatzeko hirigintzak eskaintzen dituen aukerak baliatu behar dira, kutsadurak eragindako hondatze maila kontuan harturik.</w:t>
            </w:r>
          </w:p>
          <w:p w:rsidR="000B6DCB" w:rsidRPr="00F11346" w:rsidRDefault="000B6DCB" w:rsidP="0042697C">
            <w:pPr>
              <w:pStyle w:val="NormalTabla"/>
              <w:rPr>
                <w:sz w:val="20"/>
                <w:szCs w:val="24"/>
              </w:rPr>
            </w:pPr>
            <w:r w:rsidRPr="00F11346">
              <w:rPr>
                <w:sz w:val="20"/>
                <w:szCs w:val="24"/>
              </w:rPr>
              <w:t xml:space="preserve">2. </w:t>
            </w:r>
            <w:r w:rsidRPr="001D4A30">
              <w:rPr>
                <w:sz w:val="20"/>
                <w:szCs w:val="24"/>
              </w:rPr>
              <w:t>Erabilera berriak ezartzeari begira, kutsadurak hondatutako lurzoruak eskuratzea bultzatu behar da.</w:t>
            </w:r>
          </w:p>
          <w:p w:rsidR="000B6DCB" w:rsidRPr="00F11346" w:rsidRDefault="000B6DCB" w:rsidP="0042697C">
            <w:pPr>
              <w:pStyle w:val="NormalTabla"/>
              <w:rPr>
                <w:sz w:val="20"/>
                <w:szCs w:val="24"/>
              </w:rPr>
            </w:pPr>
            <w:r w:rsidRPr="001D4A30">
              <w:rPr>
                <w:sz w:val="20"/>
                <w:szCs w:val="24"/>
              </w:rPr>
              <w:t xml:space="preserve">BALORIZATZEA. Epe laburrean zein ertainean hirigintzako interesik ez duten eta kutsadura arrastoak dituzten lurzoruetan ere esku hartu behar da. Horretarako, </w:t>
            </w:r>
          </w:p>
          <w:p w:rsidR="000B6DCB" w:rsidRPr="00F11346" w:rsidRDefault="000B6DCB" w:rsidP="0042697C">
            <w:pPr>
              <w:pStyle w:val="NormalTabla"/>
              <w:spacing w:before="0" w:after="0"/>
              <w:rPr>
                <w:sz w:val="20"/>
                <w:szCs w:val="24"/>
              </w:rPr>
            </w:pPr>
            <w:r w:rsidRPr="00F11346">
              <w:rPr>
                <w:sz w:val="20"/>
                <w:szCs w:val="24"/>
              </w:rPr>
              <w:t xml:space="preserve">1. </w:t>
            </w:r>
            <w:r w:rsidRPr="006A18FF">
              <w:rPr>
                <w:sz w:val="20"/>
                <w:szCs w:val="24"/>
              </w:rPr>
              <w:t>Jarduteko lehentasunak finkatu behar dira.</w:t>
            </w:r>
          </w:p>
          <w:p w:rsidR="000B6DCB" w:rsidRPr="00F11346" w:rsidRDefault="000B6DCB" w:rsidP="0042697C">
            <w:pPr>
              <w:pStyle w:val="NormalTabla"/>
              <w:spacing w:before="0" w:after="0"/>
              <w:rPr>
                <w:sz w:val="20"/>
                <w:szCs w:val="24"/>
              </w:rPr>
            </w:pPr>
            <w:r w:rsidRPr="00F11346">
              <w:rPr>
                <w:sz w:val="20"/>
                <w:szCs w:val="24"/>
              </w:rPr>
              <w:t xml:space="preserve">2. </w:t>
            </w:r>
            <w:r w:rsidRPr="006A18FF">
              <w:rPr>
                <w:sz w:val="20"/>
                <w:szCs w:val="24"/>
              </w:rPr>
              <w:t>Finantzazio tresna malguak sortu behar dira.</w:t>
            </w:r>
          </w:p>
          <w:p w:rsidR="000B6DCB" w:rsidRPr="00F11346" w:rsidRDefault="000B6DCB" w:rsidP="0042697C">
            <w:pPr>
              <w:pStyle w:val="NormalTabla"/>
              <w:spacing w:before="0" w:after="0"/>
              <w:rPr>
                <w:rFonts w:eastAsia="SimSun"/>
                <w:sz w:val="20"/>
                <w:szCs w:val="24"/>
              </w:rPr>
            </w:pPr>
            <w:r w:rsidRPr="00F11346">
              <w:rPr>
                <w:sz w:val="20"/>
                <w:szCs w:val="24"/>
              </w:rPr>
              <w:t xml:space="preserve">3. </w:t>
            </w:r>
            <w:r w:rsidRPr="006A18FF">
              <w:rPr>
                <w:sz w:val="20"/>
                <w:szCs w:val="24"/>
              </w:rPr>
              <w:t>Lurzoru horiek merkatuan jartzea bultzatu behar da.</w:t>
            </w:r>
          </w:p>
        </w:tc>
        <w:tc>
          <w:tcPr>
            <w:tcW w:w="5760" w:type="dxa"/>
          </w:tcPr>
          <w:p w:rsidR="000B6DCB" w:rsidRPr="00E64CCA" w:rsidRDefault="000B6DCB" w:rsidP="0042697C">
            <w:pPr>
              <w:pStyle w:val="NormalTabla"/>
              <w:rPr>
                <w:rFonts w:eastAsia="SimSun"/>
                <w:sz w:val="20"/>
                <w:szCs w:val="24"/>
              </w:rPr>
            </w:pPr>
            <w:r w:rsidRPr="006A18FF">
              <w:rPr>
                <w:rFonts w:eastAsia="SimSun"/>
                <w:sz w:val="20"/>
                <w:szCs w:val="24"/>
              </w:rPr>
              <w:lastRenderedPageBreak/>
              <w:t>Sektorearekin muga egiten dute lurzoruak kutsatuta izan ditzaketen bi lursailek.</w:t>
            </w:r>
          </w:p>
          <w:p w:rsidR="000B6DCB" w:rsidRPr="00E64CCA" w:rsidRDefault="000B6DCB" w:rsidP="0042697C">
            <w:pPr>
              <w:pStyle w:val="NormalTabla"/>
              <w:rPr>
                <w:rFonts w:eastAsia="SimSun"/>
                <w:sz w:val="20"/>
                <w:szCs w:val="24"/>
              </w:rPr>
            </w:pPr>
            <w:r w:rsidRPr="006A18FF">
              <w:rPr>
                <w:rFonts w:eastAsia="SimSun"/>
                <w:sz w:val="20"/>
                <w:szCs w:val="24"/>
              </w:rPr>
              <w:t>2013ko apirilean, Elorrioko udal barrutiko 5-7.1 Sektoreko (</w:t>
            </w:r>
            <w:proofErr w:type="spellStart"/>
            <w:r w:rsidRPr="006A18FF">
              <w:rPr>
                <w:rFonts w:eastAsia="SimSun"/>
                <w:sz w:val="20"/>
                <w:szCs w:val="24"/>
              </w:rPr>
              <w:t>Pulla</w:t>
            </w:r>
            <w:proofErr w:type="spellEnd"/>
            <w:r w:rsidRPr="006A18FF">
              <w:rPr>
                <w:rFonts w:eastAsia="SimSun"/>
                <w:sz w:val="20"/>
                <w:szCs w:val="24"/>
              </w:rPr>
              <w:t xml:space="preserve">) lursailei begira 1%2005 Legean aurreikusitako lurzoruaren kalitatearen adierazpenaren prozeduraren izapidetzea salbuestea eskatu zuen </w:t>
            </w:r>
            <w:proofErr w:type="spellStart"/>
            <w:r w:rsidRPr="006A18FF">
              <w:rPr>
                <w:rFonts w:eastAsia="SimSun"/>
                <w:sz w:val="20"/>
                <w:szCs w:val="24"/>
              </w:rPr>
              <w:t>SPRILURek</w:t>
            </w:r>
            <w:proofErr w:type="spellEnd"/>
            <w:r w:rsidRPr="006A18FF">
              <w:rPr>
                <w:rFonts w:eastAsia="SimSun"/>
                <w:sz w:val="20"/>
                <w:szCs w:val="24"/>
              </w:rPr>
              <w:t xml:space="preserve">, lursail horiek </w:t>
            </w:r>
            <w:r w:rsidRPr="006A18FF">
              <w:rPr>
                <w:rFonts w:eastAsia="SimSun"/>
                <w:sz w:val="20"/>
                <w:szCs w:val="24"/>
              </w:rPr>
              <w:lastRenderedPageBreak/>
              <w:t>hark aurreikusitako egoeretan ez zeudelakoan.</w:t>
            </w:r>
          </w:p>
          <w:p w:rsidR="000B6DCB" w:rsidRPr="00E05889" w:rsidRDefault="000B6DCB" w:rsidP="0042697C">
            <w:pPr>
              <w:pStyle w:val="NormalTabla"/>
              <w:rPr>
                <w:sz w:val="20"/>
                <w:szCs w:val="24"/>
              </w:rPr>
            </w:pPr>
            <w:r w:rsidRPr="006A18FF">
              <w:rPr>
                <w:rFonts w:eastAsia="SimSun"/>
                <w:sz w:val="20"/>
                <w:szCs w:val="24"/>
              </w:rPr>
              <w:t>Eskaera horri erantzunez ondorioztatzen du Eusko Jaurlaritzaren Ingurumen eta Lurralde Politika Sailak lurzorua kutsa dezaketen instalazio edo jarduera ezaren inguruko premisei eusten zaien bitartean ez dela beharrezkoa izango otsailaren 4ko 1/2005 Legean araututako lurzoruaren kalitatearen adierazpen prozedura abiaraztea.</w:t>
            </w:r>
          </w:p>
        </w:tc>
      </w:tr>
    </w:tbl>
    <w:p w:rsidR="000B6DCB" w:rsidRPr="009444A7" w:rsidRDefault="000B6DCB" w:rsidP="000B6DCB">
      <w:pPr>
        <w:pStyle w:val="NormalTabla"/>
        <w:tabs>
          <w:tab w:val="left" w:pos="5613"/>
          <w:tab w:val="left" w:pos="10160"/>
        </w:tabs>
        <w:jc w:val="left"/>
      </w:pPr>
      <w:r w:rsidRPr="009444A7">
        <w:lastRenderedPageBreak/>
        <w:tab/>
      </w:r>
      <w:r w:rsidRPr="009444A7">
        <w:tab/>
      </w:r>
    </w:p>
    <w:p w:rsidR="000B6DCB" w:rsidRPr="0042697C" w:rsidRDefault="000B6DCB" w:rsidP="000B6DCB">
      <w:pPr>
        <w:sectPr w:rsidR="000B6DCB" w:rsidRPr="0042697C" w:rsidSect="007E092D">
          <w:headerReference w:type="default" r:id="rId84"/>
          <w:footerReference w:type="default" r:id="rId85"/>
          <w:pgSz w:w="16838" w:h="11906" w:orient="landscape"/>
          <w:pgMar w:top="1985" w:right="1701" w:bottom="1701" w:left="1418" w:header="720" w:footer="567" w:gutter="0"/>
          <w:cols w:space="708"/>
          <w:docGrid w:linePitch="360"/>
        </w:sectPr>
      </w:pPr>
    </w:p>
    <w:p w:rsidR="000B6DCB" w:rsidRDefault="000B6DCB" w:rsidP="000B6DCB">
      <w:r w:rsidRPr="006A18FF">
        <w:lastRenderedPageBreak/>
        <w:t xml:space="preserve">Jarraian </w:t>
      </w:r>
      <w:r>
        <w:t xml:space="preserve">Eremu Funtzionalaren </w:t>
      </w:r>
      <w:proofErr w:type="spellStart"/>
      <w:r>
        <w:t>LAP</w:t>
      </w:r>
      <w:r w:rsidRPr="006A18FF">
        <w:t>en</w:t>
      </w:r>
      <w:proofErr w:type="spellEnd"/>
      <w:r w:rsidRPr="006A18FF">
        <w:t xml:space="preserve"> irudia aurkezten dugu aurreko taulan jasotakoa bereizi ahal izateko. Ikus daitekeenez, ia azalera osoa dago jarduera ekonomikoak garatzeko kategoriaren baitan:</w:t>
      </w:r>
    </w:p>
    <w:p w:rsidR="000B6DCB" w:rsidRDefault="000B6DCB" w:rsidP="000B6DCB">
      <w:pPr>
        <w:jc w:val="center"/>
      </w:pPr>
      <w:r>
        <w:rPr>
          <w:noProof/>
          <w:lang w:val="es-ES"/>
        </w:rPr>
        <w:drawing>
          <wp:inline distT="0" distB="0" distL="0" distR="0">
            <wp:extent cx="5219700" cy="3691255"/>
            <wp:effectExtent l="19050" t="0" r="0" b="0"/>
            <wp:docPr id="113" name="38 Imagen" descr="PTP_Duran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P_Durango.jpg"/>
                    <pic:cNvPicPr/>
                  </pic:nvPicPr>
                  <pic:blipFill>
                    <a:blip r:embed="rId86"/>
                    <a:stretch>
                      <a:fillRect/>
                    </a:stretch>
                  </pic:blipFill>
                  <pic:spPr>
                    <a:xfrm>
                      <a:off x="0" y="0"/>
                      <a:ext cx="5219700" cy="3691255"/>
                    </a:xfrm>
                    <a:prstGeom prst="rect">
                      <a:avLst/>
                    </a:prstGeom>
                  </pic:spPr>
                </pic:pic>
              </a:graphicData>
            </a:graphic>
          </wp:inline>
        </w:drawing>
      </w:r>
    </w:p>
    <w:p w:rsidR="000B6DCB" w:rsidRPr="00D458D5" w:rsidRDefault="000B6DCB" w:rsidP="000B6DCB">
      <w:pPr>
        <w:pStyle w:val="Ttulo1"/>
        <w:numPr>
          <w:ilvl w:val="0"/>
          <w:numId w:val="43"/>
        </w:numPr>
      </w:pPr>
      <w:bookmarkStart w:id="91" w:name="_Toc4761023"/>
      <w:r w:rsidRPr="006A18FF">
        <w:t>IDAZKUNTZA TALDEA</w:t>
      </w:r>
      <w:bookmarkEnd w:id="91"/>
    </w:p>
    <w:p w:rsidR="000B6DCB" w:rsidRDefault="000B6DCB" w:rsidP="000B6DCB">
      <w:r w:rsidRPr="006A18FF">
        <w:t>Teknikari hauexek landua da dokumentu hau:</w:t>
      </w:r>
    </w:p>
    <w:tbl>
      <w:tblPr>
        <w:tblStyle w:val="Tablaconcuadrcula"/>
        <w:tblW w:w="0" w:type="auto"/>
        <w:tblLook w:val="04A0"/>
      </w:tblPr>
      <w:tblGrid>
        <w:gridCol w:w="4306"/>
        <w:gridCol w:w="4130"/>
      </w:tblGrid>
      <w:tr w:rsidR="000B6DCB" w:rsidTr="0042697C">
        <w:trPr>
          <w:trHeight w:val="1557"/>
        </w:trPr>
        <w:tc>
          <w:tcPr>
            <w:tcW w:w="4306" w:type="dxa"/>
            <w:vAlign w:val="center"/>
          </w:tcPr>
          <w:p w:rsidR="000B6DCB" w:rsidRDefault="000B6DCB" w:rsidP="0042697C">
            <w:pPr>
              <w:pStyle w:val="Lista"/>
              <w:tabs>
                <w:tab w:val="clear" w:pos="1209"/>
              </w:tabs>
              <w:ind w:left="0" w:firstLine="0"/>
              <w:jc w:val="left"/>
            </w:pPr>
            <w:r w:rsidRPr="006A18FF">
              <w:t xml:space="preserve">Teresa </w:t>
            </w:r>
            <w:proofErr w:type="spellStart"/>
            <w:r w:rsidRPr="006A18FF">
              <w:t>Cascán</w:t>
            </w:r>
            <w:proofErr w:type="spellEnd"/>
            <w:r w:rsidRPr="006A18FF">
              <w:t xml:space="preserve"> </w:t>
            </w:r>
            <w:proofErr w:type="spellStart"/>
            <w:r w:rsidRPr="006A18FF">
              <w:t>Martín</w:t>
            </w:r>
            <w:proofErr w:type="spellEnd"/>
            <w:r w:rsidRPr="006A18FF">
              <w:t>. Lizentziaduna Zientzia Biologikoetan.</w:t>
            </w:r>
          </w:p>
          <w:p w:rsidR="000B6DCB" w:rsidRDefault="000B6DCB" w:rsidP="0042697C">
            <w:pPr>
              <w:pStyle w:val="Lista"/>
              <w:tabs>
                <w:tab w:val="clear" w:pos="1209"/>
              </w:tabs>
              <w:ind w:left="0" w:firstLine="0"/>
              <w:rPr>
                <w:color w:val="231F20"/>
                <w:szCs w:val="22"/>
              </w:rPr>
            </w:pPr>
            <w:r w:rsidRPr="006A18FF">
              <w:rPr>
                <w:color w:val="231F20"/>
                <w:szCs w:val="22"/>
              </w:rPr>
              <w:t>NA: 14. 587. 641Y</w:t>
            </w:r>
          </w:p>
          <w:p w:rsidR="000B6DCB" w:rsidRPr="002E6A4C" w:rsidRDefault="000B6DCB" w:rsidP="0042697C">
            <w:pPr>
              <w:pStyle w:val="Lista"/>
              <w:tabs>
                <w:tab w:val="clear" w:pos="1209"/>
              </w:tabs>
              <w:ind w:left="0" w:firstLine="0"/>
            </w:pPr>
            <w:r w:rsidRPr="006A18FF">
              <w:t>Talde koordinazioa. Kalitatearen ikuskaritza eta oniritzia.</w:t>
            </w:r>
          </w:p>
        </w:tc>
        <w:tc>
          <w:tcPr>
            <w:tcW w:w="4130" w:type="dxa"/>
            <w:vAlign w:val="center"/>
          </w:tcPr>
          <w:p w:rsidR="000B6DCB" w:rsidRDefault="000B6DCB" w:rsidP="0042697C">
            <w:pPr>
              <w:pStyle w:val="normaltabla0"/>
              <w:jc w:val="center"/>
            </w:pPr>
            <w:r>
              <w:rPr>
                <w:noProof/>
                <w:lang w:val="es-ES"/>
              </w:rPr>
              <w:drawing>
                <wp:inline distT="0" distB="0" distL="0" distR="0">
                  <wp:extent cx="2466340" cy="734060"/>
                  <wp:effectExtent l="19050" t="0" r="0" b="0"/>
                  <wp:docPr id="1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srcRect/>
                          <a:stretch>
                            <a:fillRect/>
                          </a:stretch>
                        </pic:blipFill>
                        <pic:spPr bwMode="auto">
                          <a:xfrm>
                            <a:off x="0" y="0"/>
                            <a:ext cx="2466340" cy="734060"/>
                          </a:xfrm>
                          <a:prstGeom prst="rect">
                            <a:avLst/>
                          </a:prstGeom>
                          <a:noFill/>
                          <a:ln w="9525">
                            <a:noFill/>
                            <a:miter lim="800000"/>
                            <a:headEnd/>
                            <a:tailEnd/>
                          </a:ln>
                        </pic:spPr>
                      </pic:pic>
                    </a:graphicData>
                  </a:graphic>
                </wp:inline>
              </w:drawing>
            </w:r>
          </w:p>
        </w:tc>
      </w:tr>
      <w:tr w:rsidR="000B6DCB" w:rsidTr="0042697C">
        <w:trPr>
          <w:trHeight w:val="1817"/>
        </w:trPr>
        <w:tc>
          <w:tcPr>
            <w:tcW w:w="4306" w:type="dxa"/>
            <w:vAlign w:val="center"/>
          </w:tcPr>
          <w:p w:rsidR="000B6DCB" w:rsidRDefault="000B6DCB" w:rsidP="0042697C">
            <w:pPr>
              <w:pStyle w:val="Lista"/>
              <w:tabs>
                <w:tab w:val="clear" w:pos="1209"/>
              </w:tabs>
              <w:ind w:left="0" w:firstLine="0"/>
            </w:pPr>
            <w:r w:rsidRPr="004B1249">
              <w:t xml:space="preserve">Cristina </w:t>
            </w:r>
            <w:proofErr w:type="spellStart"/>
            <w:r w:rsidRPr="004B1249">
              <w:t>López</w:t>
            </w:r>
            <w:proofErr w:type="spellEnd"/>
            <w:r w:rsidRPr="004B1249">
              <w:t xml:space="preserve"> </w:t>
            </w:r>
            <w:proofErr w:type="spellStart"/>
            <w:r w:rsidRPr="004B1249">
              <w:t>González</w:t>
            </w:r>
            <w:proofErr w:type="spellEnd"/>
            <w:r w:rsidRPr="004B1249">
              <w:t>. Lizentziaduna Zientzia Biologikoetan</w:t>
            </w:r>
          </w:p>
          <w:p w:rsidR="000B6DCB" w:rsidRDefault="000B6DCB" w:rsidP="0042697C">
            <w:pPr>
              <w:pStyle w:val="normaltabla0"/>
            </w:pPr>
            <w:r w:rsidRPr="004B1249">
              <w:t>NA: 16. 061. 286H</w:t>
            </w:r>
          </w:p>
          <w:p w:rsidR="000B6DCB" w:rsidRDefault="000B6DCB" w:rsidP="0042697C">
            <w:pPr>
              <w:pStyle w:val="normaltabla0"/>
            </w:pPr>
            <w:r w:rsidRPr="004B1249">
              <w:t>Ingurumen Dokumentu Estrategikoaren atal guztien lanketa</w:t>
            </w:r>
          </w:p>
        </w:tc>
        <w:tc>
          <w:tcPr>
            <w:tcW w:w="4130" w:type="dxa"/>
            <w:vAlign w:val="center"/>
          </w:tcPr>
          <w:p w:rsidR="000B6DCB" w:rsidRDefault="000B6DCB" w:rsidP="0042697C">
            <w:pPr>
              <w:pStyle w:val="normaltabla0"/>
              <w:jc w:val="center"/>
            </w:pPr>
            <w:r>
              <w:rPr>
                <w:noProof/>
                <w:lang w:val="es-ES"/>
              </w:rPr>
              <w:drawing>
                <wp:inline distT="0" distB="0" distL="0" distR="0">
                  <wp:extent cx="1371600" cy="920115"/>
                  <wp:effectExtent l="19050" t="0" r="0" b="0"/>
                  <wp:docPr id="11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srcRect/>
                          <a:stretch>
                            <a:fillRect/>
                          </a:stretch>
                        </pic:blipFill>
                        <pic:spPr bwMode="auto">
                          <a:xfrm>
                            <a:off x="0" y="0"/>
                            <a:ext cx="1371600" cy="920115"/>
                          </a:xfrm>
                          <a:prstGeom prst="rect">
                            <a:avLst/>
                          </a:prstGeom>
                          <a:noFill/>
                          <a:ln w="9525">
                            <a:noFill/>
                            <a:miter lim="800000"/>
                            <a:headEnd/>
                            <a:tailEnd/>
                          </a:ln>
                        </pic:spPr>
                      </pic:pic>
                    </a:graphicData>
                  </a:graphic>
                </wp:inline>
              </w:drawing>
            </w:r>
          </w:p>
        </w:tc>
      </w:tr>
      <w:tr w:rsidR="000B6DCB" w:rsidTr="0042697C">
        <w:trPr>
          <w:trHeight w:val="1669"/>
        </w:trPr>
        <w:tc>
          <w:tcPr>
            <w:tcW w:w="4306" w:type="dxa"/>
            <w:vAlign w:val="center"/>
          </w:tcPr>
          <w:p w:rsidR="000B6DCB" w:rsidRDefault="000B6DCB" w:rsidP="0042697C">
            <w:pPr>
              <w:pStyle w:val="normaltabla0"/>
            </w:pPr>
            <w:proofErr w:type="spellStart"/>
            <w:r w:rsidRPr="004B1249">
              <w:lastRenderedPageBreak/>
              <w:t>José</w:t>
            </w:r>
            <w:proofErr w:type="spellEnd"/>
            <w:r w:rsidRPr="004B1249">
              <w:t xml:space="preserve"> Ignacio </w:t>
            </w:r>
            <w:proofErr w:type="spellStart"/>
            <w:r w:rsidRPr="004B1249">
              <w:t>Díez</w:t>
            </w:r>
            <w:proofErr w:type="spellEnd"/>
            <w:r w:rsidRPr="004B1249">
              <w:t xml:space="preserve"> </w:t>
            </w:r>
            <w:proofErr w:type="spellStart"/>
            <w:r w:rsidRPr="004B1249">
              <w:t>Marín</w:t>
            </w:r>
            <w:proofErr w:type="spellEnd"/>
            <w:r w:rsidRPr="004B1249">
              <w:t xml:space="preserve">. Delineatzailea, aditua </w:t>
            </w:r>
            <w:proofErr w:type="spellStart"/>
            <w:r w:rsidRPr="004B1249">
              <w:t>GIS-ean</w:t>
            </w:r>
            <w:proofErr w:type="spellEnd"/>
          </w:p>
          <w:p w:rsidR="000B6DCB" w:rsidRDefault="000B6DCB" w:rsidP="0042697C">
            <w:pPr>
              <w:pStyle w:val="normaltabla0"/>
              <w:rPr>
                <w:color w:val="231F20"/>
                <w:szCs w:val="22"/>
              </w:rPr>
            </w:pPr>
            <w:r w:rsidRPr="004B1249">
              <w:rPr>
                <w:color w:val="231F20"/>
                <w:szCs w:val="22"/>
              </w:rPr>
              <w:t>NA: 22. 732. 150P</w:t>
            </w:r>
          </w:p>
          <w:p w:rsidR="000B6DCB" w:rsidRDefault="000B6DCB" w:rsidP="0042697C">
            <w:pPr>
              <w:pStyle w:val="normaltabla0"/>
            </w:pPr>
            <w:r w:rsidRPr="004B1249">
              <w:rPr>
                <w:color w:val="231F20"/>
                <w:szCs w:val="22"/>
              </w:rPr>
              <w:t>Kartografia eta irudiak</w:t>
            </w:r>
          </w:p>
        </w:tc>
        <w:tc>
          <w:tcPr>
            <w:tcW w:w="4130" w:type="dxa"/>
            <w:vAlign w:val="center"/>
          </w:tcPr>
          <w:p w:rsidR="000B6DCB" w:rsidRDefault="000B6DCB" w:rsidP="0042697C">
            <w:pPr>
              <w:pStyle w:val="normaltabla0"/>
              <w:jc w:val="center"/>
            </w:pPr>
            <w:r>
              <w:rPr>
                <w:noProof/>
                <w:lang w:val="es-ES"/>
              </w:rPr>
              <w:drawing>
                <wp:inline distT="0" distB="0" distL="0" distR="0">
                  <wp:extent cx="1704340" cy="818515"/>
                  <wp:effectExtent l="19050" t="0" r="0" b="0"/>
                  <wp:docPr id="11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a:srcRect/>
                          <a:stretch>
                            <a:fillRect/>
                          </a:stretch>
                        </pic:blipFill>
                        <pic:spPr bwMode="auto">
                          <a:xfrm>
                            <a:off x="0" y="0"/>
                            <a:ext cx="1704340" cy="818515"/>
                          </a:xfrm>
                          <a:prstGeom prst="rect">
                            <a:avLst/>
                          </a:prstGeom>
                          <a:noFill/>
                          <a:ln w="9525">
                            <a:noFill/>
                            <a:miter lim="800000"/>
                            <a:headEnd/>
                            <a:tailEnd/>
                          </a:ln>
                        </pic:spPr>
                      </pic:pic>
                    </a:graphicData>
                  </a:graphic>
                </wp:inline>
              </w:drawing>
            </w:r>
          </w:p>
        </w:tc>
      </w:tr>
    </w:tbl>
    <w:p w:rsidR="000B6DCB" w:rsidRDefault="000B6DCB" w:rsidP="000B6DCB">
      <w:pPr>
        <w:pStyle w:val="Lista"/>
        <w:tabs>
          <w:tab w:val="clear" w:pos="1209"/>
        </w:tabs>
        <w:ind w:left="0" w:firstLine="0"/>
      </w:pPr>
    </w:p>
    <w:p w:rsidR="000B6DCB" w:rsidRDefault="000B6DCB" w:rsidP="000B6DCB">
      <w:pPr>
        <w:pStyle w:val="Lista"/>
        <w:tabs>
          <w:tab w:val="clear" w:pos="1209"/>
        </w:tabs>
        <w:ind w:left="0" w:firstLine="0"/>
      </w:pPr>
      <w:r w:rsidRPr="004B1249">
        <w:t xml:space="preserve">Bestalde, </w:t>
      </w:r>
      <w:r w:rsidRPr="004B1249">
        <w:rPr>
          <w:b/>
        </w:rPr>
        <w:t>SENER</w:t>
      </w:r>
      <w:r w:rsidRPr="004B1249">
        <w:t xml:space="preserve"> enpresak landua da </w:t>
      </w:r>
      <w:r w:rsidRPr="004B1249">
        <w:rPr>
          <w:b/>
        </w:rPr>
        <w:t>zaratari buruzko azterlana</w:t>
      </w:r>
      <w:r w:rsidRPr="004B1249">
        <w:t>. Hauexek dira egileak:</w:t>
      </w:r>
    </w:p>
    <w:p w:rsidR="000B6DCB" w:rsidRDefault="000B6DCB" w:rsidP="000B6DCB">
      <w:pPr>
        <w:pStyle w:val="Lista"/>
        <w:tabs>
          <w:tab w:val="clear" w:pos="1209"/>
        </w:tabs>
        <w:ind w:left="0" w:firstLine="0"/>
      </w:pPr>
    </w:p>
    <w:tbl>
      <w:tblPr>
        <w:tblStyle w:val="Tablaconcuadrcula"/>
        <w:tblW w:w="8359" w:type="dxa"/>
        <w:tblLayout w:type="fixed"/>
        <w:tblLook w:val="04A0"/>
      </w:tblPr>
      <w:tblGrid>
        <w:gridCol w:w="4106"/>
        <w:gridCol w:w="4253"/>
      </w:tblGrid>
      <w:tr w:rsidR="000B6DCB" w:rsidTr="0042697C">
        <w:tc>
          <w:tcPr>
            <w:tcW w:w="4106" w:type="dxa"/>
            <w:vAlign w:val="center"/>
          </w:tcPr>
          <w:p w:rsidR="000B6DCB" w:rsidRDefault="000B6DCB" w:rsidP="0042697C">
            <w:pPr>
              <w:pStyle w:val="normaltabla0"/>
            </w:pPr>
            <w:proofErr w:type="spellStart"/>
            <w:r w:rsidRPr="004B1249">
              <w:t>Pierre</w:t>
            </w:r>
            <w:proofErr w:type="spellEnd"/>
            <w:r w:rsidRPr="004B1249">
              <w:t xml:space="preserve"> </w:t>
            </w:r>
            <w:proofErr w:type="spellStart"/>
            <w:r w:rsidRPr="004B1249">
              <w:t>Huguenet</w:t>
            </w:r>
            <w:proofErr w:type="spellEnd"/>
            <w:r w:rsidRPr="004B1249">
              <w:t>.</w:t>
            </w:r>
          </w:p>
          <w:p w:rsidR="000B6DCB" w:rsidRDefault="000B6DCB" w:rsidP="0042697C">
            <w:pPr>
              <w:pStyle w:val="normaltabla0"/>
            </w:pPr>
            <w:r w:rsidRPr="004B1249">
              <w:t>Ingeniari aeronautikoa</w:t>
            </w:r>
          </w:p>
          <w:p w:rsidR="000B6DCB" w:rsidRDefault="000B6DCB" w:rsidP="0042697C">
            <w:pPr>
              <w:pStyle w:val="normaltabla0"/>
            </w:pPr>
            <w:r w:rsidRPr="004B1249">
              <w:t>NA: X8646933Z</w:t>
            </w:r>
          </w:p>
          <w:p w:rsidR="000B6DCB" w:rsidRPr="002E6A4C" w:rsidRDefault="000B6DCB" w:rsidP="0042697C">
            <w:pPr>
              <w:pStyle w:val="normaltabla0"/>
            </w:pPr>
            <w:r w:rsidRPr="004B1249">
              <w:t>Datuak hartzea, neurketa akustikoak kalkulatzeko ereduaren sorrera, zarata mapen sorrera eta dokumentuaren erredakzioa.</w:t>
            </w:r>
          </w:p>
        </w:tc>
        <w:tc>
          <w:tcPr>
            <w:tcW w:w="4253" w:type="dxa"/>
            <w:vAlign w:val="center"/>
          </w:tcPr>
          <w:p w:rsidR="000B6DCB" w:rsidRDefault="000B6DCB" w:rsidP="0042697C">
            <w:pPr>
              <w:pStyle w:val="normaltabla0"/>
            </w:pPr>
            <w:r w:rsidRPr="00937F3C">
              <w:rPr>
                <w:noProof/>
                <w:lang w:val="es-ES"/>
              </w:rPr>
              <w:drawing>
                <wp:inline distT="0" distB="0" distL="0" distR="0">
                  <wp:extent cx="2531110" cy="1828800"/>
                  <wp:effectExtent l="0" t="0" r="2540" b="0"/>
                  <wp:docPr id="11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8075"/>
                          <a:stretch/>
                        </pic:blipFill>
                        <pic:spPr bwMode="auto">
                          <a:xfrm>
                            <a:off x="0" y="0"/>
                            <a:ext cx="2531110" cy="18288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0B6DCB" w:rsidTr="0042697C">
        <w:trPr>
          <w:trHeight w:val="1763"/>
        </w:trPr>
        <w:tc>
          <w:tcPr>
            <w:tcW w:w="4106" w:type="dxa"/>
            <w:vAlign w:val="center"/>
          </w:tcPr>
          <w:p w:rsidR="000B6DCB" w:rsidRDefault="000B6DCB" w:rsidP="0042697C">
            <w:pPr>
              <w:pStyle w:val="normaltabla0"/>
            </w:pPr>
            <w:r w:rsidRPr="004B1249">
              <w:t xml:space="preserve">David </w:t>
            </w:r>
            <w:proofErr w:type="spellStart"/>
            <w:r w:rsidRPr="004B1249">
              <w:t>Eguinoa</w:t>
            </w:r>
            <w:proofErr w:type="spellEnd"/>
            <w:r w:rsidRPr="004B1249">
              <w:t xml:space="preserve"> </w:t>
            </w:r>
            <w:proofErr w:type="spellStart"/>
            <w:r w:rsidRPr="004B1249">
              <w:t>Erdozain</w:t>
            </w:r>
            <w:proofErr w:type="spellEnd"/>
            <w:r w:rsidRPr="004B1249">
              <w:t xml:space="preserve">. Arkitektoa, Hirigintzan aditua. </w:t>
            </w:r>
          </w:p>
          <w:p w:rsidR="000B6DCB" w:rsidRDefault="000B6DCB" w:rsidP="0042697C">
            <w:pPr>
              <w:pStyle w:val="normaltabla0"/>
            </w:pPr>
            <w:r w:rsidRPr="004B1249">
              <w:t>Euskal Herriko Arkitektoen Elkargo Ofizialeko 2892. zenbakiko elkargokidea</w:t>
            </w:r>
          </w:p>
          <w:p w:rsidR="000B6DCB" w:rsidRDefault="000B6DCB" w:rsidP="0042697C">
            <w:pPr>
              <w:pStyle w:val="normaltabla0"/>
            </w:pPr>
            <w:r w:rsidRPr="004B1249">
              <w:t>Dokumentuaren erredakzioa</w:t>
            </w:r>
          </w:p>
        </w:tc>
        <w:tc>
          <w:tcPr>
            <w:tcW w:w="4253" w:type="dxa"/>
            <w:vAlign w:val="center"/>
          </w:tcPr>
          <w:p w:rsidR="000B6DCB" w:rsidRDefault="000B6DCB" w:rsidP="0042697C">
            <w:pPr>
              <w:pStyle w:val="normaltabla0"/>
              <w:jc w:val="center"/>
            </w:pPr>
            <w:r>
              <w:rPr>
                <w:noProof/>
                <w:lang w:val="es-ES"/>
              </w:rPr>
              <w:drawing>
                <wp:inline distT="0" distB="0" distL="0" distR="0">
                  <wp:extent cx="1219200" cy="1115568"/>
                  <wp:effectExtent l="0" t="0" r="0" b="8890"/>
                  <wp:docPr id="118"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rma DEE.jpg"/>
                          <pic:cNvPicPr/>
                        </pic:nvPicPr>
                        <pic:blipFill>
                          <a:blip r:embed="rId9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19200" cy="1115568"/>
                          </a:xfrm>
                          <a:prstGeom prst="rect">
                            <a:avLst/>
                          </a:prstGeom>
                        </pic:spPr>
                      </pic:pic>
                    </a:graphicData>
                  </a:graphic>
                </wp:inline>
              </w:drawing>
            </w:r>
          </w:p>
        </w:tc>
      </w:tr>
      <w:tr w:rsidR="000B6DCB" w:rsidTr="0042697C">
        <w:trPr>
          <w:trHeight w:val="1703"/>
        </w:trPr>
        <w:tc>
          <w:tcPr>
            <w:tcW w:w="4106" w:type="dxa"/>
            <w:vAlign w:val="center"/>
          </w:tcPr>
          <w:p w:rsidR="000B6DCB" w:rsidRDefault="000B6DCB" w:rsidP="0042697C">
            <w:pPr>
              <w:pStyle w:val="normaltabla0"/>
            </w:pPr>
            <w:r w:rsidRPr="004B1249">
              <w:t>Juan Francisco Paz.Arkitektoa</w:t>
            </w:r>
          </w:p>
          <w:p w:rsidR="000B6DCB" w:rsidRDefault="000B6DCB" w:rsidP="0042697C">
            <w:pPr>
              <w:pStyle w:val="normaltabla0"/>
            </w:pPr>
            <w:r w:rsidRPr="004B1249">
              <w:t>Euskal Herriko Arkitektoen Elkargo Ofizialeko 1528. zenbakiko elkargokidea</w:t>
            </w:r>
          </w:p>
          <w:p w:rsidR="000B6DCB" w:rsidRDefault="000B6DCB" w:rsidP="0042697C">
            <w:pPr>
              <w:pStyle w:val="normaltabla0"/>
            </w:pPr>
            <w:r w:rsidRPr="004B1249">
              <w:t>Dokumentua berrikustea eta onartzea</w:t>
            </w:r>
          </w:p>
        </w:tc>
        <w:tc>
          <w:tcPr>
            <w:tcW w:w="4253" w:type="dxa"/>
            <w:vAlign w:val="center"/>
          </w:tcPr>
          <w:p w:rsidR="000B6DCB" w:rsidRDefault="000B6DCB" w:rsidP="0042697C">
            <w:pPr>
              <w:pStyle w:val="normaltabla0"/>
              <w:rPr>
                <w:noProof/>
              </w:rPr>
            </w:pPr>
          </w:p>
          <w:p w:rsidR="000B6DCB" w:rsidRDefault="000B6DCB" w:rsidP="0042697C">
            <w:pPr>
              <w:pStyle w:val="normaltabla0"/>
              <w:jc w:val="center"/>
            </w:pPr>
            <w:r>
              <w:rPr>
                <w:noProof/>
                <w:lang w:val="es-ES"/>
              </w:rPr>
              <w:drawing>
                <wp:inline distT="0" distB="0" distL="0" distR="0">
                  <wp:extent cx="1371600" cy="942975"/>
                  <wp:effectExtent l="0" t="0" r="0" b="9525"/>
                  <wp:docPr id="11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IGNATURE.bmp"/>
                          <pic:cNvPicPr/>
                        </pic:nvPicPr>
                        <pic:blipFill rotWithShape="1">
                          <a:blip r:embed="rId9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0120" t="11348" r="11919" b="11384"/>
                          <a:stretch/>
                        </pic:blipFill>
                        <pic:spPr bwMode="auto">
                          <a:xfrm>
                            <a:off x="0" y="0"/>
                            <a:ext cx="1381945" cy="95008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bl>
    <w:p w:rsidR="000B6DCB" w:rsidRPr="00027544" w:rsidRDefault="000B6DCB" w:rsidP="000B6DCB">
      <w:pPr>
        <w:pStyle w:val="Lista"/>
        <w:tabs>
          <w:tab w:val="clear" w:pos="1209"/>
        </w:tabs>
        <w:ind w:left="0" w:firstLine="0"/>
      </w:pPr>
    </w:p>
    <w:p w:rsidR="000B6DCB" w:rsidRPr="00D6166E" w:rsidRDefault="000B6DCB" w:rsidP="000B6DCB">
      <w:pPr>
        <w:jc w:val="right"/>
      </w:pPr>
      <w:r w:rsidRPr="004B1249">
        <w:t>Leioa, 2019ko otsailak 15</w:t>
      </w:r>
    </w:p>
    <w:p w:rsidR="000B6DCB" w:rsidRPr="00931B43" w:rsidRDefault="000B6DCB" w:rsidP="000B6DCB"/>
    <w:p w:rsidR="000B6DCB" w:rsidRDefault="000B6DCB" w:rsidP="000B6DCB"/>
    <w:p w:rsidR="000B6DCB" w:rsidRDefault="000B6DCB" w:rsidP="000B6DCB"/>
    <w:p w:rsidR="000B6DCB" w:rsidRDefault="000B6DCB" w:rsidP="000B6DCB">
      <w:r>
        <w:br w:type="column"/>
      </w:r>
    </w:p>
    <w:p w:rsidR="000B6DCB" w:rsidRDefault="000B6DCB" w:rsidP="000B6DCB"/>
    <w:p w:rsidR="000B6DCB" w:rsidRDefault="000B6DCB" w:rsidP="000B6DCB"/>
    <w:p w:rsidR="000B6DCB" w:rsidRDefault="000B6DCB" w:rsidP="000B6DCB"/>
    <w:p w:rsidR="000B6DCB" w:rsidRDefault="000B6DCB" w:rsidP="000B6DCB"/>
    <w:p w:rsidR="000B6DCB" w:rsidRDefault="000B6DCB" w:rsidP="000B6DCB"/>
    <w:p w:rsidR="000B6DCB" w:rsidRDefault="000B6DCB" w:rsidP="000B6DCB"/>
    <w:p w:rsidR="000B6DCB" w:rsidRDefault="000B6DCB" w:rsidP="000B6DCB"/>
    <w:p w:rsidR="000B6DCB" w:rsidRDefault="000B6DCB" w:rsidP="000B6DCB"/>
    <w:p w:rsidR="000B6DCB" w:rsidRPr="0042697C" w:rsidRDefault="000B6DCB" w:rsidP="000B6DCB">
      <w:pPr>
        <w:pStyle w:val="PortadaTitulo"/>
        <w:rPr>
          <w:lang w:val="eu-ES"/>
        </w:rPr>
      </w:pPr>
      <w:r w:rsidRPr="004B1249">
        <w:rPr>
          <w:lang w:val="eu-ES"/>
        </w:rPr>
        <w:t>1. ERANSKINA. PLANOAK</w:t>
      </w:r>
    </w:p>
    <w:p w:rsidR="000B6DCB" w:rsidRDefault="000B6DCB" w:rsidP="000B6DCB">
      <w:pPr>
        <w:jc w:val="center"/>
      </w:pPr>
      <w:r>
        <w:br w:type="column"/>
      </w:r>
      <w:r w:rsidRPr="004B1249">
        <w:lastRenderedPageBreak/>
        <w:t>PLANOAK</w:t>
      </w:r>
    </w:p>
    <w:p w:rsidR="000B6DCB" w:rsidRPr="00B4437D" w:rsidRDefault="000B6DCB" w:rsidP="000B6DCB">
      <w:pPr>
        <w:numPr>
          <w:ilvl w:val="1"/>
          <w:numId w:val="22"/>
        </w:numPr>
        <w:jc w:val="left"/>
      </w:pPr>
      <w:r w:rsidRPr="004B1249">
        <w:t>Kokapena</w:t>
      </w:r>
    </w:p>
    <w:p w:rsidR="000B6DCB" w:rsidRPr="00B4437D" w:rsidRDefault="000B6DCB" w:rsidP="000B6DCB">
      <w:pPr>
        <w:numPr>
          <w:ilvl w:val="1"/>
          <w:numId w:val="22"/>
        </w:numPr>
        <w:jc w:val="left"/>
      </w:pPr>
      <w:r w:rsidRPr="004B1249">
        <w:t>S</w:t>
      </w:r>
      <w:r>
        <w:t>ektorearen</w:t>
      </w:r>
      <w:r w:rsidRPr="004B1249">
        <w:t xml:space="preserve"> azterketa eremua</w:t>
      </w:r>
    </w:p>
    <w:p w:rsidR="000B6DCB" w:rsidRDefault="000B6DCB" w:rsidP="000B6DCB">
      <w:pPr>
        <w:numPr>
          <w:ilvl w:val="1"/>
          <w:numId w:val="22"/>
        </w:numPr>
        <w:jc w:val="left"/>
      </w:pPr>
      <w:r w:rsidRPr="004B1249">
        <w:t>Ingurune fisikoaren inbentarioa</w:t>
      </w:r>
    </w:p>
    <w:p w:rsidR="000B6DCB" w:rsidRPr="00B4437D" w:rsidRDefault="000B6DCB" w:rsidP="000B6DCB">
      <w:pPr>
        <w:numPr>
          <w:ilvl w:val="1"/>
          <w:numId w:val="22"/>
        </w:numPr>
        <w:jc w:val="left"/>
      </w:pPr>
      <w:r w:rsidRPr="004B1249">
        <w:t>Hidrologia</w:t>
      </w:r>
    </w:p>
    <w:p w:rsidR="000B6DCB" w:rsidRPr="00B4437D" w:rsidRDefault="000B6DCB" w:rsidP="000B6DCB">
      <w:pPr>
        <w:numPr>
          <w:ilvl w:val="1"/>
          <w:numId w:val="22"/>
        </w:numPr>
        <w:jc w:val="left"/>
      </w:pPr>
      <w:r w:rsidRPr="004B1249">
        <w:t>Ingurune biotikoaren inbentarioa</w:t>
      </w:r>
    </w:p>
    <w:p w:rsidR="000B6DCB" w:rsidRPr="00B4437D" w:rsidRDefault="000B6DCB" w:rsidP="000B6DCB">
      <w:pPr>
        <w:numPr>
          <w:ilvl w:val="1"/>
          <w:numId w:val="22"/>
        </w:numPr>
        <w:jc w:val="left"/>
      </w:pPr>
      <w:r w:rsidRPr="004B1249">
        <w:t>Ingurumen arloko laburpena eta inpaktuen identifikazioa.</w:t>
      </w:r>
    </w:p>
    <w:p w:rsidR="000B6DCB" w:rsidRDefault="000B6DCB" w:rsidP="000B6DCB">
      <w:pPr>
        <w:ind w:left="1080"/>
        <w:jc w:val="center"/>
      </w:pPr>
      <w:r>
        <w:br w:type="column"/>
      </w:r>
    </w:p>
    <w:p w:rsidR="000B6DCB" w:rsidRDefault="000B6DCB" w:rsidP="000B6DCB"/>
    <w:p w:rsidR="000B6DCB" w:rsidRDefault="000B6DCB" w:rsidP="000B6DCB"/>
    <w:p w:rsidR="000B6DCB" w:rsidRDefault="000B6DCB" w:rsidP="000B6DCB"/>
    <w:p w:rsidR="000B6DCB" w:rsidRDefault="000B6DCB" w:rsidP="000B6DCB"/>
    <w:p w:rsidR="000B6DCB" w:rsidRDefault="000B6DCB" w:rsidP="000B6DCB"/>
    <w:p w:rsidR="000B6DCB" w:rsidRDefault="000B6DCB" w:rsidP="000B6DCB"/>
    <w:p w:rsidR="000B6DCB" w:rsidRDefault="000B6DCB" w:rsidP="000B6DCB"/>
    <w:p w:rsidR="000B6DCB" w:rsidRDefault="000B6DCB" w:rsidP="000B6DCB"/>
    <w:p w:rsidR="000B6DCB" w:rsidRPr="0042697C" w:rsidRDefault="000B6DCB" w:rsidP="000B6DCB">
      <w:pPr>
        <w:pStyle w:val="PortadaTitulo"/>
        <w:rPr>
          <w:sz w:val="36"/>
          <w:szCs w:val="36"/>
          <w:lang w:val="eu-ES"/>
        </w:rPr>
      </w:pPr>
      <w:r w:rsidRPr="004B1249">
        <w:rPr>
          <w:sz w:val="36"/>
          <w:szCs w:val="36"/>
          <w:lang w:val="eu-ES"/>
        </w:rPr>
        <w:t>2. ERANSKINA. INPAKTU AKUSTIKOAREN AZTERKETA</w:t>
      </w:r>
    </w:p>
    <w:p w:rsidR="000B6DCB" w:rsidRPr="0042697C" w:rsidRDefault="000B6DCB" w:rsidP="000B6DCB">
      <w:pPr>
        <w:pStyle w:val="PortadaTitulo"/>
        <w:rPr>
          <w:lang w:val="eu-ES"/>
        </w:rPr>
      </w:pPr>
      <w:r w:rsidRPr="0042697C">
        <w:rPr>
          <w:lang w:val="eu-ES"/>
        </w:rPr>
        <w:br w:type="column"/>
      </w: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B6DCB" w:rsidRPr="0042697C" w:rsidRDefault="000B6DCB" w:rsidP="000B6DCB">
      <w:pPr>
        <w:pStyle w:val="PortadaTitulo"/>
        <w:rPr>
          <w:lang w:val="eu-ES"/>
        </w:rPr>
      </w:pPr>
    </w:p>
    <w:p w:rsidR="000647DD" w:rsidRPr="00F072CC" w:rsidRDefault="000B6DCB" w:rsidP="000B6DCB">
      <w:pPr>
        <w:pStyle w:val="PortadaTitulo"/>
        <w:rPr>
          <w:lang w:val="eu-ES"/>
        </w:rPr>
      </w:pPr>
      <w:r w:rsidRPr="004B1249">
        <w:rPr>
          <w:lang w:val="eu-ES"/>
        </w:rPr>
        <w:t>III. ERANSKINA. V. ERANSKINA SARTZEA</w:t>
      </w:r>
    </w:p>
    <w:sectPr w:rsidR="000647DD" w:rsidRPr="00F072CC" w:rsidSect="00646ABE">
      <w:headerReference w:type="default" r:id="rId93"/>
      <w:footerReference w:type="default" r:id="rId94"/>
      <w:pgSz w:w="11906" w:h="16838"/>
      <w:pgMar w:top="1701" w:right="1701" w:bottom="1418" w:left="1985" w:header="720"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C6C13" w:rsidRDefault="00FC6C13">
      <w:r>
        <w:separator/>
      </w:r>
    </w:p>
  </w:endnote>
  <w:endnote w:type="continuationSeparator" w:id="1">
    <w:p w:rsidR="00FC6C13" w:rsidRDefault="00FC6C1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Futura Lt BT">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dobe Garamond Pro">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Layout w:type="fixed"/>
      <w:tblCellMar>
        <w:left w:w="70" w:type="dxa"/>
        <w:right w:w="70" w:type="dxa"/>
      </w:tblCellMar>
      <w:tblLook w:val="0000"/>
    </w:tblPr>
    <w:tblGrid>
      <w:gridCol w:w="4322"/>
      <w:gridCol w:w="3488"/>
      <w:gridCol w:w="540"/>
    </w:tblGrid>
    <w:tr w:rsidR="00FC6C13">
      <w:trPr>
        <w:cantSplit/>
      </w:trPr>
      <w:tc>
        <w:tcPr>
          <w:tcW w:w="4322" w:type="dxa"/>
        </w:tcPr>
        <w:p w:rsidR="00FC6C13" w:rsidRDefault="00FC6C13">
          <w:pPr>
            <w:pStyle w:val="Piedepgina"/>
            <w:spacing w:before="240"/>
          </w:pPr>
        </w:p>
      </w:tc>
      <w:tc>
        <w:tcPr>
          <w:tcW w:w="3488" w:type="dxa"/>
        </w:tcPr>
        <w:p w:rsidR="00FC6C13" w:rsidRDefault="00FC6C13">
          <w:pPr>
            <w:pStyle w:val="Piedepgina"/>
            <w:spacing w:before="240"/>
            <w:jc w:val="right"/>
          </w:pPr>
          <w:r>
            <w:rPr>
              <w:noProof/>
              <w:lang w:val="es-ES"/>
            </w:rPr>
            <w:drawing>
              <wp:inline distT="0" distB="0" distL="0" distR="0">
                <wp:extent cx="885825" cy="152400"/>
                <wp:effectExtent l="1905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885825" cy="152400"/>
                        </a:xfrm>
                        <a:prstGeom prst="rect">
                          <a:avLst/>
                        </a:prstGeom>
                        <a:noFill/>
                        <a:ln w="9525">
                          <a:noFill/>
                          <a:miter lim="800000"/>
                          <a:headEnd/>
                          <a:tailEnd/>
                        </a:ln>
                      </pic:spPr>
                    </pic:pic>
                  </a:graphicData>
                </a:graphic>
              </wp:inline>
            </w:drawing>
          </w:r>
        </w:p>
      </w:tc>
      <w:tc>
        <w:tcPr>
          <w:tcW w:w="540" w:type="dxa"/>
          <w:vAlign w:val="bottom"/>
        </w:tcPr>
        <w:p w:rsidR="00FC6C13" w:rsidRDefault="00FC6C13">
          <w:pPr>
            <w:pStyle w:val="Piedepgina"/>
            <w:spacing w:before="240"/>
            <w:jc w:val="right"/>
          </w:pPr>
          <w:r>
            <w:rPr>
              <w:rStyle w:val="Nmerodepgina"/>
            </w:rPr>
            <w:fldChar w:fldCharType="begin"/>
          </w:r>
          <w:r>
            <w:rPr>
              <w:rStyle w:val="Nmerodepgina"/>
            </w:rPr>
            <w:instrText xml:space="preserve"> PAGE </w:instrText>
          </w:r>
          <w:r>
            <w:rPr>
              <w:rStyle w:val="Nmerodepgina"/>
            </w:rPr>
            <w:fldChar w:fldCharType="separate"/>
          </w:r>
          <w:r w:rsidR="00A85A8B">
            <w:rPr>
              <w:rStyle w:val="Nmerodepgina"/>
              <w:noProof/>
            </w:rPr>
            <w:t>1</w:t>
          </w:r>
          <w:r>
            <w:rPr>
              <w:rStyle w:val="Nmerodepgina"/>
            </w:rPr>
            <w:fldChar w:fldCharType="end"/>
          </w:r>
        </w:p>
      </w:tc>
    </w:tr>
  </w:tbl>
  <w:p w:rsidR="00FC6C13" w:rsidRDefault="00FC6C13">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Ind w:w="-68" w:type="dxa"/>
      <w:tblLayout w:type="fixed"/>
      <w:tblCellMar>
        <w:left w:w="70" w:type="dxa"/>
        <w:right w:w="70" w:type="dxa"/>
      </w:tblCellMar>
      <w:tblLook w:val="0000"/>
    </w:tblPr>
    <w:tblGrid>
      <w:gridCol w:w="4322"/>
      <w:gridCol w:w="3488"/>
      <w:gridCol w:w="540"/>
    </w:tblGrid>
    <w:tr w:rsidR="00FC6C13">
      <w:trPr>
        <w:cantSplit/>
      </w:trPr>
      <w:tc>
        <w:tcPr>
          <w:tcW w:w="4322" w:type="dxa"/>
        </w:tcPr>
        <w:p w:rsidR="00FC6C13" w:rsidRDefault="00FC6C13" w:rsidP="00A26B99">
          <w:pPr>
            <w:pStyle w:val="Piedepgina"/>
            <w:spacing w:before="240"/>
          </w:pPr>
          <w:r>
            <w:rPr>
              <w:i/>
            </w:rPr>
            <w:t xml:space="preserve">3244_IEE </w:t>
          </w:r>
          <w:proofErr w:type="spellStart"/>
          <w:r>
            <w:rPr>
              <w:i/>
            </w:rPr>
            <w:t>Pulla</w:t>
          </w:r>
          <w:proofErr w:type="spellEnd"/>
        </w:p>
      </w:tc>
      <w:tc>
        <w:tcPr>
          <w:tcW w:w="3488" w:type="dxa"/>
        </w:tcPr>
        <w:p w:rsidR="00FC6C13" w:rsidRDefault="00FC6C13" w:rsidP="007E092D">
          <w:pPr>
            <w:pStyle w:val="Piedepgina"/>
            <w:spacing w:before="240"/>
            <w:jc w:val="right"/>
          </w:pPr>
          <w:r>
            <w:rPr>
              <w:noProof/>
              <w:lang w:val="es-ES"/>
            </w:rPr>
            <w:drawing>
              <wp:inline distT="0" distB="0" distL="0" distR="0">
                <wp:extent cx="895350" cy="161925"/>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895350" cy="161925"/>
                        </a:xfrm>
                        <a:prstGeom prst="rect">
                          <a:avLst/>
                        </a:prstGeom>
                        <a:noFill/>
                        <a:ln w="9525">
                          <a:noFill/>
                          <a:miter lim="800000"/>
                          <a:headEnd/>
                          <a:tailEnd/>
                        </a:ln>
                      </pic:spPr>
                    </pic:pic>
                  </a:graphicData>
                </a:graphic>
              </wp:inline>
            </w:drawing>
          </w:r>
        </w:p>
      </w:tc>
      <w:tc>
        <w:tcPr>
          <w:tcW w:w="540" w:type="dxa"/>
          <w:vAlign w:val="bottom"/>
        </w:tcPr>
        <w:p w:rsidR="00FC6C13" w:rsidRDefault="00FC6C13">
          <w:pPr>
            <w:pStyle w:val="Piedepgina"/>
            <w:spacing w:before="240"/>
            <w:jc w:val="right"/>
          </w:pPr>
          <w:r>
            <w:rPr>
              <w:rStyle w:val="Nmerodepgina"/>
              <w:rFonts w:cs="Arial"/>
            </w:rPr>
            <w:fldChar w:fldCharType="begin"/>
          </w:r>
          <w:r>
            <w:rPr>
              <w:rStyle w:val="Nmerodepgina"/>
              <w:rFonts w:cs="Arial"/>
            </w:rPr>
            <w:instrText xml:space="preserve"> PAGE </w:instrText>
          </w:r>
          <w:r>
            <w:rPr>
              <w:rStyle w:val="Nmerodepgina"/>
              <w:rFonts w:cs="Arial"/>
            </w:rPr>
            <w:fldChar w:fldCharType="separate"/>
          </w:r>
          <w:r w:rsidR="00A85A8B">
            <w:rPr>
              <w:rStyle w:val="Nmerodepgina"/>
              <w:rFonts w:cs="Arial"/>
              <w:noProof/>
            </w:rPr>
            <w:t>3</w:t>
          </w:r>
          <w:r>
            <w:rPr>
              <w:rStyle w:val="Nmerodepgina"/>
              <w:rFonts w:cs="Arial"/>
            </w:rPr>
            <w:fldChar w:fldCharType="end"/>
          </w:r>
        </w:p>
      </w:tc>
    </w:tr>
  </w:tbl>
  <w:p w:rsidR="00FC6C13" w:rsidRDefault="00FC6C13">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Layout w:type="fixed"/>
      <w:tblCellMar>
        <w:left w:w="70" w:type="dxa"/>
        <w:right w:w="70" w:type="dxa"/>
      </w:tblCellMar>
      <w:tblLook w:val="0000"/>
    </w:tblPr>
    <w:tblGrid>
      <w:gridCol w:w="4322"/>
      <w:gridCol w:w="3488"/>
      <w:gridCol w:w="540"/>
    </w:tblGrid>
    <w:tr w:rsidR="00FC6C13">
      <w:trPr>
        <w:cantSplit/>
      </w:trPr>
      <w:tc>
        <w:tcPr>
          <w:tcW w:w="4322" w:type="dxa"/>
        </w:tcPr>
        <w:p w:rsidR="00FC6C13" w:rsidRDefault="00FC6C13" w:rsidP="00BE6020">
          <w:pPr>
            <w:pStyle w:val="Piedepgina"/>
            <w:spacing w:before="240"/>
          </w:pPr>
          <w:r>
            <w:rPr>
              <w:i/>
            </w:rPr>
            <w:fldChar w:fldCharType="begin"/>
          </w:r>
          <w:r>
            <w:rPr>
              <w:i/>
            </w:rPr>
            <w:instrText xml:space="preserve"> FILENAME </w:instrText>
          </w:r>
          <w:r>
            <w:rPr>
              <w:i/>
            </w:rPr>
            <w:fldChar w:fldCharType="separate"/>
          </w:r>
          <w:r>
            <w:rPr>
              <w:i/>
              <w:noProof/>
            </w:rPr>
            <w:t>3244_IEE Pulla</w:t>
          </w:r>
          <w:r>
            <w:rPr>
              <w:i/>
            </w:rPr>
            <w:fldChar w:fldCharType="end"/>
          </w:r>
          <w:r>
            <w:rPr>
              <w:i/>
            </w:rPr>
            <w:t>2</w:t>
          </w:r>
        </w:p>
      </w:tc>
      <w:tc>
        <w:tcPr>
          <w:tcW w:w="3488" w:type="dxa"/>
        </w:tcPr>
        <w:p w:rsidR="00FC6C13" w:rsidRDefault="00FC6C13">
          <w:pPr>
            <w:pStyle w:val="Piedepgina"/>
            <w:spacing w:before="240"/>
            <w:jc w:val="right"/>
          </w:pPr>
          <w:r>
            <w:rPr>
              <w:noProof/>
              <w:lang w:val="es-ES"/>
            </w:rPr>
            <w:drawing>
              <wp:inline distT="0" distB="0" distL="0" distR="0">
                <wp:extent cx="885825" cy="152400"/>
                <wp:effectExtent l="19050" t="0" r="9525" b="0"/>
                <wp:docPr id="120"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1"/>
                        <a:srcRect/>
                        <a:stretch>
                          <a:fillRect/>
                        </a:stretch>
                      </pic:blipFill>
                      <pic:spPr bwMode="auto">
                        <a:xfrm>
                          <a:off x="0" y="0"/>
                          <a:ext cx="885825" cy="152400"/>
                        </a:xfrm>
                        <a:prstGeom prst="rect">
                          <a:avLst/>
                        </a:prstGeom>
                        <a:noFill/>
                        <a:ln w="9525">
                          <a:noFill/>
                          <a:miter lim="800000"/>
                          <a:headEnd/>
                          <a:tailEnd/>
                        </a:ln>
                      </pic:spPr>
                    </pic:pic>
                  </a:graphicData>
                </a:graphic>
              </wp:inline>
            </w:drawing>
          </w:r>
        </w:p>
      </w:tc>
      <w:tc>
        <w:tcPr>
          <w:tcW w:w="540" w:type="dxa"/>
          <w:vAlign w:val="bottom"/>
        </w:tcPr>
        <w:p w:rsidR="00FC6C13" w:rsidRDefault="00FC6C13">
          <w:pPr>
            <w:pStyle w:val="Piedepgina"/>
            <w:spacing w:before="240"/>
            <w:jc w:val="right"/>
          </w:pPr>
          <w:r>
            <w:rPr>
              <w:rStyle w:val="Nmerodepgina"/>
            </w:rPr>
            <w:fldChar w:fldCharType="begin"/>
          </w:r>
          <w:r>
            <w:rPr>
              <w:rStyle w:val="Nmerodepgina"/>
            </w:rPr>
            <w:instrText xml:space="preserve"> PAGE </w:instrText>
          </w:r>
          <w:r>
            <w:rPr>
              <w:rStyle w:val="Nmerodepgina"/>
            </w:rPr>
            <w:fldChar w:fldCharType="separate"/>
          </w:r>
          <w:r w:rsidR="00A85A8B">
            <w:rPr>
              <w:rStyle w:val="Nmerodepgina"/>
              <w:noProof/>
            </w:rPr>
            <w:t>95</w:t>
          </w:r>
          <w:r>
            <w:rPr>
              <w:rStyle w:val="Nmerodepgina"/>
            </w:rPr>
            <w:fldChar w:fldCharType="end"/>
          </w:r>
        </w:p>
      </w:tc>
    </w:tr>
  </w:tbl>
  <w:p w:rsidR="00FC6C13" w:rsidRDefault="00FC6C13">
    <w:pPr>
      <w:pStyle w:val="Piedepgin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Layout w:type="fixed"/>
      <w:tblCellMar>
        <w:left w:w="70" w:type="dxa"/>
        <w:right w:w="70" w:type="dxa"/>
      </w:tblCellMar>
      <w:tblLook w:val="0000"/>
    </w:tblPr>
    <w:tblGrid>
      <w:gridCol w:w="4322"/>
      <w:gridCol w:w="3488"/>
      <w:gridCol w:w="540"/>
    </w:tblGrid>
    <w:tr w:rsidR="00FC6C13">
      <w:trPr>
        <w:cantSplit/>
      </w:trPr>
      <w:tc>
        <w:tcPr>
          <w:tcW w:w="4322" w:type="dxa"/>
        </w:tcPr>
        <w:p w:rsidR="00FC6C13" w:rsidRDefault="00FC6C13" w:rsidP="00A43626">
          <w:pPr>
            <w:pStyle w:val="Piedepgina"/>
            <w:spacing w:before="240"/>
          </w:pPr>
          <w:r>
            <w:rPr>
              <w:i/>
            </w:rPr>
            <w:fldChar w:fldCharType="begin"/>
          </w:r>
          <w:r>
            <w:rPr>
              <w:i/>
            </w:rPr>
            <w:instrText xml:space="preserve"> FILENAME </w:instrText>
          </w:r>
          <w:r>
            <w:rPr>
              <w:i/>
            </w:rPr>
            <w:fldChar w:fldCharType="separate"/>
          </w:r>
          <w:r>
            <w:rPr>
              <w:i/>
              <w:noProof/>
            </w:rPr>
            <w:t>3244_IEE Pulla</w:t>
          </w:r>
          <w:r>
            <w:rPr>
              <w:i/>
            </w:rPr>
            <w:fldChar w:fldCharType="end"/>
          </w:r>
          <w:r>
            <w:rPr>
              <w:i/>
            </w:rPr>
            <w:t>2</w:t>
          </w:r>
        </w:p>
      </w:tc>
      <w:tc>
        <w:tcPr>
          <w:tcW w:w="3488" w:type="dxa"/>
        </w:tcPr>
        <w:p w:rsidR="00FC6C13" w:rsidRDefault="00FC6C13">
          <w:pPr>
            <w:pStyle w:val="Piedepgina"/>
            <w:spacing w:before="240"/>
            <w:jc w:val="right"/>
          </w:pPr>
          <w:r>
            <w:rPr>
              <w:noProof/>
              <w:lang w:val="es-ES"/>
            </w:rPr>
            <w:drawing>
              <wp:inline distT="0" distB="0" distL="0" distR="0">
                <wp:extent cx="885825" cy="152400"/>
                <wp:effectExtent l="19050" t="0" r="9525" b="0"/>
                <wp:docPr id="122"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srcRect/>
                        <a:stretch>
                          <a:fillRect/>
                        </a:stretch>
                      </pic:blipFill>
                      <pic:spPr bwMode="auto">
                        <a:xfrm>
                          <a:off x="0" y="0"/>
                          <a:ext cx="885825" cy="152400"/>
                        </a:xfrm>
                        <a:prstGeom prst="rect">
                          <a:avLst/>
                        </a:prstGeom>
                        <a:noFill/>
                        <a:ln w="9525">
                          <a:noFill/>
                          <a:miter lim="800000"/>
                          <a:headEnd/>
                          <a:tailEnd/>
                        </a:ln>
                      </pic:spPr>
                    </pic:pic>
                  </a:graphicData>
                </a:graphic>
              </wp:inline>
            </w:drawing>
          </w:r>
        </w:p>
      </w:tc>
      <w:tc>
        <w:tcPr>
          <w:tcW w:w="540" w:type="dxa"/>
          <w:vAlign w:val="bottom"/>
        </w:tcPr>
        <w:p w:rsidR="00FC6C13" w:rsidRDefault="00FC6C13">
          <w:pPr>
            <w:pStyle w:val="Piedepgina"/>
            <w:spacing w:before="240"/>
            <w:jc w:val="right"/>
          </w:pPr>
          <w:r>
            <w:rPr>
              <w:rStyle w:val="Nmerodepgina"/>
            </w:rPr>
            <w:fldChar w:fldCharType="begin"/>
          </w:r>
          <w:r>
            <w:rPr>
              <w:rStyle w:val="Nmerodepgina"/>
            </w:rPr>
            <w:instrText xml:space="preserve"> PAGE </w:instrText>
          </w:r>
          <w:r>
            <w:rPr>
              <w:rStyle w:val="Nmerodepgina"/>
            </w:rPr>
            <w:fldChar w:fldCharType="separate"/>
          </w:r>
          <w:r w:rsidR="00A85A8B">
            <w:rPr>
              <w:rStyle w:val="Nmerodepgina"/>
              <w:noProof/>
            </w:rPr>
            <w:t>103</w:t>
          </w:r>
          <w:r>
            <w:rPr>
              <w:rStyle w:val="Nmerodepgina"/>
            </w:rPr>
            <w:fldChar w:fldCharType="end"/>
          </w:r>
        </w:p>
      </w:tc>
    </w:tr>
  </w:tbl>
  <w:p w:rsidR="00FC6C13" w:rsidRDefault="00FC6C13">
    <w:pPr>
      <w:pStyle w:val="Piedepgina"/>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Layout w:type="fixed"/>
      <w:tblCellMar>
        <w:left w:w="70" w:type="dxa"/>
        <w:right w:w="70" w:type="dxa"/>
      </w:tblCellMar>
      <w:tblLook w:val="0000"/>
    </w:tblPr>
    <w:tblGrid>
      <w:gridCol w:w="4322"/>
      <w:gridCol w:w="3488"/>
      <w:gridCol w:w="540"/>
    </w:tblGrid>
    <w:tr w:rsidR="00FC6C13">
      <w:trPr>
        <w:cantSplit/>
      </w:trPr>
      <w:tc>
        <w:tcPr>
          <w:tcW w:w="4322" w:type="dxa"/>
        </w:tcPr>
        <w:p w:rsidR="00FC6C13" w:rsidRDefault="00FC6C13" w:rsidP="00B03DDF">
          <w:pPr>
            <w:pStyle w:val="Piedepgina"/>
            <w:spacing w:before="240"/>
          </w:pPr>
          <w:r>
            <w:rPr>
              <w:i/>
            </w:rPr>
            <w:fldChar w:fldCharType="begin"/>
          </w:r>
          <w:r>
            <w:rPr>
              <w:i/>
            </w:rPr>
            <w:instrText xml:space="preserve"> FILENAME </w:instrText>
          </w:r>
          <w:r>
            <w:rPr>
              <w:i/>
            </w:rPr>
            <w:fldChar w:fldCharType="separate"/>
          </w:r>
          <w:r>
            <w:rPr>
              <w:i/>
              <w:noProof/>
            </w:rPr>
            <w:t>3244_EAE Pulla</w:t>
          </w:r>
          <w:r>
            <w:rPr>
              <w:i/>
            </w:rPr>
            <w:fldChar w:fldCharType="end"/>
          </w:r>
          <w:r>
            <w:rPr>
              <w:i/>
            </w:rPr>
            <w:t>2</w:t>
          </w:r>
        </w:p>
      </w:tc>
      <w:tc>
        <w:tcPr>
          <w:tcW w:w="3488" w:type="dxa"/>
        </w:tcPr>
        <w:p w:rsidR="00FC6C13" w:rsidRDefault="00FC6C13">
          <w:pPr>
            <w:pStyle w:val="Piedepgina"/>
            <w:spacing w:before="240"/>
            <w:jc w:val="right"/>
          </w:pPr>
          <w:r>
            <w:rPr>
              <w:noProof/>
              <w:lang w:val="es-ES"/>
            </w:rPr>
            <w:drawing>
              <wp:inline distT="0" distB="0" distL="0" distR="0">
                <wp:extent cx="885825" cy="152400"/>
                <wp:effectExtent l="19050" t="0" r="9525"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
                        <a:srcRect/>
                        <a:stretch>
                          <a:fillRect/>
                        </a:stretch>
                      </pic:blipFill>
                      <pic:spPr bwMode="auto">
                        <a:xfrm>
                          <a:off x="0" y="0"/>
                          <a:ext cx="885825" cy="152400"/>
                        </a:xfrm>
                        <a:prstGeom prst="rect">
                          <a:avLst/>
                        </a:prstGeom>
                        <a:noFill/>
                        <a:ln w="9525">
                          <a:noFill/>
                          <a:miter lim="800000"/>
                          <a:headEnd/>
                          <a:tailEnd/>
                        </a:ln>
                      </pic:spPr>
                    </pic:pic>
                  </a:graphicData>
                </a:graphic>
              </wp:inline>
            </w:drawing>
          </w:r>
        </w:p>
      </w:tc>
      <w:tc>
        <w:tcPr>
          <w:tcW w:w="540" w:type="dxa"/>
          <w:vAlign w:val="bottom"/>
        </w:tcPr>
        <w:p w:rsidR="00FC6C13" w:rsidRDefault="00FC6C13">
          <w:pPr>
            <w:pStyle w:val="Piedepgina"/>
            <w:spacing w:before="240"/>
            <w:jc w:val="right"/>
          </w:pPr>
          <w:r>
            <w:rPr>
              <w:rStyle w:val="Nmerodepgina"/>
            </w:rPr>
            <w:fldChar w:fldCharType="begin"/>
          </w:r>
          <w:r>
            <w:rPr>
              <w:rStyle w:val="Nmerodepgina"/>
            </w:rPr>
            <w:instrText xml:space="preserve"> PAGE </w:instrText>
          </w:r>
          <w:r>
            <w:rPr>
              <w:rStyle w:val="Nmerodepgina"/>
            </w:rPr>
            <w:fldChar w:fldCharType="separate"/>
          </w:r>
          <w:r w:rsidR="00A85A8B">
            <w:rPr>
              <w:rStyle w:val="Nmerodepgina"/>
              <w:noProof/>
            </w:rPr>
            <w:t>109</w:t>
          </w:r>
          <w:r>
            <w:rPr>
              <w:rStyle w:val="Nmerodepgina"/>
            </w:rPr>
            <w:fldChar w:fldCharType="end"/>
          </w:r>
        </w:p>
      </w:tc>
    </w:tr>
  </w:tbl>
  <w:p w:rsidR="00FC6C13" w:rsidRDefault="00FC6C13">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C6C13" w:rsidRDefault="00FC6C13">
      <w:r>
        <w:separator/>
      </w:r>
    </w:p>
  </w:footnote>
  <w:footnote w:type="continuationSeparator" w:id="1">
    <w:p w:rsidR="00FC6C13" w:rsidRDefault="00FC6C1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C6C13" w:rsidRPr="0080398E" w:rsidRDefault="00FC6C13" w:rsidP="005B0031">
    <w:pPr>
      <w:pStyle w:val="Encabezado"/>
      <w:pBdr>
        <w:bottom w:val="none" w:sz="0" w:space="0" w:color="auto"/>
      </w:pBdr>
      <w:jc w:val="left"/>
      <w:rPr>
        <w:sz w:val="44"/>
        <w:szCs w:val="44"/>
      </w:rPr>
    </w:pPr>
    <w:r w:rsidRPr="005866BA">
      <w:rPr>
        <w:noProof/>
        <w:sz w:val="44"/>
        <w:szCs w:val="44"/>
        <w:lang w:val="es-ES"/>
      </w:rPr>
      <w:drawing>
        <wp:inline distT="0" distB="0" distL="0" distR="0">
          <wp:extent cx="1249166" cy="841022"/>
          <wp:effectExtent l="19050" t="0" r="8134" b="0"/>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0082" cy="841639"/>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Ind w:w="-68" w:type="dxa"/>
      <w:tblBorders>
        <w:bottom w:val="single" w:sz="6" w:space="0" w:color="auto"/>
      </w:tblBorders>
      <w:tblLayout w:type="fixed"/>
      <w:tblCellMar>
        <w:left w:w="70" w:type="dxa"/>
        <w:right w:w="70" w:type="dxa"/>
      </w:tblCellMar>
      <w:tblLook w:val="0000"/>
    </w:tblPr>
    <w:tblGrid>
      <w:gridCol w:w="4175"/>
      <w:gridCol w:w="4175"/>
    </w:tblGrid>
    <w:tr w:rsidR="00FC6C13" w:rsidTr="007E092D">
      <w:trPr>
        <w:trHeight w:val="720"/>
      </w:trPr>
      <w:tc>
        <w:tcPr>
          <w:tcW w:w="4175" w:type="dxa"/>
          <w:tcBorders>
            <w:bottom w:val="single" w:sz="6" w:space="0" w:color="auto"/>
          </w:tcBorders>
          <w:vAlign w:val="bottom"/>
        </w:tcPr>
        <w:p w:rsidR="00FC6C13" w:rsidRDefault="00FC6C13" w:rsidP="007E092D">
          <w:pPr>
            <w:pStyle w:val="Encabezado"/>
            <w:pBdr>
              <w:bottom w:val="none" w:sz="0" w:space="0" w:color="auto"/>
            </w:pBdr>
            <w:spacing w:line="240" w:lineRule="atLeast"/>
            <w:jc w:val="left"/>
            <w:rPr>
              <w:i/>
              <w:iCs/>
            </w:rPr>
          </w:pPr>
          <w:r w:rsidRPr="005866BA">
            <w:rPr>
              <w:i/>
              <w:iCs/>
              <w:noProof/>
              <w:lang w:val="es-ES"/>
            </w:rPr>
            <w:drawing>
              <wp:inline distT="0" distB="0" distL="0" distR="0">
                <wp:extent cx="720994" cy="485422"/>
                <wp:effectExtent l="19050" t="0" r="2906" b="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1524" cy="485778"/>
                        </a:xfrm>
                        <a:prstGeom prst="rect">
                          <a:avLst/>
                        </a:prstGeom>
                        <a:noFill/>
                        <a:ln>
                          <a:noFill/>
                        </a:ln>
                      </pic:spPr>
                    </pic:pic>
                  </a:graphicData>
                </a:graphic>
              </wp:inline>
            </w:drawing>
          </w:r>
        </w:p>
      </w:tc>
      <w:tc>
        <w:tcPr>
          <w:tcW w:w="4175" w:type="dxa"/>
          <w:tcBorders>
            <w:bottom w:val="single" w:sz="6" w:space="0" w:color="auto"/>
          </w:tcBorders>
          <w:vAlign w:val="bottom"/>
        </w:tcPr>
        <w:p w:rsidR="00FC6C13" w:rsidRPr="00254701" w:rsidRDefault="00FC6C13" w:rsidP="004A6989">
          <w:pPr>
            <w:pStyle w:val="Encabezado"/>
            <w:pBdr>
              <w:bottom w:val="none" w:sz="0" w:space="0" w:color="auto"/>
            </w:pBdr>
            <w:spacing w:line="240" w:lineRule="atLeast"/>
            <w:rPr>
              <w:i/>
              <w:iCs/>
            </w:rPr>
          </w:pPr>
          <w:r>
            <w:rPr>
              <w:i/>
              <w:iCs/>
            </w:rPr>
            <w:t xml:space="preserve">IEES-7.1 </w:t>
          </w:r>
          <w:proofErr w:type="spellStart"/>
          <w:r>
            <w:rPr>
              <w:i/>
              <w:iCs/>
            </w:rPr>
            <w:t>Pulla-Azkarreta</w:t>
          </w:r>
          <w:proofErr w:type="spellEnd"/>
          <w:r>
            <w:rPr>
              <w:i/>
              <w:iCs/>
            </w:rPr>
            <w:t xml:space="preserve"> Sektoreko Zatiko Plana</w:t>
          </w:r>
        </w:p>
      </w:tc>
    </w:tr>
  </w:tbl>
  <w:p w:rsidR="00FC6C13" w:rsidRPr="000C13CB" w:rsidRDefault="00FC6C13" w:rsidP="007E092D">
    <w:pPr>
      <w:pStyle w:val="Encabezado"/>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4718" w:type="dxa"/>
      <w:tblInd w:w="-68" w:type="dxa"/>
      <w:tblBorders>
        <w:bottom w:val="single" w:sz="6" w:space="0" w:color="auto"/>
      </w:tblBorders>
      <w:tblLayout w:type="fixed"/>
      <w:tblCellMar>
        <w:left w:w="70" w:type="dxa"/>
        <w:right w:w="70" w:type="dxa"/>
      </w:tblCellMar>
      <w:tblLook w:val="0000"/>
    </w:tblPr>
    <w:tblGrid>
      <w:gridCol w:w="4175"/>
      <w:gridCol w:w="10543"/>
    </w:tblGrid>
    <w:tr w:rsidR="00FC6C13" w:rsidTr="001A5523">
      <w:trPr>
        <w:trHeight w:val="720"/>
      </w:trPr>
      <w:tc>
        <w:tcPr>
          <w:tcW w:w="4175" w:type="dxa"/>
          <w:tcBorders>
            <w:bottom w:val="single" w:sz="6" w:space="0" w:color="auto"/>
          </w:tcBorders>
          <w:vAlign w:val="bottom"/>
        </w:tcPr>
        <w:p w:rsidR="00FC6C13" w:rsidRDefault="00FC6C13" w:rsidP="00254701">
          <w:pPr>
            <w:pStyle w:val="Encabezado"/>
            <w:pBdr>
              <w:bottom w:val="none" w:sz="0" w:space="0" w:color="auto"/>
            </w:pBdr>
            <w:spacing w:line="240" w:lineRule="atLeast"/>
            <w:jc w:val="left"/>
            <w:rPr>
              <w:i/>
              <w:iCs/>
            </w:rPr>
          </w:pPr>
          <w:r w:rsidRPr="00DA1247">
            <w:rPr>
              <w:i/>
              <w:iCs/>
              <w:noProof/>
              <w:lang w:val="es-ES"/>
            </w:rPr>
            <w:drawing>
              <wp:inline distT="0" distB="0" distL="0" distR="0">
                <wp:extent cx="720994" cy="485422"/>
                <wp:effectExtent l="19050" t="0" r="2906" b="0"/>
                <wp:docPr id="1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1524" cy="485778"/>
                        </a:xfrm>
                        <a:prstGeom prst="rect">
                          <a:avLst/>
                        </a:prstGeom>
                        <a:noFill/>
                        <a:ln>
                          <a:noFill/>
                        </a:ln>
                      </pic:spPr>
                    </pic:pic>
                  </a:graphicData>
                </a:graphic>
              </wp:inline>
            </w:drawing>
          </w:r>
        </w:p>
      </w:tc>
      <w:tc>
        <w:tcPr>
          <w:tcW w:w="10543" w:type="dxa"/>
          <w:tcBorders>
            <w:bottom w:val="single" w:sz="6" w:space="0" w:color="auto"/>
          </w:tcBorders>
          <w:vAlign w:val="bottom"/>
        </w:tcPr>
        <w:p w:rsidR="00FC6C13" w:rsidRPr="00254701" w:rsidRDefault="00FC6C13" w:rsidP="00254701">
          <w:pPr>
            <w:pStyle w:val="Encabezado"/>
            <w:pBdr>
              <w:bottom w:val="none" w:sz="0" w:space="0" w:color="auto"/>
            </w:pBdr>
            <w:spacing w:line="240" w:lineRule="atLeast"/>
            <w:rPr>
              <w:i/>
              <w:iCs/>
            </w:rPr>
          </w:pPr>
          <w:r>
            <w:rPr>
              <w:i/>
              <w:iCs/>
            </w:rPr>
            <w:t xml:space="preserve">IEES-7.1 </w:t>
          </w:r>
          <w:proofErr w:type="spellStart"/>
          <w:r>
            <w:rPr>
              <w:i/>
              <w:iCs/>
            </w:rPr>
            <w:t>Pulla-Azkarreta</w:t>
          </w:r>
          <w:proofErr w:type="spellEnd"/>
          <w:r>
            <w:rPr>
              <w:i/>
              <w:iCs/>
            </w:rPr>
            <w:t xml:space="preserve"> Sektoreko Zatiko Plana</w:t>
          </w:r>
        </w:p>
      </w:tc>
    </w:tr>
  </w:tbl>
  <w:p w:rsidR="00FC6C13" w:rsidRPr="00561E7C" w:rsidRDefault="00FC6C13" w:rsidP="001A5523">
    <w:pPr>
      <w:pStyle w:val="Encabezado"/>
      <w:pBdr>
        <w:bottom w:val="none" w:sz="0" w:space="0" w:color="auto"/>
      </w:pBd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Ind w:w="-68" w:type="dxa"/>
      <w:tblBorders>
        <w:bottom w:val="single" w:sz="6" w:space="0" w:color="auto"/>
      </w:tblBorders>
      <w:tblLayout w:type="fixed"/>
      <w:tblCellMar>
        <w:left w:w="70" w:type="dxa"/>
        <w:right w:w="70" w:type="dxa"/>
      </w:tblCellMar>
      <w:tblLook w:val="0000"/>
    </w:tblPr>
    <w:tblGrid>
      <w:gridCol w:w="4175"/>
      <w:gridCol w:w="4175"/>
    </w:tblGrid>
    <w:tr w:rsidR="00FC6C13" w:rsidTr="00254701">
      <w:trPr>
        <w:trHeight w:val="720"/>
      </w:trPr>
      <w:tc>
        <w:tcPr>
          <w:tcW w:w="4175" w:type="dxa"/>
          <w:tcBorders>
            <w:bottom w:val="single" w:sz="6" w:space="0" w:color="auto"/>
          </w:tcBorders>
          <w:vAlign w:val="bottom"/>
        </w:tcPr>
        <w:p w:rsidR="00FC6C13" w:rsidRDefault="00FC6C13" w:rsidP="00254701">
          <w:pPr>
            <w:pStyle w:val="Encabezado"/>
            <w:pBdr>
              <w:bottom w:val="none" w:sz="0" w:space="0" w:color="auto"/>
            </w:pBdr>
            <w:spacing w:line="240" w:lineRule="atLeast"/>
            <w:jc w:val="left"/>
            <w:rPr>
              <w:i/>
              <w:iCs/>
            </w:rPr>
          </w:pPr>
          <w:r w:rsidRPr="00DA1247">
            <w:rPr>
              <w:i/>
              <w:iCs/>
              <w:noProof/>
              <w:lang w:val="es-ES"/>
            </w:rPr>
            <w:drawing>
              <wp:inline distT="0" distB="0" distL="0" distR="0">
                <wp:extent cx="720994" cy="485422"/>
                <wp:effectExtent l="19050" t="0" r="2906" b="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21524" cy="485778"/>
                        </a:xfrm>
                        <a:prstGeom prst="rect">
                          <a:avLst/>
                        </a:prstGeom>
                        <a:noFill/>
                        <a:ln>
                          <a:noFill/>
                        </a:ln>
                      </pic:spPr>
                    </pic:pic>
                  </a:graphicData>
                </a:graphic>
              </wp:inline>
            </w:drawing>
          </w:r>
        </w:p>
      </w:tc>
      <w:tc>
        <w:tcPr>
          <w:tcW w:w="4175" w:type="dxa"/>
          <w:tcBorders>
            <w:bottom w:val="single" w:sz="6" w:space="0" w:color="auto"/>
          </w:tcBorders>
          <w:vAlign w:val="bottom"/>
        </w:tcPr>
        <w:p w:rsidR="00FC6C13" w:rsidRPr="00254701" w:rsidRDefault="00FC6C13" w:rsidP="002000F4">
          <w:pPr>
            <w:pStyle w:val="Encabezado"/>
            <w:pBdr>
              <w:bottom w:val="none" w:sz="0" w:space="0" w:color="auto"/>
            </w:pBdr>
            <w:spacing w:line="240" w:lineRule="atLeast"/>
            <w:rPr>
              <w:i/>
              <w:iCs/>
            </w:rPr>
          </w:pPr>
          <w:r>
            <w:rPr>
              <w:i/>
              <w:iCs/>
            </w:rPr>
            <w:t>IE</w:t>
          </w:r>
          <w:r w:rsidRPr="00254701">
            <w:rPr>
              <w:i/>
              <w:iCs/>
            </w:rPr>
            <w:t xml:space="preserve">E </w:t>
          </w:r>
          <w:r>
            <w:rPr>
              <w:i/>
              <w:iCs/>
            </w:rPr>
            <w:t xml:space="preserve">S-7.1 </w:t>
          </w:r>
          <w:proofErr w:type="spellStart"/>
          <w:r>
            <w:rPr>
              <w:i/>
              <w:iCs/>
            </w:rPr>
            <w:t>Pulla-Azkarreta</w:t>
          </w:r>
          <w:proofErr w:type="spellEnd"/>
          <w:r>
            <w:rPr>
              <w:i/>
              <w:iCs/>
            </w:rPr>
            <w:t xml:space="preserve"> Sektoreko Zatiko Plana</w:t>
          </w:r>
        </w:p>
      </w:tc>
    </w:tr>
  </w:tbl>
  <w:p w:rsidR="00FC6C13" w:rsidRPr="00691A1E" w:rsidRDefault="00FC6C13" w:rsidP="00691A1E">
    <w:pPr>
      <w:pStyle w:val="Encabezado"/>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0561E88"/>
    <w:lvl w:ilvl="0">
      <w:start w:val="1"/>
      <w:numFmt w:val="decimal"/>
      <w:lvlText w:val="%1."/>
      <w:lvlJc w:val="left"/>
      <w:pPr>
        <w:tabs>
          <w:tab w:val="num" w:pos="1492"/>
        </w:tabs>
        <w:ind w:left="1492" w:hanging="360"/>
      </w:pPr>
    </w:lvl>
  </w:abstractNum>
  <w:abstractNum w:abstractNumId="1">
    <w:nsid w:val="FFFFFF7D"/>
    <w:multiLevelType w:val="singleLevel"/>
    <w:tmpl w:val="2E6ADEF0"/>
    <w:lvl w:ilvl="0">
      <w:start w:val="1"/>
      <w:numFmt w:val="decimal"/>
      <w:lvlText w:val="%1."/>
      <w:lvlJc w:val="left"/>
      <w:pPr>
        <w:tabs>
          <w:tab w:val="num" w:pos="1209"/>
        </w:tabs>
        <w:ind w:left="1209" w:hanging="360"/>
      </w:pPr>
    </w:lvl>
  </w:abstractNum>
  <w:abstractNum w:abstractNumId="2">
    <w:nsid w:val="FFFFFF7E"/>
    <w:multiLevelType w:val="singleLevel"/>
    <w:tmpl w:val="89A05EAA"/>
    <w:lvl w:ilvl="0">
      <w:start w:val="1"/>
      <w:numFmt w:val="decimal"/>
      <w:lvlText w:val="%1."/>
      <w:lvlJc w:val="left"/>
      <w:pPr>
        <w:tabs>
          <w:tab w:val="num" w:pos="926"/>
        </w:tabs>
        <w:ind w:left="926" w:hanging="360"/>
      </w:pPr>
    </w:lvl>
  </w:abstractNum>
  <w:abstractNum w:abstractNumId="3">
    <w:nsid w:val="FFFFFF7F"/>
    <w:multiLevelType w:val="singleLevel"/>
    <w:tmpl w:val="14626282"/>
    <w:lvl w:ilvl="0">
      <w:start w:val="1"/>
      <w:numFmt w:val="decimal"/>
      <w:lvlText w:val="%1."/>
      <w:lvlJc w:val="left"/>
      <w:pPr>
        <w:tabs>
          <w:tab w:val="num" w:pos="643"/>
        </w:tabs>
        <w:ind w:left="643" w:hanging="360"/>
      </w:pPr>
    </w:lvl>
  </w:abstractNum>
  <w:abstractNum w:abstractNumId="4">
    <w:nsid w:val="FFFFFF80"/>
    <w:multiLevelType w:val="singleLevel"/>
    <w:tmpl w:val="E6B2EA2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4BA619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787EFC9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EEE686FE"/>
    <w:lvl w:ilvl="0">
      <w:start w:val="1"/>
      <w:numFmt w:val="bullet"/>
      <w:lvlText w:val=""/>
      <w:lvlJc w:val="left"/>
      <w:pPr>
        <w:ind w:left="720" w:hanging="360"/>
      </w:pPr>
      <w:rPr>
        <w:rFonts w:ascii="Symbol" w:hAnsi="Symbol" w:hint="default"/>
      </w:rPr>
    </w:lvl>
  </w:abstractNum>
  <w:abstractNum w:abstractNumId="8">
    <w:nsid w:val="FFFFFF88"/>
    <w:multiLevelType w:val="singleLevel"/>
    <w:tmpl w:val="E42E5F14"/>
    <w:lvl w:ilvl="0">
      <w:start w:val="1"/>
      <w:numFmt w:val="decimal"/>
      <w:lvlText w:val="%1."/>
      <w:lvlJc w:val="left"/>
      <w:pPr>
        <w:tabs>
          <w:tab w:val="num" w:pos="360"/>
        </w:tabs>
        <w:ind w:left="360" w:hanging="360"/>
      </w:pPr>
    </w:lvl>
  </w:abstractNum>
  <w:abstractNum w:abstractNumId="9">
    <w:nsid w:val="FFFFFF89"/>
    <w:multiLevelType w:val="singleLevel"/>
    <w:tmpl w:val="8990BDBE"/>
    <w:lvl w:ilvl="0">
      <w:start w:val="1"/>
      <w:numFmt w:val="bullet"/>
      <w:lvlText w:val=""/>
      <w:lvlJc w:val="left"/>
      <w:pPr>
        <w:tabs>
          <w:tab w:val="num" w:pos="360"/>
        </w:tabs>
        <w:ind w:left="360" w:hanging="360"/>
      </w:pPr>
      <w:rPr>
        <w:rFonts w:ascii="Symbol" w:hAnsi="Symbol" w:hint="default"/>
      </w:rPr>
    </w:lvl>
  </w:abstractNum>
  <w:abstractNum w:abstractNumId="10">
    <w:nsid w:val="021B6979"/>
    <w:multiLevelType w:val="hybridMultilevel"/>
    <w:tmpl w:val="3576553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08AB4465"/>
    <w:multiLevelType w:val="hybridMultilevel"/>
    <w:tmpl w:val="FACAE444"/>
    <w:lvl w:ilvl="0" w:tplc="FFFFFFFF">
      <w:start w:val="1"/>
      <w:numFmt w:val="bullet"/>
      <w:lvlText w:val="-"/>
      <w:lvlJc w:val="left"/>
      <w:pPr>
        <w:tabs>
          <w:tab w:val="num" w:pos="1494"/>
        </w:tabs>
        <w:ind w:left="1474" w:hanging="340"/>
      </w:pPr>
      <w:rPr>
        <w:rFonts w:ascii="Times New Roman" w:hAnsi="Times New Roman" w:hint="default"/>
      </w:rPr>
    </w:lvl>
    <w:lvl w:ilvl="1" w:tplc="EEE686FE">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0CD15393"/>
    <w:multiLevelType w:val="hybridMultilevel"/>
    <w:tmpl w:val="078E2854"/>
    <w:lvl w:ilvl="0" w:tplc="A4A82E7E">
      <w:start w:val="7"/>
      <w:numFmt w:val="bullet"/>
      <w:lvlText w:val="-"/>
      <w:lvlJc w:val="left"/>
      <w:pPr>
        <w:ind w:left="720" w:hanging="360"/>
      </w:pPr>
      <w:rPr>
        <w:rFonts w:ascii="Trebuchet MS" w:eastAsia="Calibri" w:hAnsi="Trebuchet MS"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9865FC0"/>
    <w:multiLevelType w:val="hybridMultilevel"/>
    <w:tmpl w:val="76E6CF1A"/>
    <w:lvl w:ilvl="0" w:tplc="A4A85992">
      <w:start w:val="1"/>
      <w:numFmt w:val="bullet"/>
      <w:pStyle w:val="vieta1"/>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4">
    <w:nsid w:val="1B82130E"/>
    <w:multiLevelType w:val="hybridMultilevel"/>
    <w:tmpl w:val="53A2F9F6"/>
    <w:lvl w:ilvl="0" w:tplc="848E99A2">
      <w:start w:val="12"/>
      <w:numFmt w:val="decimal"/>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21805BB4"/>
    <w:multiLevelType w:val="multilevel"/>
    <w:tmpl w:val="4DD4462A"/>
    <w:lvl w:ilvl="0">
      <w:start w:val="1"/>
      <w:numFmt w:val="bullet"/>
      <w:lvlText w:val="-"/>
      <w:lvlJc w:val="left"/>
      <w:pPr>
        <w:tabs>
          <w:tab w:val="num" w:pos="927"/>
        </w:tabs>
        <w:ind w:left="924" w:hanging="357"/>
      </w:pPr>
      <w:rPr>
        <w:rFonts w:ascii="Times New Roman" w:hAnsi="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nsid w:val="24A171DA"/>
    <w:multiLevelType w:val="hybridMultilevel"/>
    <w:tmpl w:val="E4A6408E"/>
    <w:lvl w:ilvl="0" w:tplc="FFFFFFFF">
      <w:start w:val="1"/>
      <w:numFmt w:val="decimal"/>
      <w:pStyle w:val="Pietabla"/>
      <w:lvlText w:val="Tabla %1."/>
      <w:lvlJc w:val="left"/>
      <w:pPr>
        <w:tabs>
          <w:tab w:val="num" w:pos="1080"/>
        </w:tabs>
        <w:ind w:firstLine="360"/>
      </w:pPr>
      <w:rPr>
        <w:rFonts w:ascii="Tahoma" w:hAnsi="Tahoma" w:cs="Times New Roman" w:hint="default"/>
        <w:b w:val="0"/>
        <w:i/>
        <w:sz w:val="16"/>
      </w:rPr>
    </w:lvl>
    <w:lvl w:ilvl="1" w:tplc="F3800028">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7">
    <w:nsid w:val="28533868"/>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2D067DED"/>
    <w:multiLevelType w:val="hybridMultilevel"/>
    <w:tmpl w:val="BBB226E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nsid w:val="33795472"/>
    <w:multiLevelType w:val="hybridMultilevel"/>
    <w:tmpl w:val="3702CD9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nsid w:val="35B174DA"/>
    <w:multiLevelType w:val="hybridMultilevel"/>
    <w:tmpl w:val="2F869A50"/>
    <w:lvl w:ilvl="0" w:tplc="FFFFFFFF">
      <w:start w:val="1"/>
      <w:numFmt w:val="bullet"/>
      <w:lvlText w:val="-"/>
      <w:lvlJc w:val="left"/>
      <w:pPr>
        <w:tabs>
          <w:tab w:val="num" w:pos="927"/>
        </w:tabs>
        <w:ind w:left="924" w:hanging="357"/>
      </w:pPr>
      <w:rPr>
        <w:rFonts w:ascii="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369C4AA8"/>
    <w:multiLevelType w:val="hybridMultilevel"/>
    <w:tmpl w:val="B2F878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3EF91CA1"/>
    <w:multiLevelType w:val="hybridMultilevel"/>
    <w:tmpl w:val="A2729A42"/>
    <w:lvl w:ilvl="0" w:tplc="65F01B28">
      <w:start w:val="1"/>
      <w:numFmt w:val="decimal"/>
      <w:pStyle w:val="Figura"/>
      <w:lvlText w:val="Figura %1."/>
      <w:lvlJc w:val="left"/>
      <w:pPr>
        <w:ind w:left="1494"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3">
    <w:nsid w:val="3FFC71D2"/>
    <w:multiLevelType w:val="hybridMultilevel"/>
    <w:tmpl w:val="E8302D38"/>
    <w:lvl w:ilvl="0" w:tplc="0C0A0001">
      <w:start w:val="1"/>
      <w:numFmt w:val="decimal"/>
      <w:lvlText w:val="Foto %1."/>
      <w:lvlJc w:val="left"/>
      <w:pPr>
        <w:tabs>
          <w:tab w:val="num" w:pos="8800"/>
        </w:tabs>
        <w:ind w:firstLine="360"/>
      </w:pPr>
      <w:rPr>
        <w:rFonts w:ascii="Tahoma" w:hAnsi="Tahoma" w:cs="Times New Roman" w:hint="default"/>
        <w:b w:val="0"/>
        <w:i/>
        <w:sz w:val="16"/>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24">
    <w:nsid w:val="425D25A3"/>
    <w:multiLevelType w:val="multilevel"/>
    <w:tmpl w:val="2C08AEAC"/>
    <w:lvl w:ilvl="0">
      <w:start w:val="1"/>
      <w:numFmt w:val="decimal"/>
      <w:pStyle w:val="Ttulo1"/>
      <w:suff w:val="space"/>
      <w:lvlText w:val="%1."/>
      <w:lvlJc w:val="left"/>
      <w:pPr>
        <w:ind w:left="605" w:hanging="605"/>
      </w:pPr>
      <w:rPr>
        <w:rFonts w:cs="Times New Roman" w:hint="default"/>
      </w:rPr>
    </w:lvl>
    <w:lvl w:ilvl="1">
      <w:start w:val="1"/>
      <w:numFmt w:val="decimal"/>
      <w:pStyle w:val="Ttulo2"/>
      <w:suff w:val="space"/>
      <w:lvlText w:val="%1.%2."/>
      <w:lvlJc w:val="left"/>
      <w:pPr>
        <w:ind w:left="775" w:hanging="775"/>
      </w:pPr>
      <w:rPr>
        <w:rFonts w:cs="Times New Roman" w:hint="default"/>
      </w:rPr>
    </w:lvl>
    <w:lvl w:ilvl="2">
      <w:start w:val="1"/>
      <w:numFmt w:val="decimal"/>
      <w:pStyle w:val="Ttulo3"/>
      <w:suff w:val="space"/>
      <w:lvlText w:val="%1.%2.%3."/>
      <w:lvlJc w:val="left"/>
      <w:pPr>
        <w:ind w:left="964" w:hanging="680"/>
      </w:pPr>
      <w:rPr>
        <w:rFonts w:cs="Times New Roman" w:hint="default"/>
      </w:rPr>
    </w:lvl>
    <w:lvl w:ilvl="3">
      <w:start w:val="1"/>
      <w:numFmt w:val="decimal"/>
      <w:pStyle w:val="Ttulo4"/>
      <w:suff w:val="space"/>
      <w:lvlText w:val="%1.%2.%3.%4."/>
      <w:lvlJc w:val="left"/>
      <w:pPr>
        <w:ind w:left="964" w:hanging="680"/>
      </w:pPr>
      <w:rPr>
        <w:rFonts w:cs="Times New Roman" w:hint="default"/>
      </w:rPr>
    </w:lvl>
    <w:lvl w:ilvl="4">
      <w:start w:val="1"/>
      <w:numFmt w:val="decimal"/>
      <w:lvlText w:val="%1.%2.%3.%4.%5."/>
      <w:lvlJc w:val="left"/>
      <w:pPr>
        <w:tabs>
          <w:tab w:val="num" w:pos="2080"/>
        </w:tabs>
        <w:ind w:left="2080" w:hanging="792"/>
      </w:pPr>
      <w:rPr>
        <w:rFonts w:cs="Times New Roman" w:hint="default"/>
      </w:rPr>
    </w:lvl>
    <w:lvl w:ilvl="5">
      <w:start w:val="1"/>
      <w:numFmt w:val="decimal"/>
      <w:lvlText w:val="%1.%2.%3.%4.%5.%6."/>
      <w:lvlJc w:val="left"/>
      <w:pPr>
        <w:tabs>
          <w:tab w:val="num" w:pos="2728"/>
        </w:tabs>
        <w:ind w:left="2584" w:hanging="936"/>
      </w:pPr>
      <w:rPr>
        <w:rFonts w:cs="Times New Roman" w:hint="default"/>
      </w:rPr>
    </w:lvl>
    <w:lvl w:ilvl="6">
      <w:start w:val="1"/>
      <w:numFmt w:val="decimal"/>
      <w:lvlText w:val="%1.%2.%3.%4.%5.%6.%7."/>
      <w:lvlJc w:val="left"/>
      <w:pPr>
        <w:tabs>
          <w:tab w:val="num" w:pos="3448"/>
        </w:tabs>
        <w:ind w:left="3088" w:hanging="1080"/>
      </w:pPr>
      <w:rPr>
        <w:rFonts w:cs="Times New Roman" w:hint="default"/>
      </w:rPr>
    </w:lvl>
    <w:lvl w:ilvl="7">
      <w:start w:val="1"/>
      <w:numFmt w:val="decimal"/>
      <w:lvlText w:val="%1.%2.%3.%4.%5.%6.%7.%8."/>
      <w:lvlJc w:val="left"/>
      <w:pPr>
        <w:tabs>
          <w:tab w:val="num" w:pos="3808"/>
        </w:tabs>
        <w:ind w:left="3592" w:hanging="1224"/>
      </w:pPr>
      <w:rPr>
        <w:rFonts w:cs="Times New Roman" w:hint="default"/>
      </w:rPr>
    </w:lvl>
    <w:lvl w:ilvl="8">
      <w:start w:val="1"/>
      <w:numFmt w:val="decimal"/>
      <w:lvlText w:val="%1.%2.%3.%4.%5.%6.%7.%8.%9."/>
      <w:lvlJc w:val="left"/>
      <w:pPr>
        <w:tabs>
          <w:tab w:val="num" w:pos="4168"/>
        </w:tabs>
        <w:ind w:left="4168" w:hanging="1440"/>
      </w:pPr>
      <w:rPr>
        <w:rFonts w:cs="Times New Roman" w:hint="default"/>
      </w:rPr>
    </w:lvl>
  </w:abstractNum>
  <w:abstractNum w:abstractNumId="25">
    <w:nsid w:val="45131BDA"/>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4FD574E4"/>
    <w:multiLevelType w:val="hybridMultilevel"/>
    <w:tmpl w:val="D612117E"/>
    <w:lvl w:ilvl="0" w:tplc="01E2B7B0">
      <w:start w:val="1"/>
      <w:numFmt w:val="decimal"/>
      <w:lvlText w:val="Figura %1."/>
      <w:lvlJc w:val="left"/>
      <w:pPr>
        <w:tabs>
          <w:tab w:val="num" w:pos="4908"/>
        </w:tabs>
        <w:ind w:left="4188" w:hanging="360"/>
      </w:pPr>
      <w:rPr>
        <w:rFonts w:ascii="Tahoma" w:hAnsi="Tahoma" w:cs="Times New Roman" w:hint="default"/>
        <w:b w:val="0"/>
        <w:i/>
        <w:sz w:val="16"/>
      </w:rPr>
    </w:lvl>
    <w:lvl w:ilvl="1" w:tplc="76E00866" w:tentative="1">
      <w:start w:val="1"/>
      <w:numFmt w:val="lowerLetter"/>
      <w:lvlText w:val="%2."/>
      <w:lvlJc w:val="left"/>
      <w:pPr>
        <w:tabs>
          <w:tab w:val="num" w:pos="1865"/>
        </w:tabs>
        <w:ind w:left="1865" w:hanging="360"/>
      </w:pPr>
      <w:rPr>
        <w:rFonts w:cs="Times New Roman"/>
      </w:rPr>
    </w:lvl>
    <w:lvl w:ilvl="2" w:tplc="9AE4A146" w:tentative="1">
      <w:start w:val="1"/>
      <w:numFmt w:val="lowerRoman"/>
      <w:lvlText w:val="%3."/>
      <w:lvlJc w:val="right"/>
      <w:pPr>
        <w:tabs>
          <w:tab w:val="num" w:pos="2585"/>
        </w:tabs>
        <w:ind w:left="2585" w:hanging="180"/>
      </w:pPr>
      <w:rPr>
        <w:rFonts w:cs="Times New Roman"/>
      </w:rPr>
    </w:lvl>
    <w:lvl w:ilvl="3" w:tplc="A828B0E8" w:tentative="1">
      <w:start w:val="1"/>
      <w:numFmt w:val="decimal"/>
      <w:lvlText w:val="%4."/>
      <w:lvlJc w:val="left"/>
      <w:pPr>
        <w:tabs>
          <w:tab w:val="num" w:pos="3305"/>
        </w:tabs>
        <w:ind w:left="3305" w:hanging="360"/>
      </w:pPr>
      <w:rPr>
        <w:rFonts w:cs="Times New Roman"/>
      </w:rPr>
    </w:lvl>
    <w:lvl w:ilvl="4" w:tplc="61D21690" w:tentative="1">
      <w:start w:val="1"/>
      <w:numFmt w:val="lowerLetter"/>
      <w:lvlText w:val="%5."/>
      <w:lvlJc w:val="left"/>
      <w:pPr>
        <w:tabs>
          <w:tab w:val="num" w:pos="4025"/>
        </w:tabs>
        <w:ind w:left="4025" w:hanging="360"/>
      </w:pPr>
      <w:rPr>
        <w:rFonts w:cs="Times New Roman"/>
      </w:rPr>
    </w:lvl>
    <w:lvl w:ilvl="5" w:tplc="E5325796" w:tentative="1">
      <w:start w:val="1"/>
      <w:numFmt w:val="lowerRoman"/>
      <w:lvlText w:val="%6."/>
      <w:lvlJc w:val="right"/>
      <w:pPr>
        <w:tabs>
          <w:tab w:val="num" w:pos="4745"/>
        </w:tabs>
        <w:ind w:left="4745" w:hanging="180"/>
      </w:pPr>
      <w:rPr>
        <w:rFonts w:cs="Times New Roman"/>
      </w:rPr>
    </w:lvl>
    <w:lvl w:ilvl="6" w:tplc="96560F9A" w:tentative="1">
      <w:start w:val="1"/>
      <w:numFmt w:val="decimal"/>
      <w:lvlText w:val="%7."/>
      <w:lvlJc w:val="left"/>
      <w:pPr>
        <w:tabs>
          <w:tab w:val="num" w:pos="5465"/>
        </w:tabs>
        <w:ind w:left="5465" w:hanging="360"/>
      </w:pPr>
      <w:rPr>
        <w:rFonts w:cs="Times New Roman"/>
      </w:rPr>
    </w:lvl>
    <w:lvl w:ilvl="7" w:tplc="D4DA5506" w:tentative="1">
      <w:start w:val="1"/>
      <w:numFmt w:val="lowerLetter"/>
      <w:lvlText w:val="%8."/>
      <w:lvlJc w:val="left"/>
      <w:pPr>
        <w:tabs>
          <w:tab w:val="num" w:pos="6185"/>
        </w:tabs>
        <w:ind w:left="6185" w:hanging="360"/>
      </w:pPr>
      <w:rPr>
        <w:rFonts w:cs="Times New Roman"/>
      </w:rPr>
    </w:lvl>
    <w:lvl w:ilvl="8" w:tplc="3630189E" w:tentative="1">
      <w:start w:val="1"/>
      <w:numFmt w:val="lowerRoman"/>
      <w:lvlText w:val="%9."/>
      <w:lvlJc w:val="right"/>
      <w:pPr>
        <w:tabs>
          <w:tab w:val="num" w:pos="6905"/>
        </w:tabs>
        <w:ind w:left="6905" w:hanging="180"/>
      </w:pPr>
      <w:rPr>
        <w:rFonts w:cs="Times New Roman"/>
      </w:rPr>
    </w:lvl>
  </w:abstractNum>
  <w:abstractNum w:abstractNumId="27">
    <w:nsid w:val="5DAD7CE2"/>
    <w:multiLevelType w:val="hybridMultilevel"/>
    <w:tmpl w:val="9B9C4B3C"/>
    <w:lvl w:ilvl="0" w:tplc="CA4E8B42">
      <w:start w:val="1"/>
      <w:numFmt w:val="decimal"/>
      <w:pStyle w:val="Imagen"/>
      <w:lvlText w:val="Imagen %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28">
    <w:nsid w:val="627A292E"/>
    <w:multiLevelType w:val="hybridMultilevel"/>
    <w:tmpl w:val="272E8684"/>
    <w:lvl w:ilvl="0" w:tplc="CA4E8B4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63CE2F4E"/>
    <w:multiLevelType w:val="multilevel"/>
    <w:tmpl w:val="0C0A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0">
    <w:nsid w:val="67E332FB"/>
    <w:multiLevelType w:val="multilevel"/>
    <w:tmpl w:val="0C0A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31">
    <w:nsid w:val="72EA5001"/>
    <w:multiLevelType w:val="hybridMultilevel"/>
    <w:tmpl w:val="E8302D38"/>
    <w:lvl w:ilvl="0" w:tplc="0C0A0001">
      <w:start w:val="1"/>
      <w:numFmt w:val="decimal"/>
      <w:lvlText w:val="Foto %1."/>
      <w:lvlJc w:val="left"/>
      <w:pPr>
        <w:tabs>
          <w:tab w:val="num" w:pos="1080"/>
        </w:tabs>
        <w:ind w:firstLine="360"/>
      </w:pPr>
      <w:rPr>
        <w:rFonts w:ascii="Tahoma" w:hAnsi="Tahoma" w:cs="Times New Roman" w:hint="default"/>
        <w:b w:val="0"/>
        <w:i/>
        <w:sz w:val="16"/>
      </w:rPr>
    </w:lvl>
    <w:lvl w:ilvl="1" w:tplc="0C0A0003">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32">
    <w:nsid w:val="7DF04713"/>
    <w:multiLevelType w:val="hybridMultilevel"/>
    <w:tmpl w:val="8806E75E"/>
    <w:lvl w:ilvl="0" w:tplc="15F22A6C">
      <w:start w:val="1"/>
      <w:numFmt w:val="bullet"/>
      <w:lvlText w:val=""/>
      <w:lvlJc w:val="left"/>
      <w:pPr>
        <w:tabs>
          <w:tab w:val="num" w:pos="360"/>
        </w:tabs>
        <w:ind w:left="357" w:hanging="357"/>
      </w:pPr>
      <w:rPr>
        <w:rFonts w:ascii="Symbol" w:hAnsi="Symbol" w:hint="default"/>
        <w:color w:val="auto"/>
        <w:sz w:val="16"/>
      </w:rPr>
    </w:lvl>
    <w:lvl w:ilvl="1" w:tplc="0C0A0019">
      <w:start w:val="1"/>
      <w:numFmt w:val="bullet"/>
      <w:lvlText w:val=""/>
      <w:lvlJc w:val="left"/>
      <w:pPr>
        <w:tabs>
          <w:tab w:val="num" w:pos="306"/>
        </w:tabs>
        <w:ind w:left="306" w:hanging="360"/>
      </w:pPr>
      <w:rPr>
        <w:rFonts w:ascii="Symbol" w:hAnsi="Symbol" w:hint="default"/>
        <w:color w:val="auto"/>
        <w:sz w:val="16"/>
      </w:rPr>
    </w:lvl>
    <w:lvl w:ilvl="2" w:tplc="0C0A001B" w:tentative="1">
      <w:start w:val="1"/>
      <w:numFmt w:val="bullet"/>
      <w:lvlText w:val=""/>
      <w:lvlJc w:val="left"/>
      <w:pPr>
        <w:tabs>
          <w:tab w:val="num" w:pos="1026"/>
        </w:tabs>
        <w:ind w:left="1026" w:hanging="360"/>
      </w:pPr>
      <w:rPr>
        <w:rFonts w:ascii="Wingdings" w:hAnsi="Wingdings" w:hint="default"/>
      </w:rPr>
    </w:lvl>
    <w:lvl w:ilvl="3" w:tplc="0C0A000F" w:tentative="1">
      <w:start w:val="1"/>
      <w:numFmt w:val="bullet"/>
      <w:lvlText w:val=""/>
      <w:lvlJc w:val="left"/>
      <w:pPr>
        <w:tabs>
          <w:tab w:val="num" w:pos="1746"/>
        </w:tabs>
        <w:ind w:left="1746" w:hanging="360"/>
      </w:pPr>
      <w:rPr>
        <w:rFonts w:ascii="Symbol" w:hAnsi="Symbol" w:hint="default"/>
      </w:rPr>
    </w:lvl>
    <w:lvl w:ilvl="4" w:tplc="0C0A0019" w:tentative="1">
      <w:start w:val="1"/>
      <w:numFmt w:val="bullet"/>
      <w:lvlText w:val="o"/>
      <w:lvlJc w:val="left"/>
      <w:pPr>
        <w:tabs>
          <w:tab w:val="num" w:pos="2466"/>
        </w:tabs>
        <w:ind w:left="2466" w:hanging="360"/>
      </w:pPr>
      <w:rPr>
        <w:rFonts w:ascii="Courier New" w:hAnsi="Courier New" w:hint="default"/>
      </w:rPr>
    </w:lvl>
    <w:lvl w:ilvl="5" w:tplc="0C0A001B" w:tentative="1">
      <w:start w:val="1"/>
      <w:numFmt w:val="bullet"/>
      <w:lvlText w:val=""/>
      <w:lvlJc w:val="left"/>
      <w:pPr>
        <w:tabs>
          <w:tab w:val="num" w:pos="3186"/>
        </w:tabs>
        <w:ind w:left="3186" w:hanging="360"/>
      </w:pPr>
      <w:rPr>
        <w:rFonts w:ascii="Wingdings" w:hAnsi="Wingdings" w:hint="default"/>
      </w:rPr>
    </w:lvl>
    <w:lvl w:ilvl="6" w:tplc="0C0A000F" w:tentative="1">
      <w:start w:val="1"/>
      <w:numFmt w:val="bullet"/>
      <w:lvlText w:val=""/>
      <w:lvlJc w:val="left"/>
      <w:pPr>
        <w:tabs>
          <w:tab w:val="num" w:pos="3906"/>
        </w:tabs>
        <w:ind w:left="3906" w:hanging="360"/>
      </w:pPr>
      <w:rPr>
        <w:rFonts w:ascii="Symbol" w:hAnsi="Symbol" w:hint="default"/>
      </w:rPr>
    </w:lvl>
    <w:lvl w:ilvl="7" w:tplc="0C0A0019" w:tentative="1">
      <w:start w:val="1"/>
      <w:numFmt w:val="bullet"/>
      <w:lvlText w:val="o"/>
      <w:lvlJc w:val="left"/>
      <w:pPr>
        <w:tabs>
          <w:tab w:val="num" w:pos="4626"/>
        </w:tabs>
        <w:ind w:left="4626" w:hanging="360"/>
      </w:pPr>
      <w:rPr>
        <w:rFonts w:ascii="Courier New" w:hAnsi="Courier New" w:hint="default"/>
      </w:rPr>
    </w:lvl>
    <w:lvl w:ilvl="8" w:tplc="0C0A001B" w:tentative="1">
      <w:start w:val="1"/>
      <w:numFmt w:val="bullet"/>
      <w:lvlText w:val=""/>
      <w:lvlJc w:val="left"/>
      <w:pPr>
        <w:tabs>
          <w:tab w:val="num" w:pos="5346"/>
        </w:tabs>
        <w:ind w:left="5346" w:hanging="360"/>
      </w:pPr>
      <w:rPr>
        <w:rFonts w:ascii="Wingdings" w:hAnsi="Wingdings" w:hint="default"/>
      </w:rPr>
    </w:lvl>
  </w:abstractNum>
  <w:num w:numId="1">
    <w:abstractNumId w:val="5"/>
  </w:num>
  <w:num w:numId="2">
    <w:abstractNumId w:val="4"/>
  </w:num>
  <w:num w:numId="3">
    <w:abstractNumId w:val="6"/>
  </w:num>
  <w:num w:numId="4">
    <w:abstractNumId w:val="7"/>
  </w:num>
  <w:num w:numId="5">
    <w:abstractNumId w:val="5"/>
  </w:num>
  <w:num w:numId="6">
    <w:abstractNumId w:val="4"/>
  </w:num>
  <w:num w:numId="7">
    <w:abstractNumId w:val="7"/>
  </w:num>
  <w:num w:numId="8">
    <w:abstractNumId w:val="6"/>
  </w:num>
  <w:num w:numId="9">
    <w:abstractNumId w:val="6"/>
  </w:num>
  <w:num w:numId="10">
    <w:abstractNumId w:val="7"/>
  </w:num>
  <w:num w:numId="11">
    <w:abstractNumId w:val="5"/>
  </w:num>
  <w:num w:numId="12">
    <w:abstractNumId w:val="5"/>
  </w:num>
  <w:num w:numId="13">
    <w:abstractNumId w:val="6"/>
  </w:num>
  <w:num w:numId="14">
    <w:abstractNumId w:val="5"/>
  </w:num>
  <w:num w:numId="15">
    <w:abstractNumId w:val="7"/>
  </w:num>
  <w:num w:numId="16">
    <w:abstractNumId w:val="7"/>
  </w:num>
  <w:num w:numId="17">
    <w:abstractNumId w:val="24"/>
  </w:num>
  <w:num w:numId="18">
    <w:abstractNumId w:val="32"/>
  </w:num>
  <w:num w:numId="19">
    <w:abstractNumId w:val="20"/>
  </w:num>
  <w:num w:numId="20">
    <w:abstractNumId w:val="11"/>
  </w:num>
  <w:num w:numId="21">
    <w:abstractNumId w:val="26"/>
  </w:num>
  <w:num w:numId="22">
    <w:abstractNumId w:val="16"/>
  </w:num>
  <w:num w:numId="23">
    <w:abstractNumId w:val="31"/>
  </w:num>
  <w:num w:numId="24">
    <w:abstractNumId w:val="29"/>
  </w:num>
  <w:num w:numId="25">
    <w:abstractNumId w:val="30"/>
  </w:num>
  <w:num w:numId="26">
    <w:abstractNumId w:val="25"/>
  </w:num>
  <w:num w:numId="27">
    <w:abstractNumId w:val="17"/>
  </w:num>
  <w:num w:numId="28">
    <w:abstractNumId w:val="8"/>
  </w:num>
  <w:num w:numId="29">
    <w:abstractNumId w:val="3"/>
  </w:num>
  <w:num w:numId="30">
    <w:abstractNumId w:val="2"/>
  </w:num>
  <w:num w:numId="31">
    <w:abstractNumId w:val="1"/>
  </w:num>
  <w:num w:numId="32">
    <w:abstractNumId w:val="0"/>
  </w:num>
  <w:num w:numId="33">
    <w:abstractNumId w:val="9"/>
  </w:num>
  <w:num w:numId="34">
    <w:abstractNumId w:val="13"/>
  </w:num>
  <w:num w:numId="35">
    <w:abstractNumId w:val="12"/>
  </w:num>
  <w:num w:numId="36">
    <w:abstractNumId w:val="21"/>
  </w:num>
  <w:num w:numId="37">
    <w:abstractNumId w:val="27"/>
  </w:num>
  <w:num w:numId="38">
    <w:abstractNumId w:val="10"/>
  </w:num>
  <w:num w:numId="39">
    <w:abstractNumId w:val="28"/>
  </w:num>
  <w:num w:numId="40">
    <w:abstractNumId w:val="15"/>
  </w:num>
  <w:num w:numId="41">
    <w:abstractNumId w:val="22"/>
  </w:num>
  <w:num w:numId="42">
    <w:abstractNumId w:val="23"/>
  </w:num>
  <w:num w:numId="43">
    <w:abstractNumId w:val="14"/>
  </w:num>
  <w:num w:numId="44">
    <w:abstractNumId w:val="18"/>
  </w:num>
  <w:num w:numId="45">
    <w:abstractNumId w:val="19"/>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hideSpellingErrors/>
  <w:proofState w:spelling="clean"/>
  <w:attachedTemplate r:id="rId1"/>
  <w:stylePaneFormatFilter w:val="0004"/>
  <w:defaultTabStop w:val="708"/>
  <w:hyphenationZone w:val="425"/>
  <w:noPunctuationKerning/>
  <w:characterSpacingControl w:val="doNotCompress"/>
  <w:hdrShapeDefaults>
    <o:shapedefaults v:ext="edit" spidmax="75777">
      <o:colormru v:ext="edit" colors="#f3c"/>
      <o:colormenu v:ext="edit" fillcolor="none" strokecolor="red"/>
    </o:shapedefaults>
  </w:hdrShapeDefaults>
  <w:footnotePr>
    <w:footnote w:id="0"/>
    <w:footnote w:id="1"/>
  </w:footnotePr>
  <w:endnotePr>
    <w:endnote w:id="0"/>
    <w:endnote w:id="1"/>
  </w:endnotePr>
  <w:compat/>
  <w:rsids>
    <w:rsidRoot w:val="007E092D"/>
    <w:rsid w:val="000011AC"/>
    <w:rsid w:val="00001509"/>
    <w:rsid w:val="0000782B"/>
    <w:rsid w:val="00010071"/>
    <w:rsid w:val="000110CF"/>
    <w:rsid w:val="00012820"/>
    <w:rsid w:val="00013482"/>
    <w:rsid w:val="0001349A"/>
    <w:rsid w:val="000138B9"/>
    <w:rsid w:val="000145CF"/>
    <w:rsid w:val="00016997"/>
    <w:rsid w:val="000210B8"/>
    <w:rsid w:val="00022550"/>
    <w:rsid w:val="00023210"/>
    <w:rsid w:val="0002363B"/>
    <w:rsid w:val="00024218"/>
    <w:rsid w:val="00024D8D"/>
    <w:rsid w:val="000258FB"/>
    <w:rsid w:val="00027544"/>
    <w:rsid w:val="0002771D"/>
    <w:rsid w:val="00030ED2"/>
    <w:rsid w:val="00030F45"/>
    <w:rsid w:val="00032816"/>
    <w:rsid w:val="00032A23"/>
    <w:rsid w:val="00033676"/>
    <w:rsid w:val="00033A1C"/>
    <w:rsid w:val="00035583"/>
    <w:rsid w:val="00040796"/>
    <w:rsid w:val="00041EA7"/>
    <w:rsid w:val="00042D48"/>
    <w:rsid w:val="000442D9"/>
    <w:rsid w:val="00046839"/>
    <w:rsid w:val="000476E0"/>
    <w:rsid w:val="000477B0"/>
    <w:rsid w:val="00052708"/>
    <w:rsid w:val="00055FF8"/>
    <w:rsid w:val="00056423"/>
    <w:rsid w:val="000647DD"/>
    <w:rsid w:val="000672A9"/>
    <w:rsid w:val="00067C1D"/>
    <w:rsid w:val="000712A7"/>
    <w:rsid w:val="00071C8C"/>
    <w:rsid w:val="00073691"/>
    <w:rsid w:val="00073885"/>
    <w:rsid w:val="00073F95"/>
    <w:rsid w:val="00074D58"/>
    <w:rsid w:val="0007546C"/>
    <w:rsid w:val="00076631"/>
    <w:rsid w:val="000772A7"/>
    <w:rsid w:val="000774DC"/>
    <w:rsid w:val="00081CA4"/>
    <w:rsid w:val="00084631"/>
    <w:rsid w:val="000862EE"/>
    <w:rsid w:val="00086B1A"/>
    <w:rsid w:val="00086BC8"/>
    <w:rsid w:val="00087CE7"/>
    <w:rsid w:val="000911A6"/>
    <w:rsid w:val="000925DA"/>
    <w:rsid w:val="000926F7"/>
    <w:rsid w:val="00093B5C"/>
    <w:rsid w:val="000A0029"/>
    <w:rsid w:val="000A1C91"/>
    <w:rsid w:val="000A2540"/>
    <w:rsid w:val="000A2E2A"/>
    <w:rsid w:val="000A41C8"/>
    <w:rsid w:val="000A4AD0"/>
    <w:rsid w:val="000A6129"/>
    <w:rsid w:val="000A7AA0"/>
    <w:rsid w:val="000B020D"/>
    <w:rsid w:val="000B1AE8"/>
    <w:rsid w:val="000B1F45"/>
    <w:rsid w:val="000B39F5"/>
    <w:rsid w:val="000B402C"/>
    <w:rsid w:val="000B4F54"/>
    <w:rsid w:val="000B589B"/>
    <w:rsid w:val="000B6DCB"/>
    <w:rsid w:val="000B79CD"/>
    <w:rsid w:val="000C0A6A"/>
    <w:rsid w:val="000C13CB"/>
    <w:rsid w:val="000C1A90"/>
    <w:rsid w:val="000C1C0F"/>
    <w:rsid w:val="000C3594"/>
    <w:rsid w:val="000D2AD6"/>
    <w:rsid w:val="000D2E75"/>
    <w:rsid w:val="000D3543"/>
    <w:rsid w:val="000D556D"/>
    <w:rsid w:val="000D6509"/>
    <w:rsid w:val="000E1D17"/>
    <w:rsid w:val="000E20E9"/>
    <w:rsid w:val="000E7FA9"/>
    <w:rsid w:val="000F1535"/>
    <w:rsid w:val="000F3513"/>
    <w:rsid w:val="000F3A1E"/>
    <w:rsid w:val="000F5637"/>
    <w:rsid w:val="000F5866"/>
    <w:rsid w:val="000F6495"/>
    <w:rsid w:val="000F7238"/>
    <w:rsid w:val="000F7848"/>
    <w:rsid w:val="00100700"/>
    <w:rsid w:val="00100FFD"/>
    <w:rsid w:val="00101618"/>
    <w:rsid w:val="00101CA0"/>
    <w:rsid w:val="0010319D"/>
    <w:rsid w:val="00103FC0"/>
    <w:rsid w:val="00110068"/>
    <w:rsid w:val="001115DE"/>
    <w:rsid w:val="00112B32"/>
    <w:rsid w:val="00113CA4"/>
    <w:rsid w:val="00114B04"/>
    <w:rsid w:val="001151B5"/>
    <w:rsid w:val="00115496"/>
    <w:rsid w:val="00115497"/>
    <w:rsid w:val="001155F6"/>
    <w:rsid w:val="001160E2"/>
    <w:rsid w:val="00122DC1"/>
    <w:rsid w:val="00123981"/>
    <w:rsid w:val="00124486"/>
    <w:rsid w:val="00124B5B"/>
    <w:rsid w:val="001251AE"/>
    <w:rsid w:val="00125503"/>
    <w:rsid w:val="00127BE3"/>
    <w:rsid w:val="0013016F"/>
    <w:rsid w:val="00131CA3"/>
    <w:rsid w:val="00137036"/>
    <w:rsid w:val="00140B20"/>
    <w:rsid w:val="00140D2F"/>
    <w:rsid w:val="00143608"/>
    <w:rsid w:val="0014398F"/>
    <w:rsid w:val="00151BBA"/>
    <w:rsid w:val="0015212A"/>
    <w:rsid w:val="001526C8"/>
    <w:rsid w:val="00156B4D"/>
    <w:rsid w:val="00157CE0"/>
    <w:rsid w:val="00161FDC"/>
    <w:rsid w:val="00163852"/>
    <w:rsid w:val="00163EDA"/>
    <w:rsid w:val="00164FA9"/>
    <w:rsid w:val="00166DD7"/>
    <w:rsid w:val="00167BD1"/>
    <w:rsid w:val="001701D2"/>
    <w:rsid w:val="00171EBA"/>
    <w:rsid w:val="00172323"/>
    <w:rsid w:val="001729A7"/>
    <w:rsid w:val="00175851"/>
    <w:rsid w:val="001771FC"/>
    <w:rsid w:val="00177778"/>
    <w:rsid w:val="00182998"/>
    <w:rsid w:val="0018415A"/>
    <w:rsid w:val="0019122B"/>
    <w:rsid w:val="0019304E"/>
    <w:rsid w:val="001938C6"/>
    <w:rsid w:val="00194C13"/>
    <w:rsid w:val="001A0F65"/>
    <w:rsid w:val="001A5523"/>
    <w:rsid w:val="001B2363"/>
    <w:rsid w:val="001B2423"/>
    <w:rsid w:val="001B2D34"/>
    <w:rsid w:val="001B4700"/>
    <w:rsid w:val="001B50AF"/>
    <w:rsid w:val="001B65A4"/>
    <w:rsid w:val="001C3444"/>
    <w:rsid w:val="001C3E79"/>
    <w:rsid w:val="001C5A12"/>
    <w:rsid w:val="001C5A9C"/>
    <w:rsid w:val="001C5F27"/>
    <w:rsid w:val="001C7219"/>
    <w:rsid w:val="001D30BC"/>
    <w:rsid w:val="001D5DEF"/>
    <w:rsid w:val="001D6457"/>
    <w:rsid w:val="001D72B6"/>
    <w:rsid w:val="001D7621"/>
    <w:rsid w:val="001E04E6"/>
    <w:rsid w:val="001E30FF"/>
    <w:rsid w:val="001E6A11"/>
    <w:rsid w:val="001E7ED9"/>
    <w:rsid w:val="001F247C"/>
    <w:rsid w:val="001F289C"/>
    <w:rsid w:val="001F68B7"/>
    <w:rsid w:val="001F755B"/>
    <w:rsid w:val="002000F4"/>
    <w:rsid w:val="00201BBB"/>
    <w:rsid w:val="00201FC0"/>
    <w:rsid w:val="002044F7"/>
    <w:rsid w:val="00205134"/>
    <w:rsid w:val="002056E0"/>
    <w:rsid w:val="002067DE"/>
    <w:rsid w:val="00206D3B"/>
    <w:rsid w:val="00206D6B"/>
    <w:rsid w:val="00211529"/>
    <w:rsid w:val="0021270C"/>
    <w:rsid w:val="002148FE"/>
    <w:rsid w:val="00215353"/>
    <w:rsid w:val="00216312"/>
    <w:rsid w:val="0021765B"/>
    <w:rsid w:val="002222CA"/>
    <w:rsid w:val="002241C8"/>
    <w:rsid w:val="0022667F"/>
    <w:rsid w:val="00226E9D"/>
    <w:rsid w:val="00230457"/>
    <w:rsid w:val="002311FA"/>
    <w:rsid w:val="002316C4"/>
    <w:rsid w:val="00234E66"/>
    <w:rsid w:val="00236790"/>
    <w:rsid w:val="00240017"/>
    <w:rsid w:val="002404F1"/>
    <w:rsid w:val="00240861"/>
    <w:rsid w:val="00240C64"/>
    <w:rsid w:val="00244B2A"/>
    <w:rsid w:val="00244DAB"/>
    <w:rsid w:val="00245D97"/>
    <w:rsid w:val="00246B24"/>
    <w:rsid w:val="00247467"/>
    <w:rsid w:val="00247C0E"/>
    <w:rsid w:val="00250A95"/>
    <w:rsid w:val="00251805"/>
    <w:rsid w:val="002518F1"/>
    <w:rsid w:val="00253496"/>
    <w:rsid w:val="0025402E"/>
    <w:rsid w:val="002542CE"/>
    <w:rsid w:val="00254701"/>
    <w:rsid w:val="00256C12"/>
    <w:rsid w:val="00257EBA"/>
    <w:rsid w:val="00260FA5"/>
    <w:rsid w:val="0026156E"/>
    <w:rsid w:val="002626CA"/>
    <w:rsid w:val="0026301D"/>
    <w:rsid w:val="00263700"/>
    <w:rsid w:val="00265ADE"/>
    <w:rsid w:val="00266BCC"/>
    <w:rsid w:val="002670EB"/>
    <w:rsid w:val="00267C2C"/>
    <w:rsid w:val="00270159"/>
    <w:rsid w:val="002708DA"/>
    <w:rsid w:val="002723CD"/>
    <w:rsid w:val="002738C1"/>
    <w:rsid w:val="00276751"/>
    <w:rsid w:val="00281C36"/>
    <w:rsid w:val="00284F54"/>
    <w:rsid w:val="002857CC"/>
    <w:rsid w:val="0028580C"/>
    <w:rsid w:val="00285891"/>
    <w:rsid w:val="00287DDC"/>
    <w:rsid w:val="002912DF"/>
    <w:rsid w:val="00292BF9"/>
    <w:rsid w:val="00292FD5"/>
    <w:rsid w:val="00294390"/>
    <w:rsid w:val="002A1BD7"/>
    <w:rsid w:val="002A313B"/>
    <w:rsid w:val="002A6814"/>
    <w:rsid w:val="002A7739"/>
    <w:rsid w:val="002A792B"/>
    <w:rsid w:val="002B1C35"/>
    <w:rsid w:val="002B1E10"/>
    <w:rsid w:val="002B1FD1"/>
    <w:rsid w:val="002B2DC8"/>
    <w:rsid w:val="002B5E19"/>
    <w:rsid w:val="002B7886"/>
    <w:rsid w:val="002C1F44"/>
    <w:rsid w:val="002C2D6B"/>
    <w:rsid w:val="002C3FA5"/>
    <w:rsid w:val="002C5AA9"/>
    <w:rsid w:val="002C5C01"/>
    <w:rsid w:val="002C65CC"/>
    <w:rsid w:val="002C7218"/>
    <w:rsid w:val="002D051B"/>
    <w:rsid w:val="002D0EC9"/>
    <w:rsid w:val="002D2B39"/>
    <w:rsid w:val="002D3DE3"/>
    <w:rsid w:val="002D4A19"/>
    <w:rsid w:val="002D7AD8"/>
    <w:rsid w:val="002E2D5D"/>
    <w:rsid w:val="002E36BB"/>
    <w:rsid w:val="002E3EDA"/>
    <w:rsid w:val="002E6A4C"/>
    <w:rsid w:val="002E6C85"/>
    <w:rsid w:val="002E766D"/>
    <w:rsid w:val="002F0F73"/>
    <w:rsid w:val="002F4092"/>
    <w:rsid w:val="002F52C5"/>
    <w:rsid w:val="002F54B1"/>
    <w:rsid w:val="002F55E5"/>
    <w:rsid w:val="002F7005"/>
    <w:rsid w:val="002F738E"/>
    <w:rsid w:val="002F7E12"/>
    <w:rsid w:val="00300227"/>
    <w:rsid w:val="00302307"/>
    <w:rsid w:val="0030350A"/>
    <w:rsid w:val="00310D12"/>
    <w:rsid w:val="0031272F"/>
    <w:rsid w:val="0031583D"/>
    <w:rsid w:val="00315BE9"/>
    <w:rsid w:val="00315D0E"/>
    <w:rsid w:val="00320C98"/>
    <w:rsid w:val="00321659"/>
    <w:rsid w:val="00322E50"/>
    <w:rsid w:val="00326EF6"/>
    <w:rsid w:val="003312CA"/>
    <w:rsid w:val="00331AC1"/>
    <w:rsid w:val="0033206C"/>
    <w:rsid w:val="00332BFF"/>
    <w:rsid w:val="0033556C"/>
    <w:rsid w:val="0033570F"/>
    <w:rsid w:val="00337CE5"/>
    <w:rsid w:val="003411F3"/>
    <w:rsid w:val="0034240B"/>
    <w:rsid w:val="003425E0"/>
    <w:rsid w:val="0034724C"/>
    <w:rsid w:val="00347894"/>
    <w:rsid w:val="003532C2"/>
    <w:rsid w:val="0035585F"/>
    <w:rsid w:val="003563A9"/>
    <w:rsid w:val="00360449"/>
    <w:rsid w:val="0036144E"/>
    <w:rsid w:val="00362AB6"/>
    <w:rsid w:val="00367A7D"/>
    <w:rsid w:val="00371321"/>
    <w:rsid w:val="00371DD1"/>
    <w:rsid w:val="00372975"/>
    <w:rsid w:val="00373D81"/>
    <w:rsid w:val="00374EAE"/>
    <w:rsid w:val="00374EB9"/>
    <w:rsid w:val="00375347"/>
    <w:rsid w:val="003755C4"/>
    <w:rsid w:val="00375954"/>
    <w:rsid w:val="003771D9"/>
    <w:rsid w:val="00382900"/>
    <w:rsid w:val="0039073F"/>
    <w:rsid w:val="00392CD5"/>
    <w:rsid w:val="0039423A"/>
    <w:rsid w:val="00394BD2"/>
    <w:rsid w:val="00396FF2"/>
    <w:rsid w:val="003971CB"/>
    <w:rsid w:val="003974B1"/>
    <w:rsid w:val="003A040C"/>
    <w:rsid w:val="003A3527"/>
    <w:rsid w:val="003B05CC"/>
    <w:rsid w:val="003B3981"/>
    <w:rsid w:val="003B65A9"/>
    <w:rsid w:val="003C2E95"/>
    <w:rsid w:val="003C3B7E"/>
    <w:rsid w:val="003C4E86"/>
    <w:rsid w:val="003C5D0C"/>
    <w:rsid w:val="003C5FAF"/>
    <w:rsid w:val="003C7D51"/>
    <w:rsid w:val="003D2359"/>
    <w:rsid w:val="003D5592"/>
    <w:rsid w:val="003D6F8E"/>
    <w:rsid w:val="003E1BAE"/>
    <w:rsid w:val="003E298A"/>
    <w:rsid w:val="003E2C52"/>
    <w:rsid w:val="003E380A"/>
    <w:rsid w:val="003E38D4"/>
    <w:rsid w:val="003E4B00"/>
    <w:rsid w:val="003E572B"/>
    <w:rsid w:val="003F0450"/>
    <w:rsid w:val="003F16F2"/>
    <w:rsid w:val="003F232D"/>
    <w:rsid w:val="003F7964"/>
    <w:rsid w:val="003F7C1D"/>
    <w:rsid w:val="00401AA6"/>
    <w:rsid w:val="00401BDF"/>
    <w:rsid w:val="00404067"/>
    <w:rsid w:val="00404245"/>
    <w:rsid w:val="00404B01"/>
    <w:rsid w:val="00406C1D"/>
    <w:rsid w:val="00407F24"/>
    <w:rsid w:val="00410C87"/>
    <w:rsid w:val="004121BB"/>
    <w:rsid w:val="00415BDD"/>
    <w:rsid w:val="004204AC"/>
    <w:rsid w:val="0042153A"/>
    <w:rsid w:val="00422ADD"/>
    <w:rsid w:val="004235A8"/>
    <w:rsid w:val="0042697C"/>
    <w:rsid w:val="00426D6A"/>
    <w:rsid w:val="00426ED6"/>
    <w:rsid w:val="00427513"/>
    <w:rsid w:val="004326D3"/>
    <w:rsid w:val="00432F48"/>
    <w:rsid w:val="004335BD"/>
    <w:rsid w:val="00433B2E"/>
    <w:rsid w:val="004366A0"/>
    <w:rsid w:val="0043670E"/>
    <w:rsid w:val="0043689A"/>
    <w:rsid w:val="00440BF7"/>
    <w:rsid w:val="00441957"/>
    <w:rsid w:val="00442074"/>
    <w:rsid w:val="00443CF2"/>
    <w:rsid w:val="004445AA"/>
    <w:rsid w:val="0044491F"/>
    <w:rsid w:val="00446ACB"/>
    <w:rsid w:val="004475D5"/>
    <w:rsid w:val="00450DEA"/>
    <w:rsid w:val="004512DC"/>
    <w:rsid w:val="00452179"/>
    <w:rsid w:val="0045273D"/>
    <w:rsid w:val="004541DB"/>
    <w:rsid w:val="00455EC9"/>
    <w:rsid w:val="004568DD"/>
    <w:rsid w:val="004569B3"/>
    <w:rsid w:val="00460583"/>
    <w:rsid w:val="00460E41"/>
    <w:rsid w:val="00464ABC"/>
    <w:rsid w:val="00466703"/>
    <w:rsid w:val="00467222"/>
    <w:rsid w:val="00467D43"/>
    <w:rsid w:val="00470F58"/>
    <w:rsid w:val="00472F4E"/>
    <w:rsid w:val="004734AE"/>
    <w:rsid w:val="004746DE"/>
    <w:rsid w:val="0047484E"/>
    <w:rsid w:val="00474FCE"/>
    <w:rsid w:val="004806A2"/>
    <w:rsid w:val="00481F03"/>
    <w:rsid w:val="00483B24"/>
    <w:rsid w:val="00487232"/>
    <w:rsid w:val="00487BAF"/>
    <w:rsid w:val="00493A75"/>
    <w:rsid w:val="0049447F"/>
    <w:rsid w:val="004944F6"/>
    <w:rsid w:val="00494EA6"/>
    <w:rsid w:val="004960D7"/>
    <w:rsid w:val="004A2C7E"/>
    <w:rsid w:val="004A3D50"/>
    <w:rsid w:val="004A4C92"/>
    <w:rsid w:val="004A4FA9"/>
    <w:rsid w:val="004A584C"/>
    <w:rsid w:val="004A5DE2"/>
    <w:rsid w:val="004A6989"/>
    <w:rsid w:val="004A731A"/>
    <w:rsid w:val="004B0157"/>
    <w:rsid w:val="004B0EDC"/>
    <w:rsid w:val="004B186C"/>
    <w:rsid w:val="004B46DD"/>
    <w:rsid w:val="004B4E65"/>
    <w:rsid w:val="004B6F7A"/>
    <w:rsid w:val="004B734E"/>
    <w:rsid w:val="004C2BE3"/>
    <w:rsid w:val="004C7817"/>
    <w:rsid w:val="004D0BFF"/>
    <w:rsid w:val="004D14EF"/>
    <w:rsid w:val="004D15BF"/>
    <w:rsid w:val="004D170A"/>
    <w:rsid w:val="004D4294"/>
    <w:rsid w:val="004D553D"/>
    <w:rsid w:val="004E0094"/>
    <w:rsid w:val="004E0A59"/>
    <w:rsid w:val="004E14AF"/>
    <w:rsid w:val="004E56E6"/>
    <w:rsid w:val="004E760A"/>
    <w:rsid w:val="004E7A19"/>
    <w:rsid w:val="004F1E4C"/>
    <w:rsid w:val="004F3025"/>
    <w:rsid w:val="004F3B3A"/>
    <w:rsid w:val="004F486A"/>
    <w:rsid w:val="004F6350"/>
    <w:rsid w:val="004F6A22"/>
    <w:rsid w:val="004F757F"/>
    <w:rsid w:val="004F7651"/>
    <w:rsid w:val="00505B61"/>
    <w:rsid w:val="00506F77"/>
    <w:rsid w:val="00514470"/>
    <w:rsid w:val="00514DC0"/>
    <w:rsid w:val="00520FE6"/>
    <w:rsid w:val="00524115"/>
    <w:rsid w:val="005249C9"/>
    <w:rsid w:val="00526050"/>
    <w:rsid w:val="0052730A"/>
    <w:rsid w:val="00527E37"/>
    <w:rsid w:val="0053145E"/>
    <w:rsid w:val="00531835"/>
    <w:rsid w:val="00532CAE"/>
    <w:rsid w:val="00533AEE"/>
    <w:rsid w:val="00533CA0"/>
    <w:rsid w:val="005350E2"/>
    <w:rsid w:val="005361AC"/>
    <w:rsid w:val="00536266"/>
    <w:rsid w:val="005414E1"/>
    <w:rsid w:val="00543315"/>
    <w:rsid w:val="00543733"/>
    <w:rsid w:val="00545C52"/>
    <w:rsid w:val="00547033"/>
    <w:rsid w:val="00547747"/>
    <w:rsid w:val="00550374"/>
    <w:rsid w:val="0055414E"/>
    <w:rsid w:val="00555D92"/>
    <w:rsid w:val="00560BFA"/>
    <w:rsid w:val="00561E7C"/>
    <w:rsid w:val="005627DF"/>
    <w:rsid w:val="00562D74"/>
    <w:rsid w:val="005640F6"/>
    <w:rsid w:val="00564C3E"/>
    <w:rsid w:val="0056616D"/>
    <w:rsid w:val="00567A1E"/>
    <w:rsid w:val="005707E6"/>
    <w:rsid w:val="00571F66"/>
    <w:rsid w:val="00577999"/>
    <w:rsid w:val="00580095"/>
    <w:rsid w:val="00580B91"/>
    <w:rsid w:val="0058156A"/>
    <w:rsid w:val="005866BA"/>
    <w:rsid w:val="00586A71"/>
    <w:rsid w:val="00587446"/>
    <w:rsid w:val="00592CF2"/>
    <w:rsid w:val="0059349F"/>
    <w:rsid w:val="00593C19"/>
    <w:rsid w:val="005951D6"/>
    <w:rsid w:val="00595777"/>
    <w:rsid w:val="005A087E"/>
    <w:rsid w:val="005A2A19"/>
    <w:rsid w:val="005A3C4E"/>
    <w:rsid w:val="005A7908"/>
    <w:rsid w:val="005B0031"/>
    <w:rsid w:val="005B3AFA"/>
    <w:rsid w:val="005B68C5"/>
    <w:rsid w:val="005C2083"/>
    <w:rsid w:val="005C30E3"/>
    <w:rsid w:val="005C3151"/>
    <w:rsid w:val="005C3F18"/>
    <w:rsid w:val="005C7AA4"/>
    <w:rsid w:val="005D00C7"/>
    <w:rsid w:val="005D04B1"/>
    <w:rsid w:val="005D245D"/>
    <w:rsid w:val="005D4FB4"/>
    <w:rsid w:val="005D530B"/>
    <w:rsid w:val="005D5D4D"/>
    <w:rsid w:val="005E0F33"/>
    <w:rsid w:val="005E39CC"/>
    <w:rsid w:val="005E4519"/>
    <w:rsid w:val="005E4FC4"/>
    <w:rsid w:val="005E6465"/>
    <w:rsid w:val="005E6A78"/>
    <w:rsid w:val="005F02C1"/>
    <w:rsid w:val="005F161E"/>
    <w:rsid w:val="005F2782"/>
    <w:rsid w:val="005F2FDD"/>
    <w:rsid w:val="005F4962"/>
    <w:rsid w:val="005F74BD"/>
    <w:rsid w:val="006007B0"/>
    <w:rsid w:val="006042D2"/>
    <w:rsid w:val="00604F39"/>
    <w:rsid w:val="00605256"/>
    <w:rsid w:val="006100D1"/>
    <w:rsid w:val="006112A2"/>
    <w:rsid w:val="006112A8"/>
    <w:rsid w:val="00611F5C"/>
    <w:rsid w:val="006136FB"/>
    <w:rsid w:val="00613C1A"/>
    <w:rsid w:val="00614721"/>
    <w:rsid w:val="00615465"/>
    <w:rsid w:val="006161E3"/>
    <w:rsid w:val="00616754"/>
    <w:rsid w:val="00616A72"/>
    <w:rsid w:val="006209DD"/>
    <w:rsid w:val="00621468"/>
    <w:rsid w:val="00626273"/>
    <w:rsid w:val="00627481"/>
    <w:rsid w:val="0063233E"/>
    <w:rsid w:val="00635A38"/>
    <w:rsid w:val="006400AA"/>
    <w:rsid w:val="00640298"/>
    <w:rsid w:val="0064053B"/>
    <w:rsid w:val="00646303"/>
    <w:rsid w:val="00646ABE"/>
    <w:rsid w:val="00652043"/>
    <w:rsid w:val="00652BC4"/>
    <w:rsid w:val="0065599F"/>
    <w:rsid w:val="006562F9"/>
    <w:rsid w:val="006600B5"/>
    <w:rsid w:val="00662175"/>
    <w:rsid w:val="00662F5F"/>
    <w:rsid w:val="006632C7"/>
    <w:rsid w:val="00664834"/>
    <w:rsid w:val="00666799"/>
    <w:rsid w:val="00672287"/>
    <w:rsid w:val="00674549"/>
    <w:rsid w:val="006750CE"/>
    <w:rsid w:val="006757EC"/>
    <w:rsid w:val="00677A7D"/>
    <w:rsid w:val="00680FB7"/>
    <w:rsid w:val="00682A24"/>
    <w:rsid w:val="00684177"/>
    <w:rsid w:val="00684B20"/>
    <w:rsid w:val="00686130"/>
    <w:rsid w:val="006863E9"/>
    <w:rsid w:val="006870B1"/>
    <w:rsid w:val="00687DDD"/>
    <w:rsid w:val="00690C36"/>
    <w:rsid w:val="00691A1E"/>
    <w:rsid w:val="00692CBD"/>
    <w:rsid w:val="0069713C"/>
    <w:rsid w:val="00697547"/>
    <w:rsid w:val="0069776B"/>
    <w:rsid w:val="006A4880"/>
    <w:rsid w:val="006A4BD1"/>
    <w:rsid w:val="006A5563"/>
    <w:rsid w:val="006A7A91"/>
    <w:rsid w:val="006B0A58"/>
    <w:rsid w:val="006B1000"/>
    <w:rsid w:val="006B3252"/>
    <w:rsid w:val="006B5601"/>
    <w:rsid w:val="006B63A2"/>
    <w:rsid w:val="006C115A"/>
    <w:rsid w:val="006D0050"/>
    <w:rsid w:val="006D0297"/>
    <w:rsid w:val="006D0811"/>
    <w:rsid w:val="006D133E"/>
    <w:rsid w:val="006D2C78"/>
    <w:rsid w:val="006D3763"/>
    <w:rsid w:val="006D51F3"/>
    <w:rsid w:val="006D6418"/>
    <w:rsid w:val="006D79C5"/>
    <w:rsid w:val="006E10B9"/>
    <w:rsid w:val="006E70D0"/>
    <w:rsid w:val="006E71DE"/>
    <w:rsid w:val="006E7509"/>
    <w:rsid w:val="006E781C"/>
    <w:rsid w:val="006F29EB"/>
    <w:rsid w:val="006F2F47"/>
    <w:rsid w:val="006F46A4"/>
    <w:rsid w:val="006F4A67"/>
    <w:rsid w:val="006F5D14"/>
    <w:rsid w:val="006F6E56"/>
    <w:rsid w:val="006F7BAF"/>
    <w:rsid w:val="00700CF4"/>
    <w:rsid w:val="00700E6F"/>
    <w:rsid w:val="00702ACF"/>
    <w:rsid w:val="00706EE6"/>
    <w:rsid w:val="0071023C"/>
    <w:rsid w:val="0071230B"/>
    <w:rsid w:val="00712482"/>
    <w:rsid w:val="00712741"/>
    <w:rsid w:val="00716292"/>
    <w:rsid w:val="00720E5B"/>
    <w:rsid w:val="00720F4E"/>
    <w:rsid w:val="00722FF3"/>
    <w:rsid w:val="007233B9"/>
    <w:rsid w:val="00724FA2"/>
    <w:rsid w:val="007250E7"/>
    <w:rsid w:val="007257DD"/>
    <w:rsid w:val="00726091"/>
    <w:rsid w:val="007264E0"/>
    <w:rsid w:val="00726B07"/>
    <w:rsid w:val="0073383B"/>
    <w:rsid w:val="007351DF"/>
    <w:rsid w:val="007366AA"/>
    <w:rsid w:val="00736D85"/>
    <w:rsid w:val="00737651"/>
    <w:rsid w:val="00741642"/>
    <w:rsid w:val="00742347"/>
    <w:rsid w:val="007442EF"/>
    <w:rsid w:val="00746F1C"/>
    <w:rsid w:val="007500BA"/>
    <w:rsid w:val="00750CF8"/>
    <w:rsid w:val="00756D03"/>
    <w:rsid w:val="00760F5C"/>
    <w:rsid w:val="007616DD"/>
    <w:rsid w:val="00761A57"/>
    <w:rsid w:val="007711EB"/>
    <w:rsid w:val="0077434D"/>
    <w:rsid w:val="007743F6"/>
    <w:rsid w:val="00777368"/>
    <w:rsid w:val="00781109"/>
    <w:rsid w:val="007819A4"/>
    <w:rsid w:val="0078352F"/>
    <w:rsid w:val="007856DF"/>
    <w:rsid w:val="007912BD"/>
    <w:rsid w:val="00794DBF"/>
    <w:rsid w:val="007A1B3D"/>
    <w:rsid w:val="007A604B"/>
    <w:rsid w:val="007B1E55"/>
    <w:rsid w:val="007B51D7"/>
    <w:rsid w:val="007C1726"/>
    <w:rsid w:val="007C19B9"/>
    <w:rsid w:val="007C3C85"/>
    <w:rsid w:val="007D23C9"/>
    <w:rsid w:val="007D2A8F"/>
    <w:rsid w:val="007D3616"/>
    <w:rsid w:val="007D4074"/>
    <w:rsid w:val="007D7D2B"/>
    <w:rsid w:val="007D7E7E"/>
    <w:rsid w:val="007E092D"/>
    <w:rsid w:val="007E09C7"/>
    <w:rsid w:val="007E38FF"/>
    <w:rsid w:val="007E41FD"/>
    <w:rsid w:val="007E731A"/>
    <w:rsid w:val="007F160D"/>
    <w:rsid w:val="007F16BE"/>
    <w:rsid w:val="007F1F73"/>
    <w:rsid w:val="007F41E8"/>
    <w:rsid w:val="007F52DF"/>
    <w:rsid w:val="00800013"/>
    <w:rsid w:val="00801763"/>
    <w:rsid w:val="008025E4"/>
    <w:rsid w:val="008029D2"/>
    <w:rsid w:val="008036B7"/>
    <w:rsid w:val="0080398E"/>
    <w:rsid w:val="00804D2A"/>
    <w:rsid w:val="00807849"/>
    <w:rsid w:val="008102E8"/>
    <w:rsid w:val="008109B6"/>
    <w:rsid w:val="008116A2"/>
    <w:rsid w:val="008121C2"/>
    <w:rsid w:val="0081329E"/>
    <w:rsid w:val="00815F67"/>
    <w:rsid w:val="0081694C"/>
    <w:rsid w:val="00816B12"/>
    <w:rsid w:val="00816E14"/>
    <w:rsid w:val="00822F4A"/>
    <w:rsid w:val="00823BDC"/>
    <w:rsid w:val="00825C1F"/>
    <w:rsid w:val="00827592"/>
    <w:rsid w:val="00827CFC"/>
    <w:rsid w:val="0083113F"/>
    <w:rsid w:val="0083173E"/>
    <w:rsid w:val="00831E59"/>
    <w:rsid w:val="00831E66"/>
    <w:rsid w:val="00835AF1"/>
    <w:rsid w:val="00837C06"/>
    <w:rsid w:val="00840BE3"/>
    <w:rsid w:val="00840F24"/>
    <w:rsid w:val="00842668"/>
    <w:rsid w:val="00842833"/>
    <w:rsid w:val="00843F6A"/>
    <w:rsid w:val="00846E25"/>
    <w:rsid w:val="008478A6"/>
    <w:rsid w:val="0085032A"/>
    <w:rsid w:val="00852009"/>
    <w:rsid w:val="008522B4"/>
    <w:rsid w:val="00852BF9"/>
    <w:rsid w:val="00852E6A"/>
    <w:rsid w:val="00853E84"/>
    <w:rsid w:val="00853E92"/>
    <w:rsid w:val="0085486F"/>
    <w:rsid w:val="00863B5D"/>
    <w:rsid w:val="00863D14"/>
    <w:rsid w:val="00864513"/>
    <w:rsid w:val="00872897"/>
    <w:rsid w:val="00872F5B"/>
    <w:rsid w:val="0087429E"/>
    <w:rsid w:val="00874848"/>
    <w:rsid w:val="00875707"/>
    <w:rsid w:val="008805E6"/>
    <w:rsid w:val="00881E7B"/>
    <w:rsid w:val="00885636"/>
    <w:rsid w:val="0088583E"/>
    <w:rsid w:val="008866F5"/>
    <w:rsid w:val="00886D3B"/>
    <w:rsid w:val="008940BC"/>
    <w:rsid w:val="008952AE"/>
    <w:rsid w:val="008977C2"/>
    <w:rsid w:val="008A0C0B"/>
    <w:rsid w:val="008A26F2"/>
    <w:rsid w:val="008A28AA"/>
    <w:rsid w:val="008A327F"/>
    <w:rsid w:val="008A35FD"/>
    <w:rsid w:val="008A5064"/>
    <w:rsid w:val="008A5452"/>
    <w:rsid w:val="008A5508"/>
    <w:rsid w:val="008A6082"/>
    <w:rsid w:val="008A6550"/>
    <w:rsid w:val="008B0D87"/>
    <w:rsid w:val="008B1762"/>
    <w:rsid w:val="008B1CB0"/>
    <w:rsid w:val="008B36AA"/>
    <w:rsid w:val="008B71CB"/>
    <w:rsid w:val="008B72A9"/>
    <w:rsid w:val="008C092A"/>
    <w:rsid w:val="008C1BD2"/>
    <w:rsid w:val="008C2353"/>
    <w:rsid w:val="008C2843"/>
    <w:rsid w:val="008C4546"/>
    <w:rsid w:val="008C4A62"/>
    <w:rsid w:val="008C6828"/>
    <w:rsid w:val="008D1F78"/>
    <w:rsid w:val="008D3E7B"/>
    <w:rsid w:val="008D405B"/>
    <w:rsid w:val="008D6B3A"/>
    <w:rsid w:val="008D74D8"/>
    <w:rsid w:val="008E2003"/>
    <w:rsid w:val="008E46C5"/>
    <w:rsid w:val="008E76A9"/>
    <w:rsid w:val="008F3A01"/>
    <w:rsid w:val="008F5988"/>
    <w:rsid w:val="008F693A"/>
    <w:rsid w:val="008F7ABB"/>
    <w:rsid w:val="00901491"/>
    <w:rsid w:val="00901D1D"/>
    <w:rsid w:val="00903466"/>
    <w:rsid w:val="0090405D"/>
    <w:rsid w:val="009069B8"/>
    <w:rsid w:val="009076B9"/>
    <w:rsid w:val="00910668"/>
    <w:rsid w:val="00911B30"/>
    <w:rsid w:val="00914DA0"/>
    <w:rsid w:val="009206E1"/>
    <w:rsid w:val="0092253F"/>
    <w:rsid w:val="009239C1"/>
    <w:rsid w:val="00923E66"/>
    <w:rsid w:val="009257E8"/>
    <w:rsid w:val="0092591E"/>
    <w:rsid w:val="00926124"/>
    <w:rsid w:val="00926F30"/>
    <w:rsid w:val="009306A7"/>
    <w:rsid w:val="00931B43"/>
    <w:rsid w:val="0093217F"/>
    <w:rsid w:val="009340A7"/>
    <w:rsid w:val="009341DB"/>
    <w:rsid w:val="0093630F"/>
    <w:rsid w:val="00937327"/>
    <w:rsid w:val="009417BA"/>
    <w:rsid w:val="00941C42"/>
    <w:rsid w:val="00943543"/>
    <w:rsid w:val="00943B58"/>
    <w:rsid w:val="00944422"/>
    <w:rsid w:val="009444A7"/>
    <w:rsid w:val="0094756C"/>
    <w:rsid w:val="00950ED1"/>
    <w:rsid w:val="00950FDA"/>
    <w:rsid w:val="009514C8"/>
    <w:rsid w:val="0095243E"/>
    <w:rsid w:val="00952F26"/>
    <w:rsid w:val="00953BAF"/>
    <w:rsid w:val="009570E8"/>
    <w:rsid w:val="00957C41"/>
    <w:rsid w:val="009602D5"/>
    <w:rsid w:val="00960D23"/>
    <w:rsid w:val="00962255"/>
    <w:rsid w:val="00962FD5"/>
    <w:rsid w:val="00963CD9"/>
    <w:rsid w:val="00963D8B"/>
    <w:rsid w:val="009641A4"/>
    <w:rsid w:val="00966980"/>
    <w:rsid w:val="00966B34"/>
    <w:rsid w:val="009678CB"/>
    <w:rsid w:val="00970244"/>
    <w:rsid w:val="009711FA"/>
    <w:rsid w:val="00973E58"/>
    <w:rsid w:val="00976033"/>
    <w:rsid w:val="00977DA1"/>
    <w:rsid w:val="00980B9E"/>
    <w:rsid w:val="00982416"/>
    <w:rsid w:val="00985096"/>
    <w:rsid w:val="009853AB"/>
    <w:rsid w:val="009878A8"/>
    <w:rsid w:val="00987981"/>
    <w:rsid w:val="00992F99"/>
    <w:rsid w:val="009952AC"/>
    <w:rsid w:val="00995354"/>
    <w:rsid w:val="0099540E"/>
    <w:rsid w:val="0099634E"/>
    <w:rsid w:val="00996C01"/>
    <w:rsid w:val="00997864"/>
    <w:rsid w:val="00997E60"/>
    <w:rsid w:val="009A0F47"/>
    <w:rsid w:val="009A252A"/>
    <w:rsid w:val="009A2D03"/>
    <w:rsid w:val="009A357F"/>
    <w:rsid w:val="009A58A1"/>
    <w:rsid w:val="009A689C"/>
    <w:rsid w:val="009B0B71"/>
    <w:rsid w:val="009B23E3"/>
    <w:rsid w:val="009B6E1C"/>
    <w:rsid w:val="009C0A77"/>
    <w:rsid w:val="009C1461"/>
    <w:rsid w:val="009C16AE"/>
    <w:rsid w:val="009C2FDB"/>
    <w:rsid w:val="009C5933"/>
    <w:rsid w:val="009D1380"/>
    <w:rsid w:val="009D2362"/>
    <w:rsid w:val="009D2E8F"/>
    <w:rsid w:val="009D42EF"/>
    <w:rsid w:val="009D4EEF"/>
    <w:rsid w:val="009D4FC0"/>
    <w:rsid w:val="009E0E04"/>
    <w:rsid w:val="009E2966"/>
    <w:rsid w:val="009E5403"/>
    <w:rsid w:val="009E665D"/>
    <w:rsid w:val="009E6EBB"/>
    <w:rsid w:val="009F087F"/>
    <w:rsid w:val="009F0FC4"/>
    <w:rsid w:val="009F4990"/>
    <w:rsid w:val="009F60BB"/>
    <w:rsid w:val="009F6FBF"/>
    <w:rsid w:val="009F7C2C"/>
    <w:rsid w:val="00A0031C"/>
    <w:rsid w:val="00A00FC0"/>
    <w:rsid w:val="00A01974"/>
    <w:rsid w:val="00A01B33"/>
    <w:rsid w:val="00A01C58"/>
    <w:rsid w:val="00A01EF5"/>
    <w:rsid w:val="00A05EAB"/>
    <w:rsid w:val="00A07EF9"/>
    <w:rsid w:val="00A111C1"/>
    <w:rsid w:val="00A142E5"/>
    <w:rsid w:val="00A206FA"/>
    <w:rsid w:val="00A21CA1"/>
    <w:rsid w:val="00A21FB5"/>
    <w:rsid w:val="00A243A3"/>
    <w:rsid w:val="00A2495A"/>
    <w:rsid w:val="00A24DCF"/>
    <w:rsid w:val="00A24F96"/>
    <w:rsid w:val="00A263EC"/>
    <w:rsid w:val="00A26B91"/>
    <w:rsid w:val="00A26B99"/>
    <w:rsid w:val="00A32DC8"/>
    <w:rsid w:val="00A33A5F"/>
    <w:rsid w:val="00A34967"/>
    <w:rsid w:val="00A3673D"/>
    <w:rsid w:val="00A37E1D"/>
    <w:rsid w:val="00A42680"/>
    <w:rsid w:val="00A428B0"/>
    <w:rsid w:val="00A4344D"/>
    <w:rsid w:val="00A43626"/>
    <w:rsid w:val="00A47F18"/>
    <w:rsid w:val="00A50775"/>
    <w:rsid w:val="00A56267"/>
    <w:rsid w:val="00A61326"/>
    <w:rsid w:val="00A62382"/>
    <w:rsid w:val="00A6356B"/>
    <w:rsid w:val="00A63DA7"/>
    <w:rsid w:val="00A63E6A"/>
    <w:rsid w:val="00A664DE"/>
    <w:rsid w:val="00A70674"/>
    <w:rsid w:val="00A755D2"/>
    <w:rsid w:val="00A75F2D"/>
    <w:rsid w:val="00A85A8B"/>
    <w:rsid w:val="00A875E2"/>
    <w:rsid w:val="00A878F4"/>
    <w:rsid w:val="00A87BFF"/>
    <w:rsid w:val="00A925AF"/>
    <w:rsid w:val="00A94DF6"/>
    <w:rsid w:val="00A95CD5"/>
    <w:rsid w:val="00AA0604"/>
    <w:rsid w:val="00AA0737"/>
    <w:rsid w:val="00AA1AB0"/>
    <w:rsid w:val="00AA3D41"/>
    <w:rsid w:val="00AA56E6"/>
    <w:rsid w:val="00AA68B4"/>
    <w:rsid w:val="00AB1D87"/>
    <w:rsid w:val="00AB44BA"/>
    <w:rsid w:val="00AB61CD"/>
    <w:rsid w:val="00AB7404"/>
    <w:rsid w:val="00AB7E00"/>
    <w:rsid w:val="00AC1886"/>
    <w:rsid w:val="00AC19EE"/>
    <w:rsid w:val="00AC2687"/>
    <w:rsid w:val="00AC41E7"/>
    <w:rsid w:val="00AE21E4"/>
    <w:rsid w:val="00AE318E"/>
    <w:rsid w:val="00AE45EB"/>
    <w:rsid w:val="00AE4AC6"/>
    <w:rsid w:val="00AF1808"/>
    <w:rsid w:val="00AF1DA5"/>
    <w:rsid w:val="00AF28BF"/>
    <w:rsid w:val="00AF4A8E"/>
    <w:rsid w:val="00AF75FF"/>
    <w:rsid w:val="00B00E43"/>
    <w:rsid w:val="00B0139D"/>
    <w:rsid w:val="00B02087"/>
    <w:rsid w:val="00B03545"/>
    <w:rsid w:val="00B03DDF"/>
    <w:rsid w:val="00B04B92"/>
    <w:rsid w:val="00B1055D"/>
    <w:rsid w:val="00B11798"/>
    <w:rsid w:val="00B129FB"/>
    <w:rsid w:val="00B1720D"/>
    <w:rsid w:val="00B24E50"/>
    <w:rsid w:val="00B26690"/>
    <w:rsid w:val="00B2780F"/>
    <w:rsid w:val="00B27BD6"/>
    <w:rsid w:val="00B304D7"/>
    <w:rsid w:val="00B327CB"/>
    <w:rsid w:val="00B32C08"/>
    <w:rsid w:val="00B32EBB"/>
    <w:rsid w:val="00B347F4"/>
    <w:rsid w:val="00B35E70"/>
    <w:rsid w:val="00B3626F"/>
    <w:rsid w:val="00B368EC"/>
    <w:rsid w:val="00B374D9"/>
    <w:rsid w:val="00B40020"/>
    <w:rsid w:val="00B440A7"/>
    <w:rsid w:val="00B4437D"/>
    <w:rsid w:val="00B515BD"/>
    <w:rsid w:val="00B52D64"/>
    <w:rsid w:val="00B55CDC"/>
    <w:rsid w:val="00B56549"/>
    <w:rsid w:val="00B570B0"/>
    <w:rsid w:val="00B57FC2"/>
    <w:rsid w:val="00B600F4"/>
    <w:rsid w:val="00B6156B"/>
    <w:rsid w:val="00B61758"/>
    <w:rsid w:val="00B6203A"/>
    <w:rsid w:val="00B64FD3"/>
    <w:rsid w:val="00B679FB"/>
    <w:rsid w:val="00B742FB"/>
    <w:rsid w:val="00B773F6"/>
    <w:rsid w:val="00B817D7"/>
    <w:rsid w:val="00B8264C"/>
    <w:rsid w:val="00B84E61"/>
    <w:rsid w:val="00B8726B"/>
    <w:rsid w:val="00B92A56"/>
    <w:rsid w:val="00B93E02"/>
    <w:rsid w:val="00B957EB"/>
    <w:rsid w:val="00BA0E13"/>
    <w:rsid w:val="00BA14B4"/>
    <w:rsid w:val="00BA1801"/>
    <w:rsid w:val="00BA3203"/>
    <w:rsid w:val="00BA49AE"/>
    <w:rsid w:val="00BA5578"/>
    <w:rsid w:val="00BA5FBF"/>
    <w:rsid w:val="00BA7214"/>
    <w:rsid w:val="00BA7293"/>
    <w:rsid w:val="00BB0F89"/>
    <w:rsid w:val="00BB2ED2"/>
    <w:rsid w:val="00BB468D"/>
    <w:rsid w:val="00BB4992"/>
    <w:rsid w:val="00BB4DE1"/>
    <w:rsid w:val="00BB6426"/>
    <w:rsid w:val="00BB799C"/>
    <w:rsid w:val="00BC5646"/>
    <w:rsid w:val="00BC6504"/>
    <w:rsid w:val="00BC7794"/>
    <w:rsid w:val="00BD47A6"/>
    <w:rsid w:val="00BD5A0B"/>
    <w:rsid w:val="00BE1524"/>
    <w:rsid w:val="00BE23B1"/>
    <w:rsid w:val="00BE415C"/>
    <w:rsid w:val="00BE6020"/>
    <w:rsid w:val="00BE6C9A"/>
    <w:rsid w:val="00BE7A11"/>
    <w:rsid w:val="00BF51B9"/>
    <w:rsid w:val="00BF5E1C"/>
    <w:rsid w:val="00BF685E"/>
    <w:rsid w:val="00BF6E8B"/>
    <w:rsid w:val="00C003B1"/>
    <w:rsid w:val="00C031FD"/>
    <w:rsid w:val="00C03823"/>
    <w:rsid w:val="00C05679"/>
    <w:rsid w:val="00C06A12"/>
    <w:rsid w:val="00C06D2B"/>
    <w:rsid w:val="00C1082B"/>
    <w:rsid w:val="00C11938"/>
    <w:rsid w:val="00C1235B"/>
    <w:rsid w:val="00C14191"/>
    <w:rsid w:val="00C170BA"/>
    <w:rsid w:val="00C20E32"/>
    <w:rsid w:val="00C26592"/>
    <w:rsid w:val="00C26E4F"/>
    <w:rsid w:val="00C27E2F"/>
    <w:rsid w:val="00C31C26"/>
    <w:rsid w:val="00C321FC"/>
    <w:rsid w:val="00C326CD"/>
    <w:rsid w:val="00C3460B"/>
    <w:rsid w:val="00C349F8"/>
    <w:rsid w:val="00C354DC"/>
    <w:rsid w:val="00C405BF"/>
    <w:rsid w:val="00C4243C"/>
    <w:rsid w:val="00C44FB5"/>
    <w:rsid w:val="00C47795"/>
    <w:rsid w:val="00C50278"/>
    <w:rsid w:val="00C50A38"/>
    <w:rsid w:val="00C50FEB"/>
    <w:rsid w:val="00C51723"/>
    <w:rsid w:val="00C528E5"/>
    <w:rsid w:val="00C53BE5"/>
    <w:rsid w:val="00C55BD5"/>
    <w:rsid w:val="00C562C9"/>
    <w:rsid w:val="00C60069"/>
    <w:rsid w:val="00C60AEB"/>
    <w:rsid w:val="00C61FE3"/>
    <w:rsid w:val="00C62826"/>
    <w:rsid w:val="00C63578"/>
    <w:rsid w:val="00C64693"/>
    <w:rsid w:val="00C6469D"/>
    <w:rsid w:val="00C66679"/>
    <w:rsid w:val="00C66AE4"/>
    <w:rsid w:val="00C6785C"/>
    <w:rsid w:val="00C7168F"/>
    <w:rsid w:val="00C723C7"/>
    <w:rsid w:val="00C73636"/>
    <w:rsid w:val="00C75F79"/>
    <w:rsid w:val="00C76714"/>
    <w:rsid w:val="00C76A72"/>
    <w:rsid w:val="00C810C1"/>
    <w:rsid w:val="00C823F9"/>
    <w:rsid w:val="00C86DD3"/>
    <w:rsid w:val="00C86FC7"/>
    <w:rsid w:val="00C900C9"/>
    <w:rsid w:val="00C91984"/>
    <w:rsid w:val="00C92B49"/>
    <w:rsid w:val="00C97B2A"/>
    <w:rsid w:val="00CA1BE6"/>
    <w:rsid w:val="00CA24DD"/>
    <w:rsid w:val="00CA28EE"/>
    <w:rsid w:val="00CA38DA"/>
    <w:rsid w:val="00CA6035"/>
    <w:rsid w:val="00CA696B"/>
    <w:rsid w:val="00CB0B24"/>
    <w:rsid w:val="00CB3070"/>
    <w:rsid w:val="00CB3B8C"/>
    <w:rsid w:val="00CB4E06"/>
    <w:rsid w:val="00CC0C0D"/>
    <w:rsid w:val="00CC5942"/>
    <w:rsid w:val="00CC5BDB"/>
    <w:rsid w:val="00CC63A4"/>
    <w:rsid w:val="00CC67FC"/>
    <w:rsid w:val="00CC798F"/>
    <w:rsid w:val="00CD0218"/>
    <w:rsid w:val="00CD04C8"/>
    <w:rsid w:val="00CD184C"/>
    <w:rsid w:val="00CD224A"/>
    <w:rsid w:val="00CD243B"/>
    <w:rsid w:val="00CD296A"/>
    <w:rsid w:val="00CD2D44"/>
    <w:rsid w:val="00CD2E16"/>
    <w:rsid w:val="00CD3E09"/>
    <w:rsid w:val="00CD4BF0"/>
    <w:rsid w:val="00CD528A"/>
    <w:rsid w:val="00CD53A4"/>
    <w:rsid w:val="00CD625C"/>
    <w:rsid w:val="00CE5631"/>
    <w:rsid w:val="00CE5AF2"/>
    <w:rsid w:val="00CF0F53"/>
    <w:rsid w:val="00CF37C4"/>
    <w:rsid w:val="00CF3A27"/>
    <w:rsid w:val="00CF4EA5"/>
    <w:rsid w:val="00CF50E2"/>
    <w:rsid w:val="00CF5EA8"/>
    <w:rsid w:val="00CF6540"/>
    <w:rsid w:val="00D01CB6"/>
    <w:rsid w:val="00D02D17"/>
    <w:rsid w:val="00D03901"/>
    <w:rsid w:val="00D04721"/>
    <w:rsid w:val="00D06C48"/>
    <w:rsid w:val="00D07D1B"/>
    <w:rsid w:val="00D07E89"/>
    <w:rsid w:val="00D12089"/>
    <w:rsid w:val="00D120C3"/>
    <w:rsid w:val="00D13024"/>
    <w:rsid w:val="00D16E69"/>
    <w:rsid w:val="00D16EDE"/>
    <w:rsid w:val="00D20E8B"/>
    <w:rsid w:val="00D20F9B"/>
    <w:rsid w:val="00D22590"/>
    <w:rsid w:val="00D234C6"/>
    <w:rsid w:val="00D27AA3"/>
    <w:rsid w:val="00D31227"/>
    <w:rsid w:val="00D32562"/>
    <w:rsid w:val="00D33427"/>
    <w:rsid w:val="00D35687"/>
    <w:rsid w:val="00D36393"/>
    <w:rsid w:val="00D366E3"/>
    <w:rsid w:val="00D371C0"/>
    <w:rsid w:val="00D376BB"/>
    <w:rsid w:val="00D3778C"/>
    <w:rsid w:val="00D377B7"/>
    <w:rsid w:val="00D37E07"/>
    <w:rsid w:val="00D40A95"/>
    <w:rsid w:val="00D41067"/>
    <w:rsid w:val="00D442D3"/>
    <w:rsid w:val="00D443C2"/>
    <w:rsid w:val="00D4441E"/>
    <w:rsid w:val="00D458D5"/>
    <w:rsid w:val="00D45A99"/>
    <w:rsid w:val="00D46826"/>
    <w:rsid w:val="00D52B22"/>
    <w:rsid w:val="00D53516"/>
    <w:rsid w:val="00D55959"/>
    <w:rsid w:val="00D57966"/>
    <w:rsid w:val="00D60DC0"/>
    <w:rsid w:val="00D6166E"/>
    <w:rsid w:val="00D61E6A"/>
    <w:rsid w:val="00D64B0F"/>
    <w:rsid w:val="00D64B60"/>
    <w:rsid w:val="00D64FC6"/>
    <w:rsid w:val="00D655C9"/>
    <w:rsid w:val="00D66FBB"/>
    <w:rsid w:val="00D70B8E"/>
    <w:rsid w:val="00D72078"/>
    <w:rsid w:val="00D721E5"/>
    <w:rsid w:val="00D721F6"/>
    <w:rsid w:val="00D72ED9"/>
    <w:rsid w:val="00D7340A"/>
    <w:rsid w:val="00D7583B"/>
    <w:rsid w:val="00D80409"/>
    <w:rsid w:val="00D810D7"/>
    <w:rsid w:val="00D812D1"/>
    <w:rsid w:val="00D82179"/>
    <w:rsid w:val="00D85933"/>
    <w:rsid w:val="00D8609E"/>
    <w:rsid w:val="00D86316"/>
    <w:rsid w:val="00D86464"/>
    <w:rsid w:val="00D87570"/>
    <w:rsid w:val="00D87B16"/>
    <w:rsid w:val="00D90A3C"/>
    <w:rsid w:val="00D91477"/>
    <w:rsid w:val="00D94C53"/>
    <w:rsid w:val="00D96E9A"/>
    <w:rsid w:val="00DA110D"/>
    <w:rsid w:val="00DA1247"/>
    <w:rsid w:val="00DA37E7"/>
    <w:rsid w:val="00DA6D84"/>
    <w:rsid w:val="00DB1E58"/>
    <w:rsid w:val="00DB2592"/>
    <w:rsid w:val="00DB2909"/>
    <w:rsid w:val="00DC04DD"/>
    <w:rsid w:val="00DC32E3"/>
    <w:rsid w:val="00DC412F"/>
    <w:rsid w:val="00DC4B29"/>
    <w:rsid w:val="00DC57D0"/>
    <w:rsid w:val="00DD1D4D"/>
    <w:rsid w:val="00DD6919"/>
    <w:rsid w:val="00DE0143"/>
    <w:rsid w:val="00DE1B23"/>
    <w:rsid w:val="00DE492A"/>
    <w:rsid w:val="00DE556D"/>
    <w:rsid w:val="00DE5A35"/>
    <w:rsid w:val="00DE6F1D"/>
    <w:rsid w:val="00DF1671"/>
    <w:rsid w:val="00DF356D"/>
    <w:rsid w:val="00DF5CF2"/>
    <w:rsid w:val="00DF5D1F"/>
    <w:rsid w:val="00DF67B0"/>
    <w:rsid w:val="00DF7098"/>
    <w:rsid w:val="00E01295"/>
    <w:rsid w:val="00E01F2E"/>
    <w:rsid w:val="00E02CF4"/>
    <w:rsid w:val="00E035D7"/>
    <w:rsid w:val="00E048C0"/>
    <w:rsid w:val="00E05161"/>
    <w:rsid w:val="00E05889"/>
    <w:rsid w:val="00E07EE4"/>
    <w:rsid w:val="00E13FE8"/>
    <w:rsid w:val="00E1694A"/>
    <w:rsid w:val="00E1719D"/>
    <w:rsid w:val="00E247A9"/>
    <w:rsid w:val="00E24986"/>
    <w:rsid w:val="00E253C6"/>
    <w:rsid w:val="00E258A2"/>
    <w:rsid w:val="00E278BC"/>
    <w:rsid w:val="00E27B37"/>
    <w:rsid w:val="00E304B5"/>
    <w:rsid w:val="00E307C8"/>
    <w:rsid w:val="00E314FD"/>
    <w:rsid w:val="00E3310C"/>
    <w:rsid w:val="00E36FA1"/>
    <w:rsid w:val="00E37066"/>
    <w:rsid w:val="00E40B67"/>
    <w:rsid w:val="00E43B14"/>
    <w:rsid w:val="00E446B7"/>
    <w:rsid w:val="00E454E3"/>
    <w:rsid w:val="00E4608E"/>
    <w:rsid w:val="00E5027F"/>
    <w:rsid w:val="00E50CB3"/>
    <w:rsid w:val="00E5105E"/>
    <w:rsid w:val="00E51B61"/>
    <w:rsid w:val="00E52C36"/>
    <w:rsid w:val="00E6191B"/>
    <w:rsid w:val="00E61DD8"/>
    <w:rsid w:val="00E62C62"/>
    <w:rsid w:val="00E62FA4"/>
    <w:rsid w:val="00E64CCA"/>
    <w:rsid w:val="00E6756A"/>
    <w:rsid w:val="00E70B0B"/>
    <w:rsid w:val="00E71390"/>
    <w:rsid w:val="00E71FB7"/>
    <w:rsid w:val="00E7229B"/>
    <w:rsid w:val="00E741C4"/>
    <w:rsid w:val="00E746A4"/>
    <w:rsid w:val="00E754B3"/>
    <w:rsid w:val="00E75952"/>
    <w:rsid w:val="00E765CA"/>
    <w:rsid w:val="00E821A2"/>
    <w:rsid w:val="00E82713"/>
    <w:rsid w:val="00E8293B"/>
    <w:rsid w:val="00E8317D"/>
    <w:rsid w:val="00E841A9"/>
    <w:rsid w:val="00E85E40"/>
    <w:rsid w:val="00E85E86"/>
    <w:rsid w:val="00E85F72"/>
    <w:rsid w:val="00E87025"/>
    <w:rsid w:val="00E94B60"/>
    <w:rsid w:val="00E97A86"/>
    <w:rsid w:val="00EA3351"/>
    <w:rsid w:val="00EA3FE7"/>
    <w:rsid w:val="00EA495D"/>
    <w:rsid w:val="00EA52A9"/>
    <w:rsid w:val="00EA6A86"/>
    <w:rsid w:val="00EA75F2"/>
    <w:rsid w:val="00EB01BE"/>
    <w:rsid w:val="00EB0E6A"/>
    <w:rsid w:val="00EB5053"/>
    <w:rsid w:val="00EB7057"/>
    <w:rsid w:val="00EB7207"/>
    <w:rsid w:val="00EC0857"/>
    <w:rsid w:val="00EC189B"/>
    <w:rsid w:val="00EC4A03"/>
    <w:rsid w:val="00EC63D2"/>
    <w:rsid w:val="00EC64A9"/>
    <w:rsid w:val="00ED1F72"/>
    <w:rsid w:val="00ED27A9"/>
    <w:rsid w:val="00ED2AB4"/>
    <w:rsid w:val="00ED3A47"/>
    <w:rsid w:val="00ED6F4C"/>
    <w:rsid w:val="00EE04E7"/>
    <w:rsid w:val="00EE0C7A"/>
    <w:rsid w:val="00EE0E76"/>
    <w:rsid w:val="00EE1742"/>
    <w:rsid w:val="00EF0813"/>
    <w:rsid w:val="00EF0F81"/>
    <w:rsid w:val="00EF2393"/>
    <w:rsid w:val="00EF2C77"/>
    <w:rsid w:val="00EF2F52"/>
    <w:rsid w:val="00EF3EAF"/>
    <w:rsid w:val="00EF6984"/>
    <w:rsid w:val="00EF796D"/>
    <w:rsid w:val="00F01AEA"/>
    <w:rsid w:val="00F02BB2"/>
    <w:rsid w:val="00F02D3E"/>
    <w:rsid w:val="00F05961"/>
    <w:rsid w:val="00F05F9B"/>
    <w:rsid w:val="00F072CC"/>
    <w:rsid w:val="00F11346"/>
    <w:rsid w:val="00F16058"/>
    <w:rsid w:val="00F16C36"/>
    <w:rsid w:val="00F20DFC"/>
    <w:rsid w:val="00F211D4"/>
    <w:rsid w:val="00F2133D"/>
    <w:rsid w:val="00F216BD"/>
    <w:rsid w:val="00F217AD"/>
    <w:rsid w:val="00F22705"/>
    <w:rsid w:val="00F24D17"/>
    <w:rsid w:val="00F269B2"/>
    <w:rsid w:val="00F2724B"/>
    <w:rsid w:val="00F27D60"/>
    <w:rsid w:val="00F307A9"/>
    <w:rsid w:val="00F34CD7"/>
    <w:rsid w:val="00F35101"/>
    <w:rsid w:val="00F3730A"/>
    <w:rsid w:val="00F4109E"/>
    <w:rsid w:val="00F428FA"/>
    <w:rsid w:val="00F438CC"/>
    <w:rsid w:val="00F4432A"/>
    <w:rsid w:val="00F44342"/>
    <w:rsid w:val="00F45CCD"/>
    <w:rsid w:val="00F468D5"/>
    <w:rsid w:val="00F50C84"/>
    <w:rsid w:val="00F51A67"/>
    <w:rsid w:val="00F5322C"/>
    <w:rsid w:val="00F5346D"/>
    <w:rsid w:val="00F54690"/>
    <w:rsid w:val="00F54A70"/>
    <w:rsid w:val="00F5570B"/>
    <w:rsid w:val="00F55B49"/>
    <w:rsid w:val="00F574A8"/>
    <w:rsid w:val="00F6065B"/>
    <w:rsid w:val="00F622E8"/>
    <w:rsid w:val="00F63292"/>
    <w:rsid w:val="00F655A8"/>
    <w:rsid w:val="00F658D8"/>
    <w:rsid w:val="00F6596B"/>
    <w:rsid w:val="00F72E4D"/>
    <w:rsid w:val="00F73822"/>
    <w:rsid w:val="00F75373"/>
    <w:rsid w:val="00F7646C"/>
    <w:rsid w:val="00F77507"/>
    <w:rsid w:val="00F77822"/>
    <w:rsid w:val="00F81191"/>
    <w:rsid w:val="00F81624"/>
    <w:rsid w:val="00F82E7F"/>
    <w:rsid w:val="00F8500D"/>
    <w:rsid w:val="00F852DB"/>
    <w:rsid w:val="00F8678A"/>
    <w:rsid w:val="00F86EFC"/>
    <w:rsid w:val="00F87196"/>
    <w:rsid w:val="00F87FD8"/>
    <w:rsid w:val="00F90C16"/>
    <w:rsid w:val="00F91C55"/>
    <w:rsid w:val="00F929C2"/>
    <w:rsid w:val="00F93349"/>
    <w:rsid w:val="00F959F2"/>
    <w:rsid w:val="00F9728C"/>
    <w:rsid w:val="00F97A39"/>
    <w:rsid w:val="00FA1D1F"/>
    <w:rsid w:val="00FA41B3"/>
    <w:rsid w:val="00FA6522"/>
    <w:rsid w:val="00FB0C7E"/>
    <w:rsid w:val="00FB2535"/>
    <w:rsid w:val="00FB41C3"/>
    <w:rsid w:val="00FB5216"/>
    <w:rsid w:val="00FB6B99"/>
    <w:rsid w:val="00FB77E8"/>
    <w:rsid w:val="00FB7C1F"/>
    <w:rsid w:val="00FC02C7"/>
    <w:rsid w:val="00FC174B"/>
    <w:rsid w:val="00FC2533"/>
    <w:rsid w:val="00FC2F69"/>
    <w:rsid w:val="00FC6C13"/>
    <w:rsid w:val="00FC77CD"/>
    <w:rsid w:val="00FD0E2C"/>
    <w:rsid w:val="00FD1FA3"/>
    <w:rsid w:val="00FD4277"/>
    <w:rsid w:val="00FD6436"/>
    <w:rsid w:val="00FE2F58"/>
    <w:rsid w:val="00FE4BDD"/>
    <w:rsid w:val="00FE4D34"/>
    <w:rsid w:val="00FE538F"/>
    <w:rsid w:val="00FE6A8A"/>
    <w:rsid w:val="00FF37C9"/>
    <w:rsid w:val="00FF3B70"/>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5777">
      <o:colormru v:ext="edit" colors="#f3c"/>
      <o:colormenu v:ext="edit" fillcolor="none" strokecolor="red"/>
    </o:shapedefaults>
    <o:shapelayout v:ext="edit">
      <o:idmap v:ext="edit" data="1"/>
      <o:rules v:ext="edit">
        <o:r id="V:Rule36" type="connector" idref="#_x0000_s1051"/>
        <o:r id="V:Rule37" type="connector" idref="#_x0000_s1061"/>
        <o:r id="V:Rule38" type="connector" idref="#_x0000_s1077"/>
        <o:r id="V:Rule39" type="connector" idref="#AutoShape 11"/>
        <o:r id="V:Rule40" type="connector" idref="#_x0000_s1043"/>
        <o:r id="V:Rule41" type="connector" idref="#_x0000_s1088"/>
        <o:r id="V:Rule42" type="connector" idref="#_x0000_s1066"/>
        <o:r id="V:Rule43" type="connector" idref="#_x0000_s1085"/>
        <o:r id="V:Rule44" type="connector" idref="#_x0000_s1092"/>
        <o:r id="V:Rule45" type="connector" idref="#AutoShape 10"/>
        <o:r id="V:Rule46" type="connector" idref="#_x0000_s1060"/>
        <o:r id="V:Rule47" type="connector" idref="#_x0000_s1056"/>
        <o:r id="V:Rule48" type="connector" idref="#_x0000_s1078"/>
        <o:r id="V:Rule49" type="connector" idref="#_x0000_s1083"/>
        <o:r id="V:Rule50" type="connector" idref="#_x0000_s1059"/>
        <o:r id="V:Rule51" type="connector" idref="#_x0000_s1090"/>
        <o:r id="V:Rule52" type="connector" idref="#_x0000_s1062"/>
        <o:r id="V:Rule53" type="connector" idref="#_x0000_s1113"/>
        <o:r id="V:Rule54" type="connector" idref="#_x0000_s1084"/>
        <o:r id="V:Rule55" type="connector" idref="#_x0000_s1086"/>
        <o:r id="V:Rule56" type="connector" idref="#_x0000_s1071"/>
        <o:r id="V:Rule57" type="connector" idref="#_x0000_s1046"/>
        <o:r id="V:Rule58" type="connector" idref="#_x0000_s1063"/>
        <o:r id="V:Rule59" type="connector" idref="#_x0000_s1054"/>
        <o:r id="V:Rule60" type="connector" idref="#_x0000_s1081"/>
        <o:r id="V:Rule61" type="connector" idref="#_x0000_s1057"/>
        <o:r id="V:Rule62" type="connector" idref="#_x0000_s1087"/>
        <o:r id="V:Rule63" type="connector" idref="#_x0000_s1053"/>
        <o:r id="V:Rule64" type="connector" idref="#_x0000_s1058"/>
        <o:r id="V:Rule65" type="connector" idref="#_x0000_s1079"/>
        <o:r id="V:Rule66" type="connector" idref="#_x0000_s1052"/>
        <o:r id="V:Rule67" type="connector" idref="#_x0000_s1112"/>
        <o:r id="V:Rule68" type="connector" idref="#_x0000_s1050"/>
        <o:r id="V:Rule69" type="connector" idref="#_x0000_s1076"/>
        <o:r id="V:Rule70" type="connector" idref="#_x0000_s1111"/>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lsdException w:name="toc 5" w:semiHidden="0"/>
    <w:lsdException w:name="toc 6" w:semiHidden="0"/>
    <w:lsdException w:name="toc 7" w:semiHidden="0"/>
    <w:lsdException w:name="toc 8" w:semiHidden="0"/>
    <w:lsdException w:name="toc 9" w:semiHidden="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410C87"/>
    <w:pPr>
      <w:spacing w:before="240" w:after="240" w:line="360" w:lineRule="atLeast"/>
      <w:jc w:val="both"/>
    </w:pPr>
    <w:rPr>
      <w:rFonts w:ascii="Tahoma" w:hAnsi="Tahoma"/>
      <w:szCs w:val="24"/>
      <w:lang w:val="eu-ES"/>
    </w:rPr>
  </w:style>
  <w:style w:type="paragraph" w:styleId="Ttulo1">
    <w:name w:val="heading 1"/>
    <w:aliases w:val="Titulo 1,título 1,Pagina Inicial,Pagina Inicial + Centrado,Izquierda:  0 cm,OG Heading 1,head1,L1,Título 11,Titulo 11,título 11,Pagina Inicial Car1,TituloCapitulos,Título 1 Proyecto,DOCUMENTO Nº 1,ARTÍCULO,DOCUMENTO Nº 11,CAPÍTULO,Estilo 1,14"/>
    <w:basedOn w:val="Normal"/>
    <w:next w:val="Normal"/>
    <w:link w:val="Ttulo1Car"/>
    <w:uiPriority w:val="99"/>
    <w:qFormat/>
    <w:rsid w:val="00E24986"/>
    <w:pPr>
      <w:keepNext/>
      <w:numPr>
        <w:numId w:val="17"/>
      </w:numPr>
      <w:spacing w:before="480"/>
      <w:outlineLvl w:val="0"/>
    </w:pPr>
    <w:rPr>
      <w:rFonts w:cs="Arial"/>
      <w:b/>
      <w:bCs/>
      <w:caps/>
      <w:kern w:val="32"/>
      <w:sz w:val="32"/>
      <w:szCs w:val="32"/>
    </w:rPr>
  </w:style>
  <w:style w:type="paragraph" w:styleId="Ttulo2">
    <w:name w:val="heading 2"/>
    <w:aliases w:val="título 2,Titulo,Título 2 Car,OG Heading 2,§1.1,. (1.1),Título 2 Car1,Título 2 Car Car,Título 2 Car1 Car Car,Título 2 Car Car Car Car,Título 2 Proyecto,Membrete 2 Car,Membrete 2 Char,Membrete 2,Título 2 Capítulo,12A,Titulo 1 (Tittle 2),H2,Sene"/>
    <w:basedOn w:val="Normal"/>
    <w:next w:val="Normal"/>
    <w:link w:val="Ttulo2Car2"/>
    <w:uiPriority w:val="99"/>
    <w:qFormat/>
    <w:rsid w:val="00E24986"/>
    <w:pPr>
      <w:keepNext/>
      <w:numPr>
        <w:ilvl w:val="1"/>
        <w:numId w:val="17"/>
      </w:numPr>
      <w:spacing w:before="480"/>
      <w:outlineLvl w:val="1"/>
    </w:pPr>
    <w:rPr>
      <w:rFonts w:cs="Arial"/>
      <w:b/>
      <w:bCs/>
      <w:iCs/>
      <w:caps/>
      <w:sz w:val="28"/>
      <w:szCs w:val="28"/>
    </w:rPr>
  </w:style>
  <w:style w:type="paragraph" w:styleId="Ttulo3">
    <w:name w:val="heading 3"/>
    <w:aliases w:val="Título6,título 3 Car,título 3,1.1.1. titulo 3,h3,3,31,OG Heading 3,§1.1.1.,. (1.1.1),título 3 Car Car,título 3 Car Car Car,Título 3 Proyecto,TITULO 3,1.1.1. titulo 3 Car,Título 3 Sección,Título proyecto,Level 1 - 1,Título 3 Car Car Car,Headin"/>
    <w:basedOn w:val="Normal"/>
    <w:next w:val="Normal"/>
    <w:link w:val="Ttulo3Car"/>
    <w:uiPriority w:val="99"/>
    <w:qFormat/>
    <w:rsid w:val="00E24986"/>
    <w:pPr>
      <w:keepNext/>
      <w:numPr>
        <w:ilvl w:val="2"/>
        <w:numId w:val="17"/>
      </w:numPr>
      <w:spacing w:before="360"/>
      <w:outlineLvl w:val="2"/>
    </w:pPr>
    <w:rPr>
      <w:rFonts w:cs="Arial"/>
      <w:b/>
      <w:bCs/>
      <w:caps/>
      <w:szCs w:val="26"/>
    </w:rPr>
  </w:style>
  <w:style w:type="paragraph" w:styleId="Ttulo4">
    <w:name w:val="heading 4"/>
    <w:aliases w:val="Subapartado,No usar,Fuentes,OG Heading 4,§1.1.1.1.,. (A.),Título 4 Car,Título 4 Car1 Car,Título 4 Car Car Car,Título 4 Car1 Car Car Car,Título 4 Car Car Car Car Car,Título 4 Car Car1 Car,Título 4 Car1 Car1,Título 4 Car Car Car1 Car,titulo 4,H"/>
    <w:basedOn w:val="Normal"/>
    <w:next w:val="Normal"/>
    <w:link w:val="Ttulo4Car1"/>
    <w:uiPriority w:val="99"/>
    <w:qFormat/>
    <w:rsid w:val="00E24986"/>
    <w:pPr>
      <w:keepNext/>
      <w:numPr>
        <w:ilvl w:val="3"/>
        <w:numId w:val="17"/>
      </w:numPr>
      <w:spacing w:before="360"/>
      <w:outlineLvl w:val="3"/>
    </w:pPr>
    <w:rPr>
      <w:b/>
      <w:bCs/>
      <w:caps/>
      <w:sz w:val="20"/>
      <w:szCs w:val="28"/>
    </w:rPr>
  </w:style>
  <w:style w:type="paragraph" w:styleId="Ttulo5">
    <w:name w:val="heading 5"/>
    <w:basedOn w:val="Normal"/>
    <w:next w:val="Normal"/>
    <w:link w:val="Ttulo5Car"/>
    <w:uiPriority w:val="99"/>
    <w:qFormat/>
    <w:rsid w:val="00E24986"/>
    <w:pPr>
      <w:spacing w:before="360" w:after="120"/>
      <w:ind w:left="567"/>
      <w:outlineLvl w:val="4"/>
    </w:pPr>
    <w:rPr>
      <w:b/>
      <w:bCs/>
      <w:iCs/>
      <w:sz w:val="20"/>
      <w:szCs w:val="26"/>
      <w:u w:val="single"/>
    </w:rPr>
  </w:style>
  <w:style w:type="paragraph" w:styleId="Ttulo6">
    <w:name w:val="heading 6"/>
    <w:basedOn w:val="Normal"/>
    <w:next w:val="Normal"/>
    <w:link w:val="Ttulo6Car"/>
    <w:uiPriority w:val="99"/>
    <w:qFormat/>
    <w:rsid w:val="00E24986"/>
    <w:pPr>
      <w:spacing w:before="360" w:after="120"/>
      <w:ind w:left="709"/>
      <w:outlineLvl w:val="5"/>
    </w:pPr>
    <w:rPr>
      <w:b/>
      <w:bCs/>
      <w:sz w:val="20"/>
      <w:szCs w:val="22"/>
    </w:rPr>
  </w:style>
  <w:style w:type="paragraph" w:styleId="Ttulo7">
    <w:name w:val="heading 7"/>
    <w:basedOn w:val="Normal"/>
    <w:next w:val="Normal"/>
    <w:link w:val="Ttulo7Car"/>
    <w:uiPriority w:val="99"/>
    <w:qFormat/>
    <w:rsid w:val="00E24986"/>
    <w:pPr>
      <w:spacing w:before="360" w:after="120"/>
      <w:ind w:left="851"/>
      <w:outlineLvl w:val="6"/>
    </w:pPr>
    <w:rPr>
      <w:sz w:val="20"/>
      <w:u w:val="single"/>
    </w:rPr>
  </w:style>
  <w:style w:type="paragraph" w:styleId="Ttulo8">
    <w:name w:val="heading 8"/>
    <w:basedOn w:val="Normal"/>
    <w:next w:val="Normal"/>
    <w:link w:val="Ttulo8Car"/>
    <w:uiPriority w:val="99"/>
    <w:qFormat/>
    <w:rsid w:val="00E24986"/>
    <w:pPr>
      <w:spacing w:before="360" w:after="120"/>
      <w:ind w:left="992"/>
      <w:outlineLvl w:val="7"/>
    </w:pPr>
    <w:rPr>
      <w:i/>
      <w:iCs/>
      <w:sz w:val="20"/>
      <w:u w:val="single"/>
    </w:rPr>
  </w:style>
  <w:style w:type="paragraph" w:styleId="Ttulo9">
    <w:name w:val="heading 9"/>
    <w:basedOn w:val="Normal"/>
    <w:next w:val="Normal"/>
    <w:link w:val="Ttulo9Car"/>
    <w:uiPriority w:val="99"/>
    <w:qFormat/>
    <w:rsid w:val="007E092D"/>
    <w:pPr>
      <w:keepNext/>
      <w:outlineLvl w:val="8"/>
    </w:pPr>
    <w:rPr>
      <w:rFonts w:cs="Tahoma"/>
      <w:b/>
      <w:bCs/>
      <w:szCs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ulo 1 Car,título 1 Car,Pagina Inicial Car,Pagina Inicial + Centrado Car,Izquierda:  0 cm Car,OG Heading 1 Car,head1 Car,L1 Car,Título 11 Car,Titulo 11 Car,título 11 Car,Pagina Inicial Car1 Car,TituloCapitulos Car,Título 1 Proyecto Car"/>
    <w:basedOn w:val="Fuentedeprrafopredeter"/>
    <w:link w:val="Ttulo1"/>
    <w:uiPriority w:val="99"/>
    <w:locked/>
    <w:rsid w:val="007E092D"/>
    <w:rPr>
      <w:rFonts w:ascii="Tahoma" w:hAnsi="Tahoma" w:cs="Arial"/>
      <w:b/>
      <w:bCs/>
      <w:caps/>
      <w:kern w:val="32"/>
      <w:sz w:val="32"/>
      <w:szCs w:val="32"/>
    </w:rPr>
  </w:style>
  <w:style w:type="character" w:customStyle="1" w:styleId="Ttulo2Car2">
    <w:name w:val="Título 2 Car2"/>
    <w:aliases w:val="título 2 Car,Titulo Car,Título 2 Car Car1,OG Heading 2 Car,§1.1 Car,. (1.1) Car,Título 2 Car1 Car,Título 2 Car Car Car,Título 2 Car1 Car Car Car,Título 2 Car Car Car Car Car,Título 2 Proyecto Car,Membrete 2 Car Car,Membrete 2 Char Car"/>
    <w:basedOn w:val="Fuentedeprrafopredeter"/>
    <w:link w:val="Ttulo2"/>
    <w:uiPriority w:val="99"/>
    <w:locked/>
    <w:rsid w:val="007E092D"/>
    <w:rPr>
      <w:rFonts w:ascii="Tahoma" w:hAnsi="Tahoma" w:cs="Arial"/>
      <w:b/>
      <w:bCs/>
      <w:iCs/>
      <w:caps/>
      <w:sz w:val="28"/>
      <w:szCs w:val="28"/>
    </w:rPr>
  </w:style>
  <w:style w:type="character" w:customStyle="1" w:styleId="Ttulo3Car">
    <w:name w:val="Título 3 Car"/>
    <w:aliases w:val="Título6 Car,título 3 Car Car1,título 3 Car1,1.1.1. titulo 3 Car1,h3 Car,3 Car,31 Car,OG Heading 3 Car,§1.1.1. Car,. (1.1.1) Car,título 3 Car Car Car1,título 3 Car Car Car Car,Título 3 Proyecto Car,TITULO 3 Car,1.1.1. titulo 3 Car Car"/>
    <w:basedOn w:val="Fuentedeprrafopredeter"/>
    <w:link w:val="Ttulo3"/>
    <w:uiPriority w:val="9"/>
    <w:locked/>
    <w:rsid w:val="007E092D"/>
    <w:rPr>
      <w:rFonts w:ascii="Tahoma" w:hAnsi="Tahoma" w:cs="Arial"/>
      <w:b/>
      <w:bCs/>
      <w:caps/>
      <w:szCs w:val="26"/>
    </w:rPr>
  </w:style>
  <w:style w:type="character" w:customStyle="1" w:styleId="Ttulo4Car1">
    <w:name w:val="Título 4 Car1"/>
    <w:aliases w:val="Subapartado Car,No usar Car,Fuentes Car,OG Heading 4 Car,§1.1.1.1. Car,. (A.) Car,Título 4 Car Car,Título 4 Car1 Car Car,Título 4 Car Car Car Car,Título 4 Car1 Car Car Car Car,Título 4 Car Car Car Car Car Car,Título 4 Car Car1 Car Car"/>
    <w:basedOn w:val="Fuentedeprrafopredeter"/>
    <w:link w:val="Ttulo4"/>
    <w:uiPriority w:val="99"/>
    <w:locked/>
    <w:rsid w:val="007E092D"/>
    <w:rPr>
      <w:rFonts w:ascii="Tahoma" w:hAnsi="Tahoma"/>
      <w:b/>
      <w:bCs/>
      <w:caps/>
      <w:sz w:val="20"/>
      <w:szCs w:val="28"/>
    </w:rPr>
  </w:style>
  <w:style w:type="character" w:customStyle="1" w:styleId="Ttulo5Car">
    <w:name w:val="Título 5 Car"/>
    <w:basedOn w:val="Fuentedeprrafopredeter"/>
    <w:link w:val="Ttulo5"/>
    <w:uiPriority w:val="99"/>
    <w:locked/>
    <w:rsid w:val="007E092D"/>
    <w:rPr>
      <w:rFonts w:ascii="Tahoma" w:hAnsi="Tahoma" w:cs="Times New Roman"/>
      <w:b/>
      <w:bCs/>
      <w:iCs/>
      <w:sz w:val="26"/>
      <w:szCs w:val="26"/>
      <w:u w:val="single"/>
      <w:lang w:val="es-ES" w:eastAsia="es-ES" w:bidi="ar-SA"/>
    </w:rPr>
  </w:style>
  <w:style w:type="character" w:customStyle="1" w:styleId="Ttulo6Car">
    <w:name w:val="Título 6 Car"/>
    <w:basedOn w:val="Fuentedeprrafopredeter"/>
    <w:link w:val="Ttulo6"/>
    <w:uiPriority w:val="99"/>
    <w:locked/>
    <w:rsid w:val="007E092D"/>
    <w:rPr>
      <w:rFonts w:ascii="Tahoma" w:hAnsi="Tahoma" w:cs="Times New Roman"/>
      <w:b/>
      <w:bCs/>
      <w:sz w:val="22"/>
      <w:szCs w:val="22"/>
      <w:lang w:val="es-ES" w:eastAsia="es-ES" w:bidi="ar-SA"/>
    </w:rPr>
  </w:style>
  <w:style w:type="character" w:customStyle="1" w:styleId="Ttulo7Car">
    <w:name w:val="Título 7 Car"/>
    <w:basedOn w:val="Fuentedeprrafopredeter"/>
    <w:link w:val="Ttulo7"/>
    <w:uiPriority w:val="99"/>
    <w:locked/>
    <w:rsid w:val="007E092D"/>
    <w:rPr>
      <w:rFonts w:ascii="Tahoma" w:hAnsi="Tahoma" w:cs="Times New Roman"/>
      <w:sz w:val="24"/>
      <w:szCs w:val="24"/>
      <w:u w:val="single"/>
      <w:lang w:val="es-ES" w:eastAsia="es-ES" w:bidi="ar-SA"/>
    </w:rPr>
  </w:style>
  <w:style w:type="character" w:customStyle="1" w:styleId="Ttulo8Car">
    <w:name w:val="Título 8 Car"/>
    <w:basedOn w:val="Fuentedeprrafopredeter"/>
    <w:link w:val="Ttulo8"/>
    <w:uiPriority w:val="99"/>
    <w:locked/>
    <w:rsid w:val="007E092D"/>
    <w:rPr>
      <w:rFonts w:ascii="Tahoma" w:hAnsi="Tahoma" w:cs="Times New Roman"/>
      <w:i/>
      <w:iCs/>
      <w:sz w:val="24"/>
      <w:szCs w:val="24"/>
      <w:u w:val="single"/>
      <w:lang w:val="es-ES" w:eastAsia="es-ES" w:bidi="ar-SA"/>
    </w:rPr>
  </w:style>
  <w:style w:type="character" w:customStyle="1" w:styleId="Ttulo9Car">
    <w:name w:val="Título 9 Car"/>
    <w:basedOn w:val="Fuentedeprrafopredeter"/>
    <w:link w:val="Ttulo9"/>
    <w:uiPriority w:val="99"/>
    <w:locked/>
    <w:rsid w:val="007E092D"/>
    <w:rPr>
      <w:rFonts w:ascii="Tahoma" w:hAnsi="Tahoma" w:cs="Tahoma"/>
      <w:b/>
      <w:bCs/>
      <w:sz w:val="22"/>
      <w:szCs w:val="22"/>
      <w:u w:val="single"/>
      <w:lang w:val="es-ES" w:eastAsia="es-ES" w:bidi="ar-SA"/>
    </w:rPr>
  </w:style>
  <w:style w:type="character" w:styleId="Nmerodelnea">
    <w:name w:val="line number"/>
    <w:basedOn w:val="Fuentedeprrafopredeter"/>
    <w:uiPriority w:val="99"/>
    <w:rsid w:val="00E24986"/>
    <w:rPr>
      <w:rFonts w:cs="Times New Roman"/>
    </w:rPr>
  </w:style>
  <w:style w:type="paragraph" w:customStyle="1" w:styleId="Normal2">
    <w:name w:val="Normal 2"/>
    <w:basedOn w:val="Normal"/>
    <w:link w:val="Normal2Car"/>
    <w:rsid w:val="00E24986"/>
    <w:pPr>
      <w:tabs>
        <w:tab w:val="num" w:pos="926"/>
      </w:tabs>
      <w:spacing w:before="120" w:after="120"/>
      <w:ind w:left="926" w:hanging="360"/>
    </w:pPr>
    <w:rPr>
      <w:rFonts w:cs="Tahoma"/>
    </w:rPr>
  </w:style>
  <w:style w:type="paragraph" w:customStyle="1" w:styleId="Normal3">
    <w:name w:val="Normal 3"/>
    <w:basedOn w:val="Normal2"/>
    <w:link w:val="Normal3Car"/>
    <w:uiPriority w:val="99"/>
    <w:rsid w:val="00E24986"/>
    <w:pPr>
      <w:tabs>
        <w:tab w:val="num" w:pos="1209"/>
      </w:tabs>
      <w:spacing w:line="300" w:lineRule="atLeast"/>
    </w:pPr>
    <w:rPr>
      <w:lang w:val="es-ES_tradnl"/>
    </w:rPr>
  </w:style>
  <w:style w:type="paragraph" w:styleId="Encabezado">
    <w:name w:val="header"/>
    <w:aliases w:val="encabezado,SV,Encabezado 2,e,Encabezado1,anexo,ho,header odd,dfb,Encabezado1 Car,anexo Car"/>
    <w:basedOn w:val="Normal"/>
    <w:link w:val="EncabezadoCar"/>
    <w:uiPriority w:val="99"/>
    <w:rsid w:val="00E24986"/>
    <w:pPr>
      <w:pBdr>
        <w:bottom w:val="single" w:sz="6" w:space="1" w:color="auto"/>
      </w:pBdr>
      <w:tabs>
        <w:tab w:val="center" w:pos="4252"/>
        <w:tab w:val="right" w:pos="8504"/>
      </w:tabs>
      <w:spacing w:before="0" w:after="0" w:line="240" w:lineRule="auto"/>
      <w:jc w:val="right"/>
    </w:pPr>
    <w:rPr>
      <w:rFonts w:ascii="Arial" w:hAnsi="Arial"/>
      <w:sz w:val="16"/>
    </w:rPr>
  </w:style>
  <w:style w:type="character" w:customStyle="1" w:styleId="EncabezadoCar">
    <w:name w:val="Encabezado Car"/>
    <w:aliases w:val="encabezado Car,SV Car,Encabezado 2 Car,e Car,Encabezado1 Car1,anexo Car1,ho Car,header odd Car,dfb Car,Encabezado1 Car Car,anexo Car Car"/>
    <w:basedOn w:val="Fuentedeprrafopredeter"/>
    <w:link w:val="Encabezado"/>
    <w:uiPriority w:val="99"/>
    <w:locked/>
    <w:rsid w:val="007E092D"/>
    <w:rPr>
      <w:rFonts w:ascii="Arial" w:hAnsi="Arial" w:cs="Times New Roman"/>
      <w:sz w:val="24"/>
      <w:szCs w:val="24"/>
      <w:lang w:val="es-ES" w:eastAsia="es-ES" w:bidi="ar-SA"/>
    </w:rPr>
  </w:style>
  <w:style w:type="paragraph" w:styleId="Lista">
    <w:name w:val="List"/>
    <w:basedOn w:val="Normal"/>
    <w:uiPriority w:val="99"/>
    <w:rsid w:val="00E24986"/>
    <w:pPr>
      <w:tabs>
        <w:tab w:val="num" w:pos="1209"/>
      </w:tabs>
      <w:spacing w:before="0" w:after="0" w:line="240" w:lineRule="atLeast"/>
      <w:ind w:left="1209" w:hanging="360"/>
    </w:pPr>
  </w:style>
  <w:style w:type="paragraph" w:customStyle="1" w:styleId="Piedefoto">
    <w:name w:val="Pie de foto"/>
    <w:basedOn w:val="Normal"/>
    <w:link w:val="PiedefotoCar"/>
    <w:uiPriority w:val="99"/>
    <w:rsid w:val="006B63A2"/>
    <w:pPr>
      <w:tabs>
        <w:tab w:val="num" w:pos="643"/>
        <w:tab w:val="num" w:pos="926"/>
      </w:tabs>
      <w:spacing w:before="0" w:line="240" w:lineRule="auto"/>
      <w:ind w:left="926" w:hanging="360"/>
      <w:jc w:val="center"/>
    </w:pPr>
    <w:rPr>
      <w:i/>
      <w:sz w:val="18"/>
      <w:szCs w:val="20"/>
    </w:rPr>
  </w:style>
  <w:style w:type="paragraph" w:customStyle="1" w:styleId="NormalTabla">
    <w:name w:val="Normal Tabla"/>
    <w:basedOn w:val="Normal"/>
    <w:link w:val="NormalTablaCar"/>
    <w:rsid w:val="00E24986"/>
    <w:pPr>
      <w:spacing w:before="60" w:after="60" w:line="240" w:lineRule="auto"/>
    </w:pPr>
    <w:rPr>
      <w:sz w:val="24"/>
      <w:szCs w:val="20"/>
    </w:rPr>
  </w:style>
  <w:style w:type="paragraph" w:styleId="Piedepgina">
    <w:name w:val="footer"/>
    <w:aliases w:val="pie de página"/>
    <w:basedOn w:val="Normal"/>
    <w:link w:val="PiedepginaCar"/>
    <w:uiPriority w:val="99"/>
    <w:rsid w:val="00E24986"/>
    <w:pPr>
      <w:tabs>
        <w:tab w:val="center" w:pos="4252"/>
        <w:tab w:val="right" w:pos="8504"/>
      </w:tabs>
      <w:spacing w:before="0" w:after="0" w:line="240" w:lineRule="auto"/>
    </w:pPr>
    <w:rPr>
      <w:rFonts w:ascii="Arial" w:hAnsi="Arial"/>
      <w:sz w:val="16"/>
    </w:rPr>
  </w:style>
  <w:style w:type="character" w:customStyle="1" w:styleId="PiedepginaCar">
    <w:name w:val="Pie de página Car"/>
    <w:aliases w:val="pie de página Car"/>
    <w:basedOn w:val="Fuentedeprrafopredeter"/>
    <w:link w:val="Piedepgina"/>
    <w:uiPriority w:val="99"/>
    <w:locked/>
    <w:rsid w:val="007E092D"/>
    <w:rPr>
      <w:rFonts w:ascii="Arial" w:hAnsi="Arial" w:cs="Times New Roman"/>
      <w:sz w:val="24"/>
      <w:szCs w:val="24"/>
      <w:lang w:val="es-ES" w:eastAsia="es-ES" w:bidi="ar-SA"/>
    </w:rPr>
  </w:style>
  <w:style w:type="character" w:styleId="Nmerodepgina">
    <w:name w:val="page number"/>
    <w:basedOn w:val="Fuentedeprrafopredeter"/>
    <w:uiPriority w:val="99"/>
    <w:rsid w:val="00E24986"/>
    <w:rPr>
      <w:rFonts w:cs="Times New Roman"/>
    </w:rPr>
  </w:style>
  <w:style w:type="paragraph" w:customStyle="1" w:styleId="Piefigura">
    <w:name w:val="Pie figura"/>
    <w:basedOn w:val="Piedefoto"/>
    <w:link w:val="PiefiguraCar"/>
    <w:rsid w:val="006B63A2"/>
    <w:pPr>
      <w:tabs>
        <w:tab w:val="clear" w:pos="643"/>
        <w:tab w:val="clear" w:pos="926"/>
        <w:tab w:val="num" w:pos="927"/>
      </w:tabs>
      <w:ind w:left="0" w:firstLine="0"/>
    </w:pPr>
  </w:style>
  <w:style w:type="paragraph" w:customStyle="1" w:styleId="Pietabla">
    <w:name w:val="Pie tabla"/>
    <w:basedOn w:val="Piedefoto"/>
    <w:rsid w:val="00E24986"/>
    <w:pPr>
      <w:numPr>
        <w:numId w:val="22"/>
      </w:numPr>
      <w:tabs>
        <w:tab w:val="clear" w:pos="926"/>
        <w:tab w:val="clear" w:pos="1080"/>
        <w:tab w:val="num" w:pos="927"/>
      </w:tabs>
      <w:ind w:left="0" w:firstLine="0"/>
    </w:pPr>
  </w:style>
  <w:style w:type="character" w:customStyle="1" w:styleId="Heading4Char1">
    <w:name w:val="Heading 4 Char1"/>
    <w:aliases w:val="Subapartado Char1,No usar Char1,Fuentes Char1,OG Heading 4 Char1,§1.1.1.1. Char1,. (A.) Char1,Título 4 Car Char1,Título 4 Car1 Car Char1,Título 4 Car Car Car Char1,Título 4 Car1 Car Car Car Char1,Título 4 Car Car Car Car Car Char1,H Cha"/>
    <w:basedOn w:val="Fuentedeprrafopredeter"/>
    <w:uiPriority w:val="99"/>
    <w:locked/>
    <w:rsid w:val="007E092D"/>
    <w:rPr>
      <w:rFonts w:ascii="Tahoma" w:hAnsi="Tahoma" w:cs="Tahoma"/>
      <w:b/>
      <w:bCs/>
      <w:caps/>
      <w:sz w:val="28"/>
      <w:szCs w:val="28"/>
      <w:lang w:val="es-ES" w:eastAsia="es-ES" w:bidi="ar-SA"/>
    </w:rPr>
  </w:style>
  <w:style w:type="character" w:customStyle="1" w:styleId="Normal2Car">
    <w:name w:val="Normal 2 Car"/>
    <w:basedOn w:val="Fuentedeprrafopredeter"/>
    <w:link w:val="Normal2"/>
    <w:locked/>
    <w:rsid w:val="007E092D"/>
    <w:rPr>
      <w:rFonts w:ascii="Tahoma" w:hAnsi="Tahoma" w:cs="Tahoma"/>
      <w:szCs w:val="24"/>
    </w:rPr>
  </w:style>
  <w:style w:type="character" w:customStyle="1" w:styleId="PiedefotoCar">
    <w:name w:val="Pie de foto Car"/>
    <w:link w:val="Piedefoto"/>
    <w:uiPriority w:val="99"/>
    <w:locked/>
    <w:rsid w:val="006B63A2"/>
    <w:rPr>
      <w:rFonts w:ascii="Tahoma" w:hAnsi="Tahoma"/>
      <w:i/>
      <w:sz w:val="18"/>
      <w:szCs w:val="20"/>
    </w:rPr>
  </w:style>
  <w:style w:type="character" w:customStyle="1" w:styleId="NormalTablaCar">
    <w:name w:val="Normal Tabla Car"/>
    <w:link w:val="NormalTabla"/>
    <w:uiPriority w:val="99"/>
    <w:locked/>
    <w:rsid w:val="007E092D"/>
    <w:rPr>
      <w:rFonts w:ascii="Tahoma" w:hAnsi="Tahoma"/>
      <w:sz w:val="24"/>
      <w:lang w:val="es-ES" w:eastAsia="es-ES"/>
    </w:rPr>
  </w:style>
  <w:style w:type="paragraph" w:styleId="Textodeglobo">
    <w:name w:val="Balloon Text"/>
    <w:basedOn w:val="Normal"/>
    <w:link w:val="TextodegloboCar"/>
    <w:uiPriority w:val="99"/>
    <w:semiHidden/>
    <w:rsid w:val="007E092D"/>
    <w:pPr>
      <w:spacing w:before="0" w:after="0" w:line="240" w:lineRule="auto"/>
    </w:pPr>
    <w:rPr>
      <w:rFonts w:cs="Tahoma"/>
      <w:sz w:val="16"/>
      <w:szCs w:val="16"/>
    </w:rPr>
  </w:style>
  <w:style w:type="character" w:customStyle="1" w:styleId="TextodegloboCar">
    <w:name w:val="Texto de globo Car"/>
    <w:basedOn w:val="Fuentedeprrafopredeter"/>
    <w:link w:val="Textodeglobo"/>
    <w:uiPriority w:val="99"/>
    <w:semiHidden/>
    <w:locked/>
    <w:rsid w:val="007E092D"/>
    <w:rPr>
      <w:rFonts w:ascii="Tahoma" w:hAnsi="Tahoma" w:cs="Tahoma"/>
      <w:sz w:val="16"/>
      <w:szCs w:val="16"/>
      <w:lang w:val="es-ES" w:eastAsia="es-ES" w:bidi="ar-SA"/>
    </w:rPr>
  </w:style>
  <w:style w:type="character" w:customStyle="1" w:styleId="PiefiguraCar">
    <w:name w:val="Pie figura Car"/>
    <w:basedOn w:val="Fuentedeprrafopredeter"/>
    <w:link w:val="Piefigura"/>
    <w:uiPriority w:val="99"/>
    <w:locked/>
    <w:rsid w:val="006B63A2"/>
    <w:rPr>
      <w:rFonts w:ascii="Tahoma" w:hAnsi="Tahoma" w:cs="Times New Roman"/>
      <w:i/>
      <w:sz w:val="18"/>
      <w:lang w:val="es-ES" w:eastAsia="es-ES" w:bidi="ar-SA"/>
    </w:rPr>
  </w:style>
  <w:style w:type="paragraph" w:styleId="Mapadeldocumento">
    <w:name w:val="Document Map"/>
    <w:basedOn w:val="Normal"/>
    <w:link w:val="MapadeldocumentoCar"/>
    <w:uiPriority w:val="99"/>
    <w:semiHidden/>
    <w:rsid w:val="007E092D"/>
    <w:pPr>
      <w:shd w:val="clear" w:color="auto" w:fill="000080"/>
    </w:pPr>
    <w:rPr>
      <w:rFonts w:cs="Tahoma"/>
      <w:szCs w:val="22"/>
    </w:rPr>
  </w:style>
  <w:style w:type="character" w:customStyle="1" w:styleId="MapadeldocumentoCar">
    <w:name w:val="Mapa del documento Car"/>
    <w:basedOn w:val="Fuentedeprrafopredeter"/>
    <w:link w:val="Mapadeldocumento"/>
    <w:uiPriority w:val="99"/>
    <w:semiHidden/>
    <w:locked/>
    <w:rsid w:val="007E092D"/>
    <w:rPr>
      <w:rFonts w:ascii="Tahoma" w:hAnsi="Tahoma" w:cs="Tahoma"/>
      <w:sz w:val="22"/>
      <w:szCs w:val="22"/>
      <w:lang w:val="es-ES" w:eastAsia="es-ES" w:bidi="ar-SA"/>
    </w:rPr>
  </w:style>
  <w:style w:type="paragraph" w:customStyle="1" w:styleId="PortadaTitulo">
    <w:name w:val="Portada(Titulo)"/>
    <w:uiPriority w:val="99"/>
    <w:rsid w:val="007E092D"/>
    <w:pPr>
      <w:jc w:val="right"/>
    </w:pPr>
    <w:rPr>
      <w:rFonts w:ascii="Century Gothic" w:hAnsi="Century Gothic" w:cs="Century Gothic"/>
      <w:sz w:val="40"/>
      <w:szCs w:val="40"/>
    </w:rPr>
  </w:style>
  <w:style w:type="paragraph" w:customStyle="1" w:styleId="Portadadocumento">
    <w:name w:val="Portada(documento)"/>
    <w:uiPriority w:val="99"/>
    <w:rsid w:val="007E092D"/>
    <w:pPr>
      <w:jc w:val="right"/>
    </w:pPr>
    <w:rPr>
      <w:rFonts w:ascii="Century Gothic" w:hAnsi="Century Gothic" w:cs="Century Gothic"/>
      <w:noProof/>
      <w:color w:val="FFFFFF"/>
      <w:sz w:val="36"/>
      <w:szCs w:val="36"/>
    </w:rPr>
  </w:style>
  <w:style w:type="paragraph" w:customStyle="1" w:styleId="Portadafecha">
    <w:name w:val="Portada(fecha)"/>
    <w:uiPriority w:val="99"/>
    <w:rsid w:val="007E092D"/>
    <w:pPr>
      <w:spacing w:before="60"/>
      <w:jc w:val="right"/>
    </w:pPr>
    <w:rPr>
      <w:rFonts w:ascii="Century Gothic" w:hAnsi="Century Gothic" w:cs="Century Gothic"/>
    </w:rPr>
  </w:style>
  <w:style w:type="paragraph" w:customStyle="1" w:styleId="PortadaDireccion">
    <w:name w:val="Portada(Direccion)"/>
    <w:uiPriority w:val="99"/>
    <w:rsid w:val="007E092D"/>
    <w:rPr>
      <w:rFonts w:ascii="Century Gothic" w:hAnsi="Century Gothic" w:cs="Century Gothic"/>
      <w:b/>
      <w:bCs/>
      <w:color w:val="808080"/>
      <w:sz w:val="13"/>
      <w:szCs w:val="13"/>
    </w:rPr>
  </w:style>
  <w:style w:type="paragraph" w:customStyle="1" w:styleId="PortadaTelFax">
    <w:name w:val="Portada(Tel/Fax)"/>
    <w:uiPriority w:val="99"/>
    <w:rsid w:val="007E092D"/>
    <w:pPr>
      <w:spacing w:before="120"/>
    </w:pPr>
    <w:rPr>
      <w:rFonts w:ascii="Century Gothic" w:hAnsi="Century Gothic" w:cs="Century Gothic"/>
      <w:b/>
      <w:bCs/>
      <w:color w:val="808080"/>
      <w:sz w:val="13"/>
      <w:szCs w:val="13"/>
      <w:lang w:val="en-GB"/>
    </w:rPr>
  </w:style>
  <w:style w:type="paragraph" w:customStyle="1" w:styleId="PortadaWWW">
    <w:name w:val="Portada(WWW)"/>
    <w:uiPriority w:val="99"/>
    <w:rsid w:val="007E092D"/>
    <w:pPr>
      <w:spacing w:before="180"/>
    </w:pPr>
    <w:rPr>
      <w:rFonts w:ascii="Century Gothic" w:hAnsi="Century Gothic" w:cs="Century Gothic"/>
      <w:b/>
      <w:bCs/>
      <w:color w:val="808080"/>
      <w:spacing w:val="28"/>
      <w:sz w:val="13"/>
      <w:szCs w:val="13"/>
    </w:rPr>
  </w:style>
  <w:style w:type="paragraph" w:styleId="Tabladeilustraciones">
    <w:name w:val="table of figures"/>
    <w:basedOn w:val="Normal"/>
    <w:next w:val="Normal"/>
    <w:uiPriority w:val="99"/>
    <w:semiHidden/>
    <w:rsid w:val="007E092D"/>
    <w:pPr>
      <w:ind w:left="440" w:hanging="440"/>
    </w:pPr>
    <w:rPr>
      <w:rFonts w:cs="Tahoma"/>
      <w:szCs w:val="22"/>
    </w:rPr>
  </w:style>
  <w:style w:type="paragraph" w:styleId="ndice1">
    <w:name w:val="index 1"/>
    <w:basedOn w:val="Normal"/>
    <w:next w:val="Normal"/>
    <w:autoRedefine/>
    <w:uiPriority w:val="99"/>
    <w:semiHidden/>
    <w:rsid w:val="007E092D"/>
    <w:pPr>
      <w:spacing w:before="0" w:after="0"/>
      <w:ind w:left="220" w:hanging="220"/>
      <w:jc w:val="left"/>
    </w:pPr>
    <w:rPr>
      <w:rFonts w:cs="Tahoma"/>
      <w:szCs w:val="22"/>
    </w:rPr>
  </w:style>
  <w:style w:type="paragraph" w:styleId="ndice2">
    <w:name w:val="index 2"/>
    <w:basedOn w:val="Normal"/>
    <w:next w:val="Normal"/>
    <w:autoRedefine/>
    <w:uiPriority w:val="99"/>
    <w:semiHidden/>
    <w:rsid w:val="007E092D"/>
    <w:pPr>
      <w:spacing w:before="0" w:after="0"/>
      <w:ind w:left="440" w:hanging="220"/>
      <w:jc w:val="left"/>
    </w:pPr>
    <w:rPr>
      <w:rFonts w:cs="Tahoma"/>
      <w:szCs w:val="22"/>
    </w:rPr>
  </w:style>
  <w:style w:type="paragraph" w:styleId="ndice3">
    <w:name w:val="index 3"/>
    <w:basedOn w:val="Normal"/>
    <w:next w:val="Normal"/>
    <w:autoRedefine/>
    <w:uiPriority w:val="99"/>
    <w:semiHidden/>
    <w:rsid w:val="007E092D"/>
    <w:pPr>
      <w:spacing w:before="0" w:after="0"/>
      <w:ind w:left="660" w:hanging="220"/>
      <w:jc w:val="left"/>
    </w:pPr>
    <w:rPr>
      <w:rFonts w:cs="Tahoma"/>
      <w:szCs w:val="22"/>
    </w:rPr>
  </w:style>
  <w:style w:type="paragraph" w:styleId="ndice4">
    <w:name w:val="index 4"/>
    <w:basedOn w:val="Normal"/>
    <w:next w:val="Normal"/>
    <w:autoRedefine/>
    <w:uiPriority w:val="99"/>
    <w:semiHidden/>
    <w:rsid w:val="007E092D"/>
    <w:pPr>
      <w:spacing w:before="0" w:after="0"/>
      <w:ind w:left="880" w:hanging="220"/>
      <w:jc w:val="left"/>
    </w:pPr>
    <w:rPr>
      <w:rFonts w:cs="Tahoma"/>
      <w:szCs w:val="22"/>
    </w:rPr>
  </w:style>
  <w:style w:type="paragraph" w:styleId="ndice5">
    <w:name w:val="index 5"/>
    <w:basedOn w:val="Normal"/>
    <w:next w:val="Normal"/>
    <w:autoRedefine/>
    <w:uiPriority w:val="99"/>
    <w:semiHidden/>
    <w:rsid w:val="007E092D"/>
    <w:pPr>
      <w:spacing w:before="0" w:after="0"/>
      <w:ind w:left="1100" w:hanging="220"/>
      <w:jc w:val="left"/>
    </w:pPr>
    <w:rPr>
      <w:rFonts w:cs="Tahoma"/>
      <w:szCs w:val="22"/>
    </w:rPr>
  </w:style>
  <w:style w:type="paragraph" w:styleId="ndice6">
    <w:name w:val="index 6"/>
    <w:basedOn w:val="Normal"/>
    <w:next w:val="Normal"/>
    <w:autoRedefine/>
    <w:uiPriority w:val="99"/>
    <w:semiHidden/>
    <w:rsid w:val="007E092D"/>
    <w:pPr>
      <w:spacing w:before="0" w:after="0"/>
      <w:ind w:left="1320" w:hanging="220"/>
      <w:jc w:val="left"/>
    </w:pPr>
    <w:rPr>
      <w:rFonts w:cs="Tahoma"/>
      <w:szCs w:val="22"/>
    </w:rPr>
  </w:style>
  <w:style w:type="paragraph" w:styleId="ndice7">
    <w:name w:val="index 7"/>
    <w:basedOn w:val="Normal"/>
    <w:next w:val="Normal"/>
    <w:autoRedefine/>
    <w:uiPriority w:val="99"/>
    <w:semiHidden/>
    <w:rsid w:val="007E092D"/>
    <w:pPr>
      <w:spacing w:before="0" w:after="0"/>
      <w:ind w:left="1540" w:hanging="220"/>
      <w:jc w:val="left"/>
    </w:pPr>
    <w:rPr>
      <w:rFonts w:cs="Tahoma"/>
      <w:szCs w:val="22"/>
    </w:rPr>
  </w:style>
  <w:style w:type="paragraph" w:styleId="ndice8">
    <w:name w:val="index 8"/>
    <w:basedOn w:val="Normal"/>
    <w:next w:val="Normal"/>
    <w:autoRedefine/>
    <w:uiPriority w:val="99"/>
    <w:semiHidden/>
    <w:rsid w:val="007E092D"/>
    <w:pPr>
      <w:spacing w:before="0" w:after="0"/>
      <w:ind w:left="1760" w:hanging="220"/>
      <w:jc w:val="left"/>
    </w:pPr>
    <w:rPr>
      <w:rFonts w:cs="Tahoma"/>
      <w:szCs w:val="22"/>
    </w:rPr>
  </w:style>
  <w:style w:type="paragraph" w:styleId="ndice9">
    <w:name w:val="index 9"/>
    <w:basedOn w:val="Normal"/>
    <w:next w:val="Normal"/>
    <w:autoRedefine/>
    <w:uiPriority w:val="99"/>
    <w:semiHidden/>
    <w:rsid w:val="007E092D"/>
    <w:pPr>
      <w:spacing w:before="0" w:after="0"/>
      <w:ind w:left="1980" w:hanging="220"/>
      <w:jc w:val="left"/>
    </w:pPr>
    <w:rPr>
      <w:rFonts w:cs="Tahoma"/>
      <w:szCs w:val="22"/>
    </w:rPr>
  </w:style>
  <w:style w:type="paragraph" w:styleId="Ttulodendice">
    <w:name w:val="index heading"/>
    <w:basedOn w:val="Normal"/>
    <w:next w:val="ndice1"/>
    <w:uiPriority w:val="99"/>
    <w:semiHidden/>
    <w:rsid w:val="007E092D"/>
    <w:pPr>
      <w:spacing w:after="120"/>
      <w:jc w:val="center"/>
    </w:pPr>
    <w:rPr>
      <w:rFonts w:cs="Tahoma"/>
      <w:b/>
      <w:bCs/>
      <w:szCs w:val="22"/>
    </w:rPr>
  </w:style>
  <w:style w:type="paragraph" w:styleId="TDC1">
    <w:name w:val="toc 1"/>
    <w:basedOn w:val="Normal"/>
    <w:next w:val="Normal"/>
    <w:autoRedefine/>
    <w:uiPriority w:val="39"/>
    <w:rsid w:val="007E092D"/>
    <w:pPr>
      <w:spacing w:before="360" w:after="0"/>
      <w:jc w:val="left"/>
    </w:pPr>
    <w:rPr>
      <w:rFonts w:ascii="Arial" w:hAnsi="Arial" w:cs="Arial"/>
      <w:b/>
      <w:bCs/>
      <w:caps/>
      <w:szCs w:val="22"/>
    </w:rPr>
  </w:style>
  <w:style w:type="paragraph" w:styleId="TDC2">
    <w:name w:val="toc 2"/>
    <w:basedOn w:val="Normal"/>
    <w:next w:val="Normal"/>
    <w:autoRedefine/>
    <w:uiPriority w:val="39"/>
    <w:rsid w:val="007E092D"/>
    <w:pPr>
      <w:spacing w:after="0"/>
      <w:jc w:val="left"/>
    </w:pPr>
    <w:rPr>
      <w:rFonts w:cs="Tahoma"/>
      <w:b/>
      <w:bCs/>
      <w:szCs w:val="22"/>
    </w:rPr>
  </w:style>
  <w:style w:type="paragraph" w:styleId="TDC3">
    <w:name w:val="toc 3"/>
    <w:basedOn w:val="Normal"/>
    <w:next w:val="Normal"/>
    <w:autoRedefine/>
    <w:uiPriority w:val="39"/>
    <w:rsid w:val="007E092D"/>
    <w:pPr>
      <w:spacing w:before="0" w:after="0"/>
      <w:ind w:left="220"/>
      <w:jc w:val="left"/>
    </w:pPr>
    <w:rPr>
      <w:rFonts w:cs="Tahoma"/>
      <w:szCs w:val="22"/>
    </w:rPr>
  </w:style>
  <w:style w:type="paragraph" w:styleId="TDC4">
    <w:name w:val="toc 4"/>
    <w:basedOn w:val="Normal"/>
    <w:next w:val="Normal"/>
    <w:autoRedefine/>
    <w:uiPriority w:val="99"/>
    <w:rsid w:val="007E092D"/>
    <w:pPr>
      <w:spacing w:before="0" w:after="0"/>
      <w:ind w:left="440"/>
      <w:jc w:val="left"/>
    </w:pPr>
    <w:rPr>
      <w:rFonts w:cs="Tahoma"/>
      <w:szCs w:val="22"/>
    </w:rPr>
  </w:style>
  <w:style w:type="paragraph" w:styleId="TDC5">
    <w:name w:val="toc 5"/>
    <w:basedOn w:val="Normal"/>
    <w:next w:val="Normal"/>
    <w:autoRedefine/>
    <w:uiPriority w:val="99"/>
    <w:rsid w:val="007E092D"/>
    <w:pPr>
      <w:spacing w:before="0" w:after="0"/>
      <w:ind w:left="660"/>
      <w:jc w:val="left"/>
    </w:pPr>
    <w:rPr>
      <w:rFonts w:cs="Tahoma"/>
      <w:szCs w:val="22"/>
    </w:rPr>
  </w:style>
  <w:style w:type="paragraph" w:styleId="TDC6">
    <w:name w:val="toc 6"/>
    <w:basedOn w:val="Normal"/>
    <w:next w:val="Normal"/>
    <w:autoRedefine/>
    <w:uiPriority w:val="99"/>
    <w:rsid w:val="007E092D"/>
    <w:pPr>
      <w:spacing w:before="0" w:after="0"/>
      <w:ind w:left="880"/>
      <w:jc w:val="left"/>
    </w:pPr>
    <w:rPr>
      <w:rFonts w:cs="Tahoma"/>
      <w:szCs w:val="22"/>
    </w:rPr>
  </w:style>
  <w:style w:type="paragraph" w:styleId="TDC7">
    <w:name w:val="toc 7"/>
    <w:basedOn w:val="Normal"/>
    <w:next w:val="Normal"/>
    <w:autoRedefine/>
    <w:uiPriority w:val="99"/>
    <w:rsid w:val="007E092D"/>
    <w:pPr>
      <w:spacing w:before="0" w:after="0"/>
      <w:ind w:left="1100"/>
      <w:jc w:val="left"/>
    </w:pPr>
    <w:rPr>
      <w:rFonts w:cs="Tahoma"/>
      <w:szCs w:val="22"/>
    </w:rPr>
  </w:style>
  <w:style w:type="paragraph" w:styleId="TDC8">
    <w:name w:val="toc 8"/>
    <w:basedOn w:val="Normal"/>
    <w:next w:val="Normal"/>
    <w:autoRedefine/>
    <w:uiPriority w:val="99"/>
    <w:rsid w:val="007E092D"/>
    <w:pPr>
      <w:spacing w:before="0" w:after="0"/>
      <w:ind w:left="1320"/>
      <w:jc w:val="left"/>
    </w:pPr>
    <w:rPr>
      <w:rFonts w:cs="Tahoma"/>
      <w:szCs w:val="22"/>
    </w:rPr>
  </w:style>
  <w:style w:type="paragraph" w:styleId="TDC9">
    <w:name w:val="toc 9"/>
    <w:basedOn w:val="Normal"/>
    <w:next w:val="Normal"/>
    <w:autoRedefine/>
    <w:uiPriority w:val="99"/>
    <w:rsid w:val="007E092D"/>
    <w:pPr>
      <w:spacing w:before="0" w:after="0"/>
      <w:ind w:left="1540"/>
      <w:jc w:val="left"/>
    </w:pPr>
    <w:rPr>
      <w:rFonts w:cs="Tahoma"/>
      <w:szCs w:val="22"/>
    </w:rPr>
  </w:style>
  <w:style w:type="character" w:styleId="Hipervnculo">
    <w:name w:val="Hyperlink"/>
    <w:basedOn w:val="Fuentedeprrafopredeter"/>
    <w:uiPriority w:val="99"/>
    <w:rsid w:val="007E092D"/>
    <w:rPr>
      <w:rFonts w:cs="Times New Roman"/>
      <w:color w:val="0000FF"/>
      <w:u w:val="single"/>
    </w:rPr>
  </w:style>
  <w:style w:type="table" w:styleId="Tablaconcuadrcula">
    <w:name w:val="Table Grid"/>
    <w:basedOn w:val="Tablanormal"/>
    <w:uiPriority w:val="99"/>
    <w:rsid w:val="007E092D"/>
    <w:pPr>
      <w:spacing w:before="240" w:after="240" w:line="360" w:lineRule="atLeast"/>
      <w:jc w:val="both"/>
    </w:pPr>
    <w:rPr>
      <w:rFonts w:ascii="Tahoma" w:hAnsi="Tahoma" w:cs="Tahoma"/>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aconvietas4">
    <w:name w:val="List Bullet 4"/>
    <w:basedOn w:val="Normal"/>
    <w:autoRedefine/>
    <w:uiPriority w:val="99"/>
    <w:rsid w:val="007E092D"/>
    <w:pPr>
      <w:tabs>
        <w:tab w:val="num" w:pos="360"/>
      </w:tabs>
      <w:spacing w:before="60" w:after="60" w:line="280" w:lineRule="atLeast"/>
      <w:ind w:left="357" w:hanging="357"/>
    </w:pPr>
    <w:rPr>
      <w:rFonts w:ascii="Arial" w:hAnsi="Arial" w:cs="Arial"/>
      <w:szCs w:val="22"/>
      <w:lang w:val="es-ES_tradnl"/>
    </w:rPr>
  </w:style>
  <w:style w:type="paragraph" w:styleId="Firmadecorreoelectrnico">
    <w:name w:val="E-mail Signature"/>
    <w:basedOn w:val="Normal"/>
    <w:link w:val="FirmadecorreoelectrnicoCar"/>
    <w:uiPriority w:val="99"/>
    <w:rsid w:val="007E092D"/>
    <w:rPr>
      <w:rFonts w:cs="Tahoma"/>
      <w:szCs w:val="22"/>
    </w:rPr>
  </w:style>
  <w:style w:type="character" w:customStyle="1" w:styleId="FirmadecorreoelectrnicoCar">
    <w:name w:val="Firma de correo electrónico Car"/>
    <w:basedOn w:val="Fuentedeprrafopredeter"/>
    <w:link w:val="Firmadecorreoelectrnico"/>
    <w:uiPriority w:val="99"/>
    <w:semiHidden/>
    <w:locked/>
    <w:rsid w:val="002A1BD7"/>
    <w:rPr>
      <w:rFonts w:ascii="Tahoma" w:hAnsi="Tahoma" w:cs="Times New Roman"/>
      <w:sz w:val="24"/>
      <w:szCs w:val="24"/>
    </w:rPr>
  </w:style>
  <w:style w:type="character" w:styleId="MquinadeescribirHTML">
    <w:name w:val="HTML Typewriter"/>
    <w:basedOn w:val="Fuentedeprrafopredeter"/>
    <w:uiPriority w:val="99"/>
    <w:rsid w:val="007E092D"/>
    <w:rPr>
      <w:rFonts w:ascii="Courier New" w:hAnsi="Courier New" w:cs="Courier New"/>
      <w:sz w:val="20"/>
      <w:szCs w:val="20"/>
    </w:rPr>
  </w:style>
  <w:style w:type="paragraph" w:customStyle="1" w:styleId="TablaTexto">
    <w:name w:val="Tabla Texto"/>
    <w:basedOn w:val="Normal"/>
    <w:uiPriority w:val="99"/>
    <w:rsid w:val="007E092D"/>
    <w:pPr>
      <w:spacing w:before="40" w:after="40" w:line="240" w:lineRule="auto"/>
      <w:jc w:val="left"/>
    </w:pPr>
    <w:rPr>
      <w:rFonts w:ascii="Verdana" w:hAnsi="Verdana" w:cs="Verdana"/>
      <w:sz w:val="18"/>
      <w:szCs w:val="18"/>
    </w:rPr>
  </w:style>
  <w:style w:type="paragraph" w:customStyle="1" w:styleId="titulotabla">
    <w:name w:val="titulo tabla"/>
    <w:basedOn w:val="Normal"/>
    <w:autoRedefine/>
    <w:uiPriority w:val="99"/>
    <w:rsid w:val="007E092D"/>
    <w:pPr>
      <w:keepNext/>
      <w:keepLines/>
      <w:tabs>
        <w:tab w:val="center" w:pos="0"/>
      </w:tabs>
      <w:spacing w:beforeLines="40" w:afterLines="40" w:line="240" w:lineRule="auto"/>
      <w:ind w:left="23" w:firstLine="567"/>
      <w:jc w:val="center"/>
    </w:pPr>
    <w:rPr>
      <w:rFonts w:ascii="Verdana" w:eastAsia="MS Mincho" w:hAnsi="Verdana" w:cs="Verdana"/>
      <w:b/>
      <w:bCs/>
      <w:caps/>
      <w:sz w:val="16"/>
      <w:szCs w:val="16"/>
    </w:rPr>
  </w:style>
  <w:style w:type="paragraph" w:styleId="Ttulo">
    <w:name w:val="Title"/>
    <w:basedOn w:val="Normal"/>
    <w:next w:val="Normal"/>
    <w:link w:val="TtuloCar"/>
    <w:uiPriority w:val="99"/>
    <w:qFormat/>
    <w:rsid w:val="007E092D"/>
    <w:pPr>
      <w:spacing w:after="60"/>
      <w:jc w:val="center"/>
      <w:outlineLvl w:val="0"/>
    </w:pPr>
    <w:rPr>
      <w:rFonts w:ascii="Cambria" w:hAnsi="Cambria" w:cs="Cambria"/>
      <w:b/>
      <w:bCs/>
      <w:kern w:val="28"/>
      <w:sz w:val="32"/>
      <w:szCs w:val="32"/>
    </w:rPr>
  </w:style>
  <w:style w:type="character" w:customStyle="1" w:styleId="TtuloCar">
    <w:name w:val="Título Car"/>
    <w:basedOn w:val="Fuentedeprrafopredeter"/>
    <w:link w:val="Ttulo"/>
    <w:uiPriority w:val="99"/>
    <w:locked/>
    <w:rsid w:val="007E092D"/>
    <w:rPr>
      <w:rFonts w:ascii="Cambria" w:hAnsi="Cambria" w:cs="Cambria"/>
      <w:b/>
      <w:bCs/>
      <w:kern w:val="28"/>
      <w:sz w:val="32"/>
      <w:szCs w:val="32"/>
      <w:lang w:val="es-ES" w:eastAsia="es-ES" w:bidi="ar-SA"/>
    </w:rPr>
  </w:style>
  <w:style w:type="paragraph" w:styleId="NormalWeb">
    <w:name w:val="Normal (Web)"/>
    <w:basedOn w:val="Normal"/>
    <w:uiPriority w:val="99"/>
    <w:rsid w:val="007E092D"/>
    <w:pPr>
      <w:spacing w:before="100" w:beforeAutospacing="1" w:after="100" w:afterAutospacing="1" w:line="240" w:lineRule="auto"/>
      <w:jc w:val="left"/>
    </w:pPr>
    <w:rPr>
      <w:rFonts w:cs="Tahoma"/>
      <w:sz w:val="24"/>
    </w:rPr>
  </w:style>
  <w:style w:type="paragraph" w:customStyle="1" w:styleId="Sangra3">
    <w:name w:val="Sangría 3"/>
    <w:basedOn w:val="Normal"/>
    <w:uiPriority w:val="99"/>
    <w:rsid w:val="007E092D"/>
    <w:pPr>
      <w:tabs>
        <w:tab w:val="left" w:pos="907"/>
        <w:tab w:val="num" w:pos="1491"/>
        <w:tab w:val="num" w:pos="2138"/>
      </w:tabs>
      <w:overflowPunct w:val="0"/>
      <w:autoSpaceDE w:val="0"/>
      <w:autoSpaceDN w:val="0"/>
      <w:adjustRightInd w:val="0"/>
      <w:spacing w:before="0" w:after="160" w:line="340" w:lineRule="atLeast"/>
      <w:ind w:left="907" w:hanging="227"/>
      <w:jc w:val="left"/>
      <w:textAlignment w:val="baseline"/>
    </w:pPr>
    <w:rPr>
      <w:rFonts w:ascii="Futura Lt BT" w:hAnsi="Futura Lt BT" w:cs="Futura Lt BT"/>
      <w:sz w:val="20"/>
      <w:szCs w:val="20"/>
    </w:rPr>
  </w:style>
  <w:style w:type="character" w:styleId="Textoennegrita">
    <w:name w:val="Strong"/>
    <w:basedOn w:val="Fuentedeprrafopredeter"/>
    <w:uiPriority w:val="99"/>
    <w:qFormat/>
    <w:rsid w:val="007E092D"/>
    <w:rPr>
      <w:rFonts w:cs="Times New Roman"/>
      <w:b/>
      <w:bCs/>
    </w:rPr>
  </w:style>
  <w:style w:type="paragraph" w:styleId="Textonotapie">
    <w:name w:val="footnote text"/>
    <w:basedOn w:val="Normal"/>
    <w:link w:val="TextonotapieCar"/>
    <w:uiPriority w:val="99"/>
    <w:rsid w:val="007E092D"/>
    <w:pPr>
      <w:spacing w:before="0" w:after="0" w:line="240" w:lineRule="auto"/>
    </w:pPr>
    <w:rPr>
      <w:rFonts w:ascii="Century Gothic" w:hAnsi="Century Gothic"/>
      <w:sz w:val="20"/>
      <w:szCs w:val="20"/>
    </w:rPr>
  </w:style>
  <w:style w:type="character" w:customStyle="1" w:styleId="FootnoteTextChar">
    <w:name w:val="Footnote Text Char"/>
    <w:basedOn w:val="Fuentedeprrafopredeter"/>
    <w:uiPriority w:val="99"/>
    <w:semiHidden/>
    <w:locked/>
    <w:rsid w:val="007E092D"/>
    <w:rPr>
      <w:rFonts w:ascii="Tahoma" w:hAnsi="Tahoma" w:cs="Tahoma"/>
      <w:sz w:val="20"/>
      <w:szCs w:val="20"/>
    </w:rPr>
  </w:style>
  <w:style w:type="character" w:customStyle="1" w:styleId="TextonotapieCar">
    <w:name w:val="Texto nota pie Car"/>
    <w:basedOn w:val="Fuentedeprrafopredeter"/>
    <w:link w:val="Textonotapie"/>
    <w:uiPriority w:val="99"/>
    <w:locked/>
    <w:rsid w:val="007E092D"/>
    <w:rPr>
      <w:rFonts w:ascii="Century Gothic" w:hAnsi="Century Gothic" w:cs="Times New Roman"/>
      <w:lang w:val="es-ES" w:eastAsia="es-ES" w:bidi="ar-SA"/>
    </w:rPr>
  </w:style>
  <w:style w:type="character" w:styleId="Refdenotaalpie">
    <w:name w:val="footnote reference"/>
    <w:basedOn w:val="Fuentedeprrafopredeter"/>
    <w:uiPriority w:val="99"/>
    <w:rsid w:val="007E092D"/>
    <w:rPr>
      <w:rFonts w:cs="Times New Roman"/>
      <w:vertAlign w:val="superscript"/>
    </w:rPr>
  </w:style>
  <w:style w:type="paragraph" w:styleId="Textoindependiente2">
    <w:name w:val="Body Text 2"/>
    <w:basedOn w:val="Normal"/>
    <w:link w:val="Textoindependiente2Car"/>
    <w:uiPriority w:val="99"/>
    <w:rsid w:val="007E092D"/>
    <w:pPr>
      <w:spacing w:before="0" w:after="120" w:line="480" w:lineRule="auto"/>
      <w:jc w:val="left"/>
    </w:pPr>
    <w:rPr>
      <w:rFonts w:ascii="Calibri" w:hAnsi="Calibri"/>
      <w:szCs w:val="20"/>
    </w:rPr>
  </w:style>
  <w:style w:type="character" w:customStyle="1" w:styleId="BodyText2Char">
    <w:name w:val="Body Text 2 Char"/>
    <w:basedOn w:val="Fuentedeprrafopredeter"/>
    <w:uiPriority w:val="99"/>
    <w:semiHidden/>
    <w:locked/>
    <w:rsid w:val="007E092D"/>
    <w:rPr>
      <w:rFonts w:ascii="Tahoma" w:hAnsi="Tahoma" w:cs="Tahoma"/>
    </w:rPr>
  </w:style>
  <w:style w:type="character" w:customStyle="1" w:styleId="Textoindependiente2Car">
    <w:name w:val="Texto independiente 2 Car"/>
    <w:basedOn w:val="Fuentedeprrafopredeter"/>
    <w:link w:val="Textoindependiente2"/>
    <w:uiPriority w:val="99"/>
    <w:locked/>
    <w:rsid w:val="007E092D"/>
    <w:rPr>
      <w:rFonts w:ascii="Calibri" w:hAnsi="Calibri" w:cs="Times New Roman"/>
      <w:sz w:val="22"/>
      <w:lang w:val="es-ES" w:eastAsia="es-ES" w:bidi="ar-SA"/>
    </w:rPr>
  </w:style>
  <w:style w:type="paragraph" w:styleId="Textocomentario">
    <w:name w:val="annotation text"/>
    <w:basedOn w:val="Normal"/>
    <w:link w:val="TextocomentarioCar"/>
    <w:uiPriority w:val="99"/>
    <w:rsid w:val="007E092D"/>
    <w:pPr>
      <w:spacing w:before="0" w:after="0" w:line="240" w:lineRule="auto"/>
    </w:pPr>
    <w:rPr>
      <w:rFonts w:ascii="Century Gothic" w:hAnsi="Century Gothic"/>
      <w:sz w:val="20"/>
      <w:szCs w:val="20"/>
    </w:rPr>
  </w:style>
  <w:style w:type="character" w:customStyle="1" w:styleId="CommentTextChar">
    <w:name w:val="Comment Text Char"/>
    <w:basedOn w:val="Fuentedeprrafopredeter"/>
    <w:uiPriority w:val="99"/>
    <w:semiHidden/>
    <w:locked/>
    <w:rsid w:val="007E092D"/>
    <w:rPr>
      <w:rFonts w:ascii="Tahoma" w:hAnsi="Tahoma" w:cs="Tahoma"/>
      <w:sz w:val="20"/>
      <w:szCs w:val="20"/>
    </w:rPr>
  </w:style>
  <w:style w:type="character" w:customStyle="1" w:styleId="TextocomentarioCar">
    <w:name w:val="Texto comentario Car"/>
    <w:basedOn w:val="Fuentedeprrafopredeter"/>
    <w:link w:val="Textocomentario"/>
    <w:uiPriority w:val="99"/>
    <w:locked/>
    <w:rsid w:val="007E092D"/>
    <w:rPr>
      <w:rFonts w:ascii="Century Gothic" w:hAnsi="Century Gothic" w:cs="Times New Roman"/>
      <w:lang w:val="es-ES" w:eastAsia="es-ES" w:bidi="ar-SA"/>
    </w:rPr>
  </w:style>
  <w:style w:type="paragraph" w:customStyle="1" w:styleId="Punto">
    <w:name w:val="Punto"/>
    <w:basedOn w:val="Normal"/>
    <w:uiPriority w:val="99"/>
    <w:rsid w:val="007E092D"/>
    <w:pPr>
      <w:numPr>
        <w:ilvl w:val="2"/>
      </w:numPr>
      <w:tabs>
        <w:tab w:val="num" w:pos="1209"/>
        <w:tab w:val="num" w:pos="2160"/>
        <w:tab w:val="num" w:pos="2557"/>
      </w:tabs>
      <w:spacing w:before="0" w:after="0" w:line="240" w:lineRule="auto"/>
      <w:ind w:left="1209" w:hanging="360"/>
    </w:pPr>
    <w:rPr>
      <w:rFonts w:ascii="Century Gothic" w:hAnsi="Century Gothic"/>
      <w:b/>
      <w:caps/>
    </w:rPr>
  </w:style>
  <w:style w:type="paragraph" w:styleId="Listaconvietas5">
    <w:name w:val="List Bullet 5"/>
    <w:basedOn w:val="Normal"/>
    <w:uiPriority w:val="99"/>
    <w:rsid w:val="007E092D"/>
    <w:pPr>
      <w:tabs>
        <w:tab w:val="num" w:pos="1492"/>
      </w:tabs>
      <w:ind w:left="1492" w:hanging="360"/>
      <w:contextualSpacing/>
    </w:pPr>
    <w:rPr>
      <w:rFonts w:cs="Tahoma"/>
      <w:szCs w:val="22"/>
    </w:rPr>
  </w:style>
  <w:style w:type="paragraph" w:styleId="Listaconvietas3">
    <w:name w:val="List Bullet 3"/>
    <w:basedOn w:val="Normal"/>
    <w:uiPriority w:val="99"/>
    <w:rsid w:val="007E092D"/>
    <w:pPr>
      <w:tabs>
        <w:tab w:val="num" w:pos="926"/>
        <w:tab w:val="num" w:pos="1080"/>
        <w:tab w:val="num" w:pos="1209"/>
      </w:tabs>
      <w:ind w:left="926" w:hanging="360"/>
      <w:contextualSpacing/>
    </w:pPr>
    <w:rPr>
      <w:rFonts w:cs="Tahoma"/>
      <w:szCs w:val="22"/>
    </w:rPr>
  </w:style>
  <w:style w:type="paragraph" w:styleId="Lista4">
    <w:name w:val="List 4"/>
    <w:basedOn w:val="Normal"/>
    <w:uiPriority w:val="99"/>
    <w:rsid w:val="007E092D"/>
    <w:pPr>
      <w:ind w:left="1132" w:hanging="283"/>
      <w:contextualSpacing/>
    </w:pPr>
    <w:rPr>
      <w:rFonts w:cs="Tahoma"/>
      <w:szCs w:val="22"/>
    </w:rPr>
  </w:style>
  <w:style w:type="paragraph" w:styleId="Listaconvietas2">
    <w:name w:val="List Bullet 2"/>
    <w:basedOn w:val="Normal"/>
    <w:uiPriority w:val="99"/>
    <w:rsid w:val="007E092D"/>
    <w:pPr>
      <w:tabs>
        <w:tab w:val="num" w:pos="643"/>
        <w:tab w:val="num" w:pos="1211"/>
      </w:tabs>
      <w:ind w:left="643" w:hanging="360"/>
      <w:contextualSpacing/>
    </w:pPr>
    <w:rPr>
      <w:rFonts w:cs="Tahoma"/>
      <w:szCs w:val="22"/>
    </w:rPr>
  </w:style>
  <w:style w:type="paragraph" w:customStyle="1" w:styleId="PieFigura0">
    <w:name w:val="Pie Figura"/>
    <w:basedOn w:val="Normal"/>
    <w:link w:val="PieFiguraCar0"/>
    <w:uiPriority w:val="99"/>
    <w:rsid w:val="007E092D"/>
    <w:pPr>
      <w:tabs>
        <w:tab w:val="num" w:pos="1080"/>
      </w:tabs>
      <w:spacing w:before="0" w:line="240" w:lineRule="auto"/>
      <w:ind w:left="360" w:hanging="360"/>
      <w:jc w:val="center"/>
    </w:pPr>
    <w:rPr>
      <w:i/>
      <w:sz w:val="16"/>
    </w:rPr>
  </w:style>
  <w:style w:type="paragraph" w:customStyle="1" w:styleId="Ttulo-III">
    <w:name w:val="Título-III"/>
    <w:basedOn w:val="Normal"/>
    <w:uiPriority w:val="99"/>
    <w:rsid w:val="007E092D"/>
    <w:pPr>
      <w:spacing w:before="0" w:after="120" w:line="240" w:lineRule="auto"/>
    </w:pPr>
    <w:rPr>
      <w:rFonts w:ascii="Century Gothic" w:hAnsi="Century Gothic"/>
      <w:b/>
      <w:color w:val="365F91"/>
      <w:szCs w:val="20"/>
      <w:lang w:eastAsia="en-US"/>
    </w:rPr>
  </w:style>
  <w:style w:type="paragraph" w:customStyle="1" w:styleId="Ttulo-I">
    <w:name w:val="Título-I"/>
    <w:basedOn w:val="Normal"/>
    <w:uiPriority w:val="99"/>
    <w:rsid w:val="007E092D"/>
    <w:pPr>
      <w:shd w:val="clear" w:color="auto" w:fill="365F91"/>
      <w:tabs>
        <w:tab w:val="right" w:leader="dot" w:pos="9356"/>
      </w:tabs>
      <w:spacing w:before="0" w:after="120" w:line="240" w:lineRule="auto"/>
      <w:ind w:left="720" w:hanging="360"/>
      <w:jc w:val="left"/>
    </w:pPr>
    <w:rPr>
      <w:rFonts w:ascii="Century Gothic" w:hAnsi="Century Gothic"/>
      <w:b/>
      <w:color w:val="FFFFFF"/>
      <w:szCs w:val="20"/>
      <w:lang w:eastAsia="en-US"/>
    </w:rPr>
  </w:style>
  <w:style w:type="paragraph" w:customStyle="1" w:styleId="Ttulo-II">
    <w:name w:val="Título-II"/>
    <w:basedOn w:val="Ttulo-I"/>
    <w:next w:val="Ttulo-I"/>
    <w:uiPriority w:val="99"/>
    <w:rsid w:val="007E092D"/>
    <w:pPr>
      <w:shd w:val="clear" w:color="auto" w:fill="auto"/>
      <w:tabs>
        <w:tab w:val="num" w:pos="643"/>
        <w:tab w:val="num" w:pos="1211"/>
        <w:tab w:val="num" w:pos="1492"/>
      </w:tabs>
      <w:spacing w:before="120"/>
      <w:ind w:left="360"/>
    </w:pPr>
    <w:rPr>
      <w:caps/>
      <w:color w:val="365F91"/>
    </w:rPr>
  </w:style>
  <w:style w:type="paragraph" w:customStyle="1" w:styleId="Normal2CarCar">
    <w:name w:val="Normal 2 Car Car"/>
    <w:basedOn w:val="Normal"/>
    <w:link w:val="Normal2CarCarCar"/>
    <w:uiPriority w:val="99"/>
    <w:rsid w:val="007E092D"/>
    <w:pPr>
      <w:tabs>
        <w:tab w:val="num" w:pos="927"/>
      </w:tabs>
      <w:spacing w:before="120" w:after="120"/>
      <w:ind w:left="924" w:hanging="357"/>
    </w:pPr>
    <w:rPr>
      <w:rFonts w:cs="Tahoma"/>
    </w:rPr>
  </w:style>
  <w:style w:type="character" w:customStyle="1" w:styleId="Normal2CarCarCar">
    <w:name w:val="Normal 2 Car Car Car"/>
    <w:basedOn w:val="Fuentedeprrafopredeter"/>
    <w:link w:val="Normal2CarCar"/>
    <w:uiPriority w:val="99"/>
    <w:locked/>
    <w:rsid w:val="007E092D"/>
    <w:rPr>
      <w:rFonts w:ascii="Tahoma" w:hAnsi="Tahoma" w:cs="Tahoma"/>
      <w:sz w:val="24"/>
      <w:szCs w:val="24"/>
      <w:lang w:val="es-ES" w:eastAsia="es-ES" w:bidi="ar-SA"/>
    </w:rPr>
  </w:style>
  <w:style w:type="paragraph" w:customStyle="1" w:styleId="Normal2CarCar1">
    <w:name w:val="Normal 2 Car Car1"/>
    <w:basedOn w:val="Normal"/>
    <w:link w:val="Normal2CarCarCar1"/>
    <w:autoRedefine/>
    <w:uiPriority w:val="99"/>
    <w:rsid w:val="00B304D7"/>
    <w:pPr>
      <w:tabs>
        <w:tab w:val="num" w:pos="927"/>
      </w:tabs>
      <w:spacing w:before="120" w:after="120"/>
      <w:ind w:left="924" w:hanging="357"/>
    </w:pPr>
    <w:rPr>
      <w:b/>
      <w:spacing w:val="-3"/>
      <w:sz w:val="20"/>
      <w:szCs w:val="20"/>
      <w:lang w:val="es-ES_tradnl"/>
    </w:rPr>
  </w:style>
  <w:style w:type="paragraph" w:styleId="Fecha">
    <w:name w:val="Date"/>
    <w:basedOn w:val="Normal"/>
    <w:next w:val="Normal"/>
    <w:link w:val="FechaCar"/>
    <w:uiPriority w:val="99"/>
    <w:rsid w:val="007E092D"/>
    <w:rPr>
      <w:rFonts w:cs="Tahoma"/>
      <w:szCs w:val="22"/>
    </w:rPr>
  </w:style>
  <w:style w:type="character" w:customStyle="1" w:styleId="FechaCar">
    <w:name w:val="Fecha Car"/>
    <w:basedOn w:val="Fuentedeprrafopredeter"/>
    <w:link w:val="Fecha"/>
    <w:uiPriority w:val="99"/>
    <w:semiHidden/>
    <w:locked/>
    <w:rsid w:val="002A1BD7"/>
    <w:rPr>
      <w:rFonts w:ascii="Tahoma" w:hAnsi="Tahoma" w:cs="Times New Roman"/>
      <w:sz w:val="24"/>
      <w:szCs w:val="24"/>
    </w:rPr>
  </w:style>
  <w:style w:type="paragraph" w:customStyle="1" w:styleId="Ttulotablas">
    <w:name w:val="Título tablas"/>
    <w:basedOn w:val="Normal"/>
    <w:uiPriority w:val="99"/>
    <w:rsid w:val="007E092D"/>
    <w:pPr>
      <w:spacing w:before="60" w:after="60" w:line="240" w:lineRule="auto"/>
      <w:jc w:val="center"/>
    </w:pPr>
    <w:rPr>
      <w:rFonts w:ascii="Arial" w:hAnsi="Arial"/>
      <w:b/>
      <w:color w:val="FFFFFF"/>
      <w:szCs w:val="22"/>
      <w:lang w:eastAsia="en-US"/>
    </w:rPr>
  </w:style>
  <w:style w:type="paragraph" w:styleId="Textoindependiente">
    <w:name w:val="Body Text"/>
    <w:basedOn w:val="Normal"/>
    <w:link w:val="TextoindependienteCar"/>
    <w:uiPriority w:val="99"/>
    <w:rsid w:val="007E092D"/>
    <w:pPr>
      <w:spacing w:after="120"/>
    </w:pPr>
    <w:rPr>
      <w:rFonts w:cs="Tahoma"/>
      <w:szCs w:val="22"/>
    </w:rPr>
  </w:style>
  <w:style w:type="character" w:customStyle="1" w:styleId="TextoindependienteCar">
    <w:name w:val="Texto independiente Car"/>
    <w:basedOn w:val="Fuentedeprrafopredeter"/>
    <w:link w:val="Textoindependiente"/>
    <w:uiPriority w:val="99"/>
    <w:locked/>
    <w:rsid w:val="007E092D"/>
    <w:rPr>
      <w:rFonts w:ascii="Tahoma" w:hAnsi="Tahoma" w:cs="Tahoma"/>
      <w:sz w:val="22"/>
      <w:szCs w:val="22"/>
      <w:lang w:val="es-ES" w:eastAsia="es-ES" w:bidi="ar-SA"/>
    </w:rPr>
  </w:style>
  <w:style w:type="paragraph" w:styleId="Sangradetextonormal">
    <w:name w:val="Body Text Indent"/>
    <w:basedOn w:val="Normal"/>
    <w:link w:val="SangradetextonormalCar"/>
    <w:uiPriority w:val="99"/>
    <w:semiHidden/>
    <w:rsid w:val="007E092D"/>
    <w:pPr>
      <w:spacing w:after="120"/>
      <w:ind w:left="283"/>
    </w:pPr>
    <w:rPr>
      <w:rFonts w:cs="Tahoma"/>
      <w:szCs w:val="22"/>
    </w:rPr>
  </w:style>
  <w:style w:type="character" w:customStyle="1" w:styleId="SangradetextonormalCar">
    <w:name w:val="Sangría de texto normal Car"/>
    <w:basedOn w:val="Fuentedeprrafopredeter"/>
    <w:link w:val="Sangradetextonormal"/>
    <w:uiPriority w:val="99"/>
    <w:semiHidden/>
    <w:locked/>
    <w:rsid w:val="007E092D"/>
    <w:rPr>
      <w:rFonts w:ascii="Tahoma" w:hAnsi="Tahoma" w:cs="Tahoma"/>
      <w:sz w:val="22"/>
      <w:szCs w:val="22"/>
      <w:lang w:val="es-ES" w:eastAsia="es-ES" w:bidi="ar-SA"/>
    </w:rPr>
  </w:style>
  <w:style w:type="paragraph" w:customStyle="1" w:styleId="itementradilla">
    <w:name w:val="item_entradilla"/>
    <w:basedOn w:val="Normal"/>
    <w:uiPriority w:val="99"/>
    <w:rsid w:val="007E092D"/>
    <w:pPr>
      <w:spacing w:before="0" w:after="75" w:line="240" w:lineRule="auto"/>
      <w:jc w:val="left"/>
    </w:pPr>
    <w:rPr>
      <w:rFonts w:cs="Tahoma"/>
      <w:b/>
      <w:bCs/>
      <w:sz w:val="18"/>
      <w:szCs w:val="18"/>
    </w:rPr>
  </w:style>
  <w:style w:type="paragraph" w:customStyle="1" w:styleId="P1">
    <w:name w:val="P1"/>
    <w:basedOn w:val="Normal"/>
    <w:rsid w:val="007E092D"/>
    <w:pPr>
      <w:spacing w:before="120" w:after="120"/>
    </w:pPr>
    <w:rPr>
      <w:szCs w:val="20"/>
      <w:lang w:val="es-ES_tradnl"/>
    </w:rPr>
  </w:style>
  <w:style w:type="paragraph" w:styleId="Asuntodelcomentario">
    <w:name w:val="annotation subject"/>
    <w:basedOn w:val="Textocomentario"/>
    <w:next w:val="Textocomentario"/>
    <w:link w:val="AsuntodelcomentarioCar"/>
    <w:uiPriority w:val="99"/>
    <w:semiHidden/>
    <w:rsid w:val="007E092D"/>
    <w:pPr>
      <w:spacing w:before="240" w:after="240" w:line="360" w:lineRule="atLeast"/>
    </w:pPr>
    <w:rPr>
      <w:rFonts w:ascii="Tahoma" w:hAnsi="Tahoma"/>
      <w:b/>
      <w:bCs/>
    </w:rPr>
  </w:style>
  <w:style w:type="character" w:customStyle="1" w:styleId="AsuntodelcomentarioCar">
    <w:name w:val="Asunto del comentario Car"/>
    <w:basedOn w:val="TextocomentarioCar"/>
    <w:link w:val="Asuntodelcomentario"/>
    <w:uiPriority w:val="99"/>
    <w:semiHidden/>
    <w:locked/>
    <w:rsid w:val="007E092D"/>
    <w:rPr>
      <w:rFonts w:ascii="Tahoma" w:hAnsi="Tahoma" w:cs="Times New Roman"/>
      <w:b/>
      <w:bCs/>
      <w:lang w:val="es-ES" w:eastAsia="es-ES" w:bidi="ar-SA"/>
    </w:rPr>
  </w:style>
  <w:style w:type="character" w:customStyle="1" w:styleId="st">
    <w:name w:val="st"/>
    <w:basedOn w:val="Fuentedeprrafopredeter"/>
    <w:uiPriority w:val="99"/>
    <w:rsid w:val="007E092D"/>
    <w:rPr>
      <w:rFonts w:cs="Times New Roman"/>
    </w:rPr>
  </w:style>
  <w:style w:type="paragraph" w:customStyle="1" w:styleId="normaltabla0">
    <w:name w:val="normaltabla"/>
    <w:basedOn w:val="Normal"/>
    <w:uiPriority w:val="99"/>
    <w:rsid w:val="007E092D"/>
    <w:pPr>
      <w:spacing w:before="60" w:after="60" w:line="240" w:lineRule="auto"/>
    </w:pPr>
    <w:rPr>
      <w:rFonts w:cs="Tahoma"/>
      <w:sz w:val="20"/>
      <w:szCs w:val="20"/>
    </w:rPr>
  </w:style>
  <w:style w:type="paragraph" w:customStyle="1" w:styleId="Prrafodelista1">
    <w:name w:val="Párrafo de lista1"/>
    <w:basedOn w:val="Normal"/>
    <w:uiPriority w:val="99"/>
    <w:rsid w:val="007E092D"/>
    <w:pPr>
      <w:spacing w:before="0" w:after="0" w:line="240" w:lineRule="auto"/>
      <w:ind w:left="720"/>
    </w:pPr>
    <w:rPr>
      <w:rFonts w:ascii="Calibri" w:hAnsi="Calibri" w:cs="Calibri"/>
      <w:sz w:val="20"/>
      <w:szCs w:val="20"/>
      <w:lang w:eastAsia="ca-ES"/>
    </w:rPr>
  </w:style>
  <w:style w:type="paragraph" w:customStyle="1" w:styleId="PortadaTomo">
    <w:name w:val="Portada(Tomo)"/>
    <w:uiPriority w:val="99"/>
    <w:rsid w:val="007E092D"/>
    <w:pPr>
      <w:jc w:val="right"/>
    </w:pPr>
    <w:rPr>
      <w:rFonts w:ascii="Century Gothic" w:hAnsi="Century Gothic"/>
      <w:b/>
      <w:sz w:val="36"/>
      <w:szCs w:val="20"/>
    </w:rPr>
  </w:style>
  <w:style w:type="character" w:customStyle="1" w:styleId="Normal3Car">
    <w:name w:val="Normal 3 Car"/>
    <w:basedOn w:val="Normal2Car"/>
    <w:link w:val="Normal3"/>
    <w:uiPriority w:val="99"/>
    <w:locked/>
    <w:rsid w:val="007E092D"/>
    <w:rPr>
      <w:rFonts w:ascii="Tahoma" w:hAnsi="Tahoma" w:cs="Tahoma"/>
      <w:szCs w:val="24"/>
      <w:lang w:val="es-ES_tradnl"/>
    </w:rPr>
  </w:style>
  <w:style w:type="character" w:customStyle="1" w:styleId="Normal2CarCarCar1">
    <w:name w:val="Normal 2 Car Car Car1"/>
    <w:link w:val="Normal2CarCar1"/>
    <w:uiPriority w:val="99"/>
    <w:locked/>
    <w:rsid w:val="00B304D7"/>
    <w:rPr>
      <w:rFonts w:ascii="Tahoma" w:hAnsi="Tahoma"/>
      <w:b/>
      <w:spacing w:val="-3"/>
      <w:lang w:val="es-ES_tradnl" w:eastAsia="es-ES"/>
    </w:rPr>
  </w:style>
  <w:style w:type="paragraph" w:customStyle="1" w:styleId="Tabla">
    <w:name w:val="Tabla"/>
    <w:basedOn w:val="Normal"/>
    <w:qFormat/>
    <w:rsid w:val="007E092D"/>
    <w:pPr>
      <w:spacing w:before="0" w:after="120" w:line="240" w:lineRule="auto"/>
      <w:jc w:val="center"/>
    </w:pPr>
    <w:rPr>
      <w:rFonts w:ascii="Helvetica" w:hAnsi="Helvetica"/>
      <w:sz w:val="16"/>
      <w:szCs w:val="20"/>
      <w:lang w:eastAsia="en-US"/>
    </w:rPr>
  </w:style>
  <w:style w:type="paragraph" w:customStyle="1" w:styleId="Pa7">
    <w:name w:val="Pa7"/>
    <w:basedOn w:val="Normal"/>
    <w:next w:val="Normal"/>
    <w:uiPriority w:val="99"/>
    <w:rsid w:val="00A0031C"/>
    <w:pPr>
      <w:autoSpaceDE w:val="0"/>
      <w:autoSpaceDN w:val="0"/>
      <w:adjustRightInd w:val="0"/>
      <w:spacing w:before="0" w:after="0" w:line="201" w:lineRule="atLeast"/>
      <w:jc w:val="left"/>
    </w:pPr>
    <w:rPr>
      <w:rFonts w:ascii="Arial" w:hAnsi="Arial"/>
      <w:sz w:val="24"/>
    </w:rPr>
  </w:style>
  <w:style w:type="paragraph" w:styleId="Prrafodelista">
    <w:name w:val="List Paragraph"/>
    <w:basedOn w:val="Normal"/>
    <w:uiPriority w:val="99"/>
    <w:qFormat/>
    <w:rsid w:val="00E61DD8"/>
    <w:pPr>
      <w:spacing w:before="0" w:after="200" w:line="312" w:lineRule="auto"/>
      <w:ind w:left="720"/>
    </w:pPr>
    <w:rPr>
      <w:rFonts w:ascii="Arial" w:hAnsi="Arial" w:cs="Arial"/>
      <w:szCs w:val="22"/>
      <w:lang w:eastAsia="en-US"/>
    </w:rPr>
  </w:style>
  <w:style w:type="paragraph" w:customStyle="1" w:styleId="Default">
    <w:name w:val="Default"/>
    <w:uiPriority w:val="99"/>
    <w:rsid w:val="00A70674"/>
    <w:pPr>
      <w:autoSpaceDE w:val="0"/>
      <w:autoSpaceDN w:val="0"/>
      <w:adjustRightInd w:val="0"/>
    </w:pPr>
    <w:rPr>
      <w:rFonts w:ascii="Adobe Garamond Pro" w:hAnsi="Adobe Garamond Pro" w:cs="Adobe Garamond Pro"/>
      <w:color w:val="000000"/>
      <w:sz w:val="24"/>
      <w:szCs w:val="24"/>
    </w:rPr>
  </w:style>
  <w:style w:type="character" w:customStyle="1" w:styleId="corchete-llamada1">
    <w:name w:val="corchete-llamada1"/>
    <w:basedOn w:val="Fuentedeprrafopredeter"/>
    <w:uiPriority w:val="99"/>
    <w:rsid w:val="0001349A"/>
    <w:rPr>
      <w:rFonts w:cs="Times New Roman"/>
      <w:vanish/>
    </w:rPr>
  </w:style>
  <w:style w:type="character" w:customStyle="1" w:styleId="mw-headline">
    <w:name w:val="mw-headline"/>
    <w:basedOn w:val="Fuentedeprrafopredeter"/>
    <w:uiPriority w:val="99"/>
    <w:rsid w:val="0001349A"/>
    <w:rPr>
      <w:rFonts w:cs="Times New Roman"/>
    </w:rPr>
  </w:style>
  <w:style w:type="character" w:customStyle="1" w:styleId="mw-editsection1">
    <w:name w:val="mw-editsection1"/>
    <w:basedOn w:val="Fuentedeprrafopredeter"/>
    <w:uiPriority w:val="99"/>
    <w:rsid w:val="0001349A"/>
    <w:rPr>
      <w:rFonts w:cs="Times New Roman"/>
    </w:rPr>
  </w:style>
  <w:style w:type="character" w:customStyle="1" w:styleId="mw-editsection-bracket">
    <w:name w:val="mw-editsection-bracket"/>
    <w:basedOn w:val="Fuentedeprrafopredeter"/>
    <w:uiPriority w:val="99"/>
    <w:rsid w:val="0001349A"/>
    <w:rPr>
      <w:rFonts w:cs="Times New Roman"/>
    </w:rPr>
  </w:style>
  <w:style w:type="character" w:customStyle="1" w:styleId="PieFiguraCar0">
    <w:name w:val="Pie Figura Car"/>
    <w:basedOn w:val="Fuentedeprrafopredeter"/>
    <w:link w:val="PieFigura0"/>
    <w:uiPriority w:val="99"/>
    <w:locked/>
    <w:rsid w:val="006B63A2"/>
    <w:rPr>
      <w:rFonts w:ascii="Tahoma" w:hAnsi="Tahoma" w:cs="Times New Roman"/>
      <w:i/>
      <w:sz w:val="24"/>
      <w:szCs w:val="24"/>
      <w:lang w:val="es-ES" w:eastAsia="es-ES" w:bidi="ar-SA"/>
    </w:rPr>
  </w:style>
  <w:style w:type="numbering" w:styleId="1ai">
    <w:name w:val="Outline List 1"/>
    <w:basedOn w:val="Sinlista"/>
    <w:uiPriority w:val="99"/>
    <w:semiHidden/>
    <w:unhideWhenUsed/>
    <w:locked/>
    <w:rsid w:val="001279B2"/>
    <w:pPr>
      <w:numPr>
        <w:numId w:val="24"/>
      </w:numPr>
    </w:pPr>
  </w:style>
  <w:style w:type="numbering" w:styleId="111111">
    <w:name w:val="Outline List 2"/>
    <w:basedOn w:val="Sinlista"/>
    <w:uiPriority w:val="99"/>
    <w:semiHidden/>
    <w:unhideWhenUsed/>
    <w:locked/>
    <w:rsid w:val="001279B2"/>
    <w:pPr>
      <w:numPr>
        <w:numId w:val="25"/>
      </w:numPr>
    </w:pPr>
  </w:style>
  <w:style w:type="paragraph" w:customStyle="1" w:styleId="Textonormal">
    <w:name w:val="Texto normal"/>
    <w:basedOn w:val="Default"/>
    <w:link w:val="TextonormalCar"/>
    <w:qFormat/>
    <w:rsid w:val="0093630F"/>
    <w:pPr>
      <w:spacing w:beforeLines="60" w:afterLines="60" w:line="360" w:lineRule="auto"/>
      <w:jc w:val="both"/>
    </w:pPr>
    <w:rPr>
      <w:rFonts w:ascii="Trebuchet MS" w:eastAsia="Calibri" w:hAnsi="Trebuchet MS" w:cs="Times New Roman"/>
      <w:color w:val="464646"/>
      <w:sz w:val="22"/>
      <w:szCs w:val="22"/>
      <w:lang w:eastAsia="en-US"/>
    </w:rPr>
  </w:style>
  <w:style w:type="character" w:customStyle="1" w:styleId="TextonormalCar">
    <w:name w:val="Texto normal Car"/>
    <w:link w:val="Textonormal"/>
    <w:rsid w:val="0093630F"/>
    <w:rPr>
      <w:rFonts w:ascii="Trebuchet MS" w:eastAsia="Calibri" w:hAnsi="Trebuchet MS"/>
      <w:color w:val="464646"/>
      <w:lang w:eastAsia="en-US"/>
    </w:rPr>
  </w:style>
  <w:style w:type="paragraph" w:customStyle="1" w:styleId="vieta1">
    <w:name w:val="viñeta 1"/>
    <w:basedOn w:val="Normal"/>
    <w:qFormat/>
    <w:rsid w:val="00AA3D41"/>
    <w:pPr>
      <w:numPr>
        <w:numId w:val="34"/>
      </w:numPr>
      <w:autoSpaceDE w:val="0"/>
      <w:autoSpaceDN w:val="0"/>
      <w:adjustRightInd w:val="0"/>
      <w:spacing w:before="0" w:after="0" w:line="360" w:lineRule="auto"/>
      <w:ind w:left="993" w:hanging="426"/>
    </w:pPr>
    <w:rPr>
      <w:rFonts w:ascii="Trebuchet MS" w:eastAsia="Calibri" w:hAnsi="Trebuchet MS"/>
      <w:color w:val="646D71"/>
      <w:szCs w:val="22"/>
      <w:lang w:val="en-US" w:eastAsia="en-US"/>
    </w:rPr>
  </w:style>
  <w:style w:type="paragraph" w:customStyle="1" w:styleId="Imagen">
    <w:name w:val="Imagen"/>
    <w:basedOn w:val="Epgrafe"/>
    <w:qFormat/>
    <w:rsid w:val="00285891"/>
    <w:pPr>
      <w:numPr>
        <w:numId w:val="37"/>
      </w:numPr>
      <w:spacing w:beforeLines="60" w:afterLines="60" w:line="360" w:lineRule="auto"/>
      <w:ind w:left="426"/>
      <w:jc w:val="center"/>
    </w:pPr>
    <w:rPr>
      <w:rFonts w:ascii="Trebuchet MS" w:eastAsia="Calibri" w:hAnsi="Trebuchet MS"/>
      <w:b w:val="0"/>
      <w:color w:val="464646"/>
      <w:sz w:val="20"/>
      <w:szCs w:val="20"/>
      <w:lang w:val="es-ES_tradnl" w:eastAsia="en-US"/>
    </w:rPr>
  </w:style>
  <w:style w:type="paragraph" w:styleId="Epgrafe">
    <w:name w:val="caption"/>
    <w:basedOn w:val="Normal"/>
    <w:next w:val="Normal"/>
    <w:semiHidden/>
    <w:unhideWhenUsed/>
    <w:qFormat/>
    <w:rsid w:val="00285891"/>
    <w:pPr>
      <w:spacing w:before="0" w:after="200" w:line="240" w:lineRule="auto"/>
    </w:pPr>
    <w:rPr>
      <w:b/>
      <w:bCs/>
      <w:color w:val="4F81BD" w:themeColor="accent1"/>
      <w:sz w:val="18"/>
      <w:szCs w:val="18"/>
    </w:rPr>
  </w:style>
  <w:style w:type="paragraph" w:customStyle="1" w:styleId="Figura">
    <w:name w:val="Figura"/>
    <w:basedOn w:val="Normal"/>
    <w:qFormat/>
    <w:rsid w:val="00901491"/>
    <w:pPr>
      <w:numPr>
        <w:numId w:val="41"/>
      </w:numPr>
      <w:autoSpaceDE w:val="0"/>
      <w:autoSpaceDN w:val="0"/>
      <w:adjustRightInd w:val="0"/>
      <w:spacing w:beforeLines="60" w:afterLines="60" w:line="360" w:lineRule="auto"/>
      <w:ind w:left="426"/>
      <w:jc w:val="center"/>
    </w:pPr>
    <w:rPr>
      <w:rFonts w:ascii="Trebuchet MS" w:eastAsia="Calibri" w:hAnsi="Trebuchet MS"/>
      <w:color w:val="464646"/>
      <w:sz w:val="18"/>
      <w:szCs w:val="18"/>
      <w:lang w:eastAsia="en-US"/>
    </w:rPr>
  </w:style>
  <w:style w:type="paragraph" w:customStyle="1" w:styleId="Pa8">
    <w:name w:val="Pa8"/>
    <w:basedOn w:val="Normal"/>
    <w:next w:val="Normal"/>
    <w:uiPriority w:val="99"/>
    <w:rsid w:val="003971CB"/>
    <w:pPr>
      <w:autoSpaceDE w:val="0"/>
      <w:autoSpaceDN w:val="0"/>
      <w:adjustRightInd w:val="0"/>
      <w:spacing w:before="0" w:after="0" w:line="201" w:lineRule="atLeast"/>
      <w:jc w:val="left"/>
    </w:pPr>
    <w:rPr>
      <w:rFonts w:ascii="Arial" w:hAnsi="Arial" w:cs="Arial"/>
      <w:sz w:val="24"/>
    </w:rPr>
  </w:style>
  <w:style w:type="character" w:customStyle="1" w:styleId="highlight">
    <w:name w:val="highlight"/>
    <w:basedOn w:val="Fuentedeprrafopredeter"/>
    <w:rsid w:val="000B6DC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u-ES" w:eastAsia="eu-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64894842">
      <w:marLeft w:val="0"/>
      <w:marRight w:val="0"/>
      <w:marTop w:val="0"/>
      <w:marBottom w:val="0"/>
      <w:divBdr>
        <w:top w:val="none" w:sz="0" w:space="0" w:color="auto"/>
        <w:left w:val="none" w:sz="0" w:space="0" w:color="auto"/>
        <w:bottom w:val="none" w:sz="0" w:space="0" w:color="auto"/>
        <w:right w:val="none" w:sz="0" w:space="0" w:color="auto"/>
      </w:divBdr>
      <w:divsChild>
        <w:div w:id="664894843">
          <w:marLeft w:val="0"/>
          <w:marRight w:val="0"/>
          <w:marTop w:val="0"/>
          <w:marBottom w:val="0"/>
          <w:divBdr>
            <w:top w:val="none" w:sz="0" w:space="0" w:color="auto"/>
            <w:left w:val="none" w:sz="0" w:space="0" w:color="auto"/>
            <w:bottom w:val="none" w:sz="0" w:space="0" w:color="auto"/>
            <w:right w:val="none" w:sz="0" w:space="0" w:color="auto"/>
          </w:divBdr>
          <w:divsChild>
            <w:div w:id="664894845">
              <w:marLeft w:val="-180"/>
              <w:marRight w:val="-180"/>
              <w:marTop w:val="0"/>
              <w:marBottom w:val="0"/>
              <w:divBdr>
                <w:top w:val="none" w:sz="0" w:space="0" w:color="auto"/>
                <w:left w:val="none" w:sz="0" w:space="0" w:color="auto"/>
                <w:bottom w:val="none" w:sz="0" w:space="0" w:color="auto"/>
                <w:right w:val="none" w:sz="0" w:space="0" w:color="auto"/>
              </w:divBdr>
              <w:divsChild>
                <w:div w:id="66489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94849">
      <w:marLeft w:val="0"/>
      <w:marRight w:val="0"/>
      <w:marTop w:val="0"/>
      <w:marBottom w:val="0"/>
      <w:divBdr>
        <w:top w:val="none" w:sz="0" w:space="0" w:color="auto"/>
        <w:left w:val="none" w:sz="0" w:space="0" w:color="auto"/>
        <w:bottom w:val="none" w:sz="0" w:space="0" w:color="auto"/>
        <w:right w:val="none" w:sz="0" w:space="0" w:color="auto"/>
      </w:divBdr>
      <w:divsChild>
        <w:div w:id="664894848">
          <w:marLeft w:val="0"/>
          <w:marRight w:val="0"/>
          <w:marTop w:val="0"/>
          <w:marBottom w:val="0"/>
          <w:divBdr>
            <w:top w:val="none" w:sz="0" w:space="0" w:color="auto"/>
            <w:left w:val="none" w:sz="0" w:space="0" w:color="auto"/>
            <w:bottom w:val="none" w:sz="0" w:space="0" w:color="auto"/>
            <w:right w:val="none" w:sz="0" w:space="0" w:color="auto"/>
          </w:divBdr>
          <w:divsChild>
            <w:div w:id="664894850">
              <w:marLeft w:val="0"/>
              <w:marRight w:val="0"/>
              <w:marTop w:val="0"/>
              <w:marBottom w:val="0"/>
              <w:divBdr>
                <w:top w:val="none" w:sz="0" w:space="0" w:color="auto"/>
                <w:left w:val="none" w:sz="0" w:space="0" w:color="auto"/>
                <w:bottom w:val="none" w:sz="0" w:space="0" w:color="auto"/>
                <w:right w:val="none" w:sz="0" w:space="0" w:color="auto"/>
              </w:divBdr>
              <w:divsChild>
                <w:div w:id="664894847">
                  <w:marLeft w:val="0"/>
                  <w:marRight w:val="0"/>
                  <w:marTop w:val="0"/>
                  <w:marBottom w:val="0"/>
                  <w:divBdr>
                    <w:top w:val="none" w:sz="0" w:space="0" w:color="auto"/>
                    <w:left w:val="none" w:sz="0" w:space="0" w:color="auto"/>
                    <w:bottom w:val="none" w:sz="0" w:space="0" w:color="auto"/>
                    <w:right w:val="none" w:sz="0" w:space="0" w:color="auto"/>
                  </w:divBdr>
                  <w:divsChild>
                    <w:div w:id="66489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4894851">
      <w:marLeft w:val="0"/>
      <w:marRight w:val="0"/>
      <w:marTop w:val="0"/>
      <w:marBottom w:val="0"/>
      <w:divBdr>
        <w:top w:val="none" w:sz="0" w:space="0" w:color="auto"/>
        <w:left w:val="none" w:sz="0" w:space="0" w:color="auto"/>
        <w:bottom w:val="none" w:sz="0" w:space="0" w:color="auto"/>
        <w:right w:val="none" w:sz="0" w:space="0" w:color="auto"/>
      </w:divBdr>
    </w:div>
    <w:div w:id="66489485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emf"/><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emf"/><Relationship Id="rId84" Type="http://schemas.openxmlformats.org/officeDocument/2006/relationships/header" Target="header3.xml"/><Relationship Id="rId89" Type="http://schemas.openxmlformats.org/officeDocument/2006/relationships/image" Target="media/image78.emf"/><Relationship Id="rId97"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1.png"/><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21.png"/><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6.emf"/><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79.emf"/><Relationship Id="rId95"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footer" Target="footer1.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pn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emf"/><Relationship Id="rId85" Type="http://schemas.openxmlformats.org/officeDocument/2006/relationships/footer" Target="footer4.xml"/><Relationship Id="rId93"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emf"/><Relationship Id="rId83" Type="http://schemas.openxmlformats.org/officeDocument/2006/relationships/footer" Target="footer3.xml"/><Relationship Id="rId88" Type="http://schemas.openxmlformats.org/officeDocument/2006/relationships/image" Target="media/image77.emf"/><Relationship Id="rId91" Type="http://schemas.openxmlformats.org/officeDocument/2006/relationships/image" Target="media/image80.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png"/><Relationship Id="rId81" Type="http://schemas.openxmlformats.org/officeDocument/2006/relationships/image" Target="media/image73.jpeg"/><Relationship Id="rId86" Type="http://schemas.openxmlformats.org/officeDocument/2006/relationships/image" Target="media/image75.jpeg"/><Relationship Id="rId9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eader" Target="header1.xml"/><Relationship Id="rId18" Type="http://schemas.openxmlformats.org/officeDocument/2006/relationships/image" Target="media/image10.png"/><Relationship Id="rId39" Type="http://schemas.openxmlformats.org/officeDocument/2006/relationships/image" Target="media/image31.png"/></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footer3.xml.rels><?xml version="1.0" encoding="UTF-8" standalone="yes"?>
<Relationships xmlns="http://schemas.openxmlformats.org/package/2006/relationships"><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cascan\AppData\Roaming\Microsoft\Plantillas\Basoins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A130AB-A7A8-42C1-8DFB-892D509DCA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Basoinsa</Template>
  <TotalTime>28</TotalTime>
  <Pages>110</Pages>
  <Words>16882</Words>
  <Characters>123403</Characters>
  <Application>Microsoft Office Word</Application>
  <DocSecurity>0</DocSecurity>
  <Lines>2938</Lines>
  <Paragraphs>1492</Paragraphs>
  <ScaleCrop>false</ScaleCrop>
  <HeadingPairs>
    <vt:vector size="2" baseType="variant">
      <vt:variant>
        <vt:lpstr>Título</vt:lpstr>
      </vt:variant>
      <vt:variant>
        <vt:i4>1</vt:i4>
      </vt:variant>
    </vt:vector>
  </HeadingPairs>
  <TitlesOfParts>
    <vt:vector size="1" baseType="lpstr">
      <vt:lpstr>1</vt:lpstr>
    </vt:vector>
  </TitlesOfParts>
  <Company>Basoinsa</Company>
  <LinksUpToDate>false</LinksUpToDate>
  <CharactersWithSpaces>138793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Tere</dc:creator>
  <cp:lastModifiedBy>clopez</cp:lastModifiedBy>
  <cp:revision>4</cp:revision>
  <cp:lastPrinted>2019-01-08T11:26:00Z</cp:lastPrinted>
  <dcterms:created xsi:type="dcterms:W3CDTF">2019-03-26T12:13:00Z</dcterms:created>
  <dcterms:modified xsi:type="dcterms:W3CDTF">2019-03-29T13:15:00Z</dcterms:modified>
</cp:coreProperties>
</file>